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drawings/drawing8.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drawings/drawing9.xml" ContentType="application/vnd.openxmlformats-officedocument.drawingml.chartshapes+xml"/>
  <Override PartName="/word/charts/chart14.xml" ContentType="application/vnd.openxmlformats-officedocument.drawingml.chart+xml"/>
  <Override PartName="/word/drawings/drawing10.xml" ContentType="application/vnd.openxmlformats-officedocument.drawingml.chartshapes+xml"/>
  <Override PartName="/word/charts/chart15.xml" ContentType="application/vnd.openxmlformats-officedocument.drawingml.chart+xml"/>
  <Override PartName="/word/theme/themeOverride9.xml" ContentType="application/vnd.openxmlformats-officedocument.themeOverride+xml"/>
  <Override PartName="/word/drawings/drawing11.xml" ContentType="application/vnd.openxmlformats-officedocument.drawingml.chartshapes+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drawings/drawing12.xml" ContentType="application/vnd.openxmlformats-officedocument.drawingml.chartshapes+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drawings/drawing13.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3.xml" ContentType="application/vnd.openxmlformats-officedocument.themeOverride+xml"/>
  <Override PartName="/word/drawings/drawing14.xml" ContentType="application/vnd.openxmlformats-officedocument.drawingml.chartshapes+xml"/>
  <Override PartName="/word/charts/chart23.xml" ContentType="application/vnd.openxmlformats-officedocument.drawingml.chart+xml"/>
  <Override PartName="/word/theme/themeOverride14.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15.xml" ContentType="application/vnd.openxmlformats-officedocument.drawingml.chartshapes+xml"/>
  <Override PartName="/word/charts/chart28.xml" ContentType="application/vnd.openxmlformats-officedocument.drawingml.chart+xml"/>
  <Override PartName="/word/theme/themeOverride15.xml" ContentType="application/vnd.openxmlformats-officedocument.themeOverride+xml"/>
  <Override PartName="/word/drawings/drawing16.xml" ContentType="application/vnd.openxmlformats-officedocument.drawingml.chartshapes+xml"/>
  <Override PartName="/word/charts/chart29.xml" ContentType="application/vnd.openxmlformats-officedocument.drawingml.chart+xml"/>
  <Override PartName="/word/theme/themeOverride16.xml" ContentType="application/vnd.openxmlformats-officedocument.themeOverride+xml"/>
  <Override PartName="/word/drawings/drawing17.xml" ContentType="application/vnd.openxmlformats-officedocument.drawingml.chartshapes+xml"/>
  <Override PartName="/word/charts/chart30.xml" ContentType="application/vnd.openxmlformats-officedocument.drawingml.chart+xml"/>
  <Override PartName="/word/drawings/drawing18.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theme/themeOverride17.xml" ContentType="application/vnd.openxmlformats-officedocument.themeOverride+xml"/>
  <Override PartName="/word/charts/chart33.xml" ContentType="application/vnd.openxmlformats-officedocument.drawingml.chart+xml"/>
  <Override PartName="/word/theme/themeOverride18.xml" ContentType="application/vnd.openxmlformats-officedocument.themeOverride+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theme/themeOverride20.xml" ContentType="application/vnd.openxmlformats-officedocument.themeOverride+xml"/>
  <Override PartName="/word/charts/chart36.xml" ContentType="application/vnd.openxmlformats-officedocument.drawingml.chart+xml"/>
  <Override PartName="/word/theme/themeOverride21.xml" ContentType="application/vnd.openxmlformats-officedocument.themeOverride+xml"/>
  <Override PartName="/word/drawings/drawing19.xml" ContentType="application/vnd.openxmlformats-officedocument.drawingml.chartshapes+xml"/>
  <Override PartName="/word/charts/chart37.xml" ContentType="application/vnd.openxmlformats-officedocument.drawingml.chart+xml"/>
  <Override PartName="/word/theme/themeOverride22.xml" ContentType="application/vnd.openxmlformats-officedocument.themeOverride+xml"/>
  <Override PartName="/word/drawings/drawing20.xml" ContentType="application/vnd.openxmlformats-officedocument.drawingml.chartshapes+xml"/>
  <Override PartName="/word/charts/chart38.xml" ContentType="application/vnd.openxmlformats-officedocument.drawingml.chart+xml"/>
  <Override PartName="/word/theme/themeOverride23.xml" ContentType="application/vnd.openxmlformats-officedocument.themeOverride+xml"/>
  <Override PartName="/word/drawings/drawing21.xml" ContentType="application/vnd.openxmlformats-officedocument.drawingml.chartshapes+xml"/>
  <Override PartName="/word/charts/chart39.xml" ContentType="application/vnd.openxmlformats-officedocument.drawingml.chart+xml"/>
  <Override PartName="/word/charts/chart40.xml" ContentType="application/vnd.openxmlformats-officedocument.drawingml.chart+xml"/>
  <Override PartName="/word/drawings/drawing22.xml" ContentType="application/vnd.openxmlformats-officedocument.drawingml.chartshapes+xml"/>
  <Override PartName="/word/charts/chart41.xml" ContentType="application/vnd.openxmlformats-officedocument.drawingml.chart+xml"/>
  <Override PartName="/word/theme/themeOverride24.xml" ContentType="application/vnd.openxmlformats-officedocument.themeOverride+xml"/>
  <Override PartName="/word/charts/chart42.xml" ContentType="application/vnd.openxmlformats-officedocument.drawingml.chart+xml"/>
  <Override PartName="/word/theme/themeOverride25.xml" ContentType="application/vnd.openxmlformats-officedocument.themeOverride+xml"/>
  <Override PartName="/word/charts/chart43.xml" ContentType="application/vnd.openxmlformats-officedocument.drawingml.chart+xml"/>
  <Override PartName="/word/theme/themeOverride26.xml" ContentType="application/vnd.openxmlformats-officedocument.themeOverride+xml"/>
  <Override PartName="/word/charts/chart44.xml" ContentType="application/vnd.openxmlformats-officedocument.drawingml.chart+xml"/>
  <Override PartName="/word/theme/themeOverride27.xml" ContentType="application/vnd.openxmlformats-officedocument.themeOverride+xml"/>
  <Override PartName="/word/charts/chart45.xml" ContentType="application/vnd.openxmlformats-officedocument.drawingml.chart+xml"/>
  <Override PartName="/word/theme/themeOverride28.xml" ContentType="application/vnd.openxmlformats-officedocument.themeOverride+xml"/>
  <Override PartName="/word/charts/chart46.xml" ContentType="application/vnd.openxmlformats-officedocument.drawingml.chart+xml"/>
  <Override PartName="/word/theme/themeOverride29.xml" ContentType="application/vnd.openxmlformats-officedocument.themeOverride+xml"/>
  <Override PartName="/word/charts/chart47.xml" ContentType="application/vnd.openxmlformats-officedocument.drawingml.chart+xml"/>
  <Override PartName="/word/theme/themeOverride30.xml" ContentType="application/vnd.openxmlformats-officedocument.themeOverride+xml"/>
  <Override PartName="/word/charts/chart48.xml" ContentType="application/vnd.openxmlformats-officedocument.drawingml.chart+xml"/>
  <Override PartName="/word/theme/themeOverride31.xml" ContentType="application/vnd.openxmlformats-officedocument.themeOverride+xml"/>
  <Override PartName="/word/charts/chart49.xml" ContentType="application/vnd.openxmlformats-officedocument.drawingml.chart+xml"/>
  <Override PartName="/word/theme/themeOverride32.xml" ContentType="application/vnd.openxmlformats-officedocument.themeOverride+xml"/>
  <Override PartName="/word/charts/chart50.xml" ContentType="application/vnd.openxmlformats-officedocument.drawingml.chart+xml"/>
  <Override PartName="/word/theme/themeOverride33.xml" ContentType="application/vnd.openxmlformats-officedocument.themeOverride+xml"/>
  <Override PartName="/word/charts/chart51.xml" ContentType="application/vnd.openxmlformats-officedocument.drawingml.chart+xml"/>
  <Override PartName="/word/theme/themeOverride34.xml" ContentType="application/vnd.openxmlformats-officedocument.themeOverride+xml"/>
  <Override PartName="/word/charts/chart52.xml" ContentType="application/vnd.openxmlformats-officedocument.drawingml.chart+xml"/>
  <Override PartName="/word/theme/themeOverride35.xml" ContentType="application/vnd.openxmlformats-officedocument.themeOverride+xml"/>
  <Override PartName="/word/charts/chart53.xml" ContentType="application/vnd.openxmlformats-officedocument.drawingml.chart+xml"/>
  <Override PartName="/word/theme/themeOverride36.xml" ContentType="application/vnd.openxmlformats-officedocument.themeOverride+xml"/>
  <Override PartName="/word/charts/chart54.xml" ContentType="application/vnd.openxmlformats-officedocument.drawingml.chart+xml"/>
  <Override PartName="/word/theme/themeOverride37.xml" ContentType="application/vnd.openxmlformats-officedocument.themeOverride+xml"/>
  <Override PartName="/word/drawings/drawing23.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46D" w:rsidRPr="00EE634E" w:rsidRDefault="0083046D" w:rsidP="0083046D">
      <w:pPr>
        <w:ind w:left="-284"/>
        <w:rPr>
          <w:rFonts w:cs="Arial"/>
          <w:b/>
          <w:color w:val="404040" w:themeColor="text1" w:themeTint="BF"/>
          <w:sz w:val="44"/>
          <w:szCs w:val="48"/>
        </w:rPr>
      </w:pPr>
      <w:bookmarkStart w:id="0" w:name="_GoBack"/>
      <w:bookmarkEnd w:id="0"/>
    </w:p>
    <w:p w:rsidR="00D07F47" w:rsidRDefault="002A5393" w:rsidP="00442B7A">
      <w:pPr>
        <w:ind w:left="142"/>
        <w:rPr>
          <w:rFonts w:cs="Arial"/>
          <w:b/>
          <w:color w:val="404040" w:themeColor="text1" w:themeTint="BF"/>
          <w:sz w:val="44"/>
          <w:szCs w:val="48"/>
        </w:rPr>
      </w:pPr>
      <w:r w:rsidRPr="00EE634E">
        <w:rPr>
          <w:rFonts w:cs="Arial"/>
          <w:b/>
          <w:color w:val="404040" w:themeColor="text1" w:themeTint="BF"/>
          <w:sz w:val="44"/>
          <w:szCs w:val="48"/>
        </w:rPr>
        <w:t xml:space="preserve">CAN YOU HEAR ME? </w:t>
      </w:r>
    </w:p>
    <w:p w:rsidR="0083046D" w:rsidRPr="00EE634E" w:rsidRDefault="002A5393" w:rsidP="00490801">
      <w:pPr>
        <w:spacing w:line="240" w:lineRule="auto"/>
        <w:ind w:left="142"/>
        <w:rPr>
          <w:rFonts w:cs="Arial"/>
          <w:b/>
          <w:color w:val="404040" w:themeColor="text1" w:themeTint="BF"/>
          <w:sz w:val="44"/>
          <w:szCs w:val="48"/>
        </w:rPr>
      </w:pPr>
      <w:r w:rsidRPr="00EE634E">
        <w:rPr>
          <w:rFonts w:cs="Arial"/>
          <w:b/>
          <w:color w:val="404040" w:themeColor="text1" w:themeTint="BF"/>
          <w:sz w:val="44"/>
          <w:szCs w:val="48"/>
        </w:rPr>
        <w:t>Ranking the customer service of Australia’s phone and internet companies</w:t>
      </w:r>
    </w:p>
    <w:p w:rsidR="00D07F47" w:rsidRDefault="00D07F47" w:rsidP="00442B7A">
      <w:pPr>
        <w:ind w:left="142"/>
        <w:rPr>
          <w:rFonts w:cs="Arial"/>
          <w:b/>
          <w:color w:val="404040" w:themeColor="text1" w:themeTint="BF"/>
          <w:sz w:val="44"/>
          <w:szCs w:val="48"/>
        </w:rPr>
      </w:pPr>
    </w:p>
    <w:p w:rsidR="0083046D" w:rsidRPr="00EE634E" w:rsidRDefault="007213F1" w:rsidP="00442B7A">
      <w:pPr>
        <w:ind w:left="142"/>
        <w:rPr>
          <w:rFonts w:cs="Arial"/>
          <w:b/>
          <w:color w:val="404040" w:themeColor="text1" w:themeTint="BF"/>
          <w:sz w:val="44"/>
          <w:szCs w:val="48"/>
        </w:rPr>
      </w:pPr>
      <w:r w:rsidRPr="00EE634E">
        <w:rPr>
          <w:rFonts w:cs="Arial"/>
          <w:b/>
          <w:color w:val="404040" w:themeColor="text1" w:themeTint="BF"/>
          <w:sz w:val="44"/>
          <w:szCs w:val="48"/>
        </w:rPr>
        <w:t xml:space="preserve">RESEARCH </w:t>
      </w:r>
      <w:r w:rsidR="00147120" w:rsidRPr="00EE634E">
        <w:rPr>
          <w:rFonts w:cs="Arial"/>
          <w:b/>
          <w:color w:val="404040" w:themeColor="text1" w:themeTint="BF"/>
          <w:sz w:val="44"/>
          <w:szCs w:val="48"/>
        </w:rPr>
        <w:t xml:space="preserve">REPORT </w:t>
      </w:r>
    </w:p>
    <w:p w:rsidR="008377CA" w:rsidRPr="00C85DFE" w:rsidRDefault="008377CA" w:rsidP="00442B7A">
      <w:pPr>
        <w:ind w:left="142"/>
        <w:rPr>
          <w:rFonts w:cs="Arial"/>
          <w:i/>
          <w:color w:val="00B0F0"/>
          <w:sz w:val="44"/>
          <w:szCs w:val="48"/>
        </w:rPr>
      </w:pPr>
    </w:p>
    <w:p w:rsidR="0083046D" w:rsidRPr="00EE634E" w:rsidRDefault="0083046D" w:rsidP="0083046D">
      <w:pPr>
        <w:tabs>
          <w:tab w:val="left" w:pos="3261"/>
        </w:tabs>
        <w:ind w:left="-284"/>
        <w:rPr>
          <w:rFonts w:cs="Arial"/>
          <w:color w:val="404040" w:themeColor="text1" w:themeTint="BF"/>
          <w:sz w:val="28"/>
          <w:szCs w:val="36"/>
        </w:rPr>
      </w:pPr>
    </w:p>
    <w:p w:rsidR="00D07F47" w:rsidRDefault="00D07F47" w:rsidP="00442B7A">
      <w:pPr>
        <w:tabs>
          <w:tab w:val="left" w:pos="3686"/>
        </w:tabs>
        <w:ind w:left="2160" w:hanging="2018"/>
        <w:rPr>
          <w:rFonts w:cs="Arial"/>
          <w:b/>
          <w:color w:val="404040" w:themeColor="text1" w:themeTint="BF"/>
          <w:sz w:val="28"/>
          <w:szCs w:val="36"/>
        </w:rPr>
      </w:pPr>
    </w:p>
    <w:p w:rsidR="00D07F47" w:rsidRDefault="00D07F47" w:rsidP="00442B7A">
      <w:pPr>
        <w:tabs>
          <w:tab w:val="left" w:pos="3686"/>
        </w:tabs>
        <w:ind w:left="2160" w:hanging="2018"/>
        <w:rPr>
          <w:rFonts w:cs="Arial"/>
          <w:b/>
          <w:color w:val="404040" w:themeColor="text1" w:themeTint="BF"/>
          <w:sz w:val="28"/>
          <w:szCs w:val="36"/>
        </w:rPr>
      </w:pPr>
    </w:p>
    <w:p w:rsidR="0083046D" w:rsidRPr="00EE634E" w:rsidRDefault="0083046D" w:rsidP="00442B7A">
      <w:pPr>
        <w:tabs>
          <w:tab w:val="left" w:pos="3686"/>
        </w:tabs>
        <w:ind w:left="2160" w:hanging="2018"/>
        <w:rPr>
          <w:rFonts w:cs="Arial"/>
          <w:color w:val="404040" w:themeColor="text1" w:themeTint="BF"/>
          <w:sz w:val="28"/>
          <w:szCs w:val="36"/>
        </w:rPr>
      </w:pPr>
      <w:r w:rsidRPr="00EE634E">
        <w:rPr>
          <w:rFonts w:cs="Arial"/>
          <w:b/>
          <w:color w:val="404040" w:themeColor="text1" w:themeTint="BF"/>
          <w:sz w:val="28"/>
          <w:szCs w:val="36"/>
        </w:rPr>
        <w:t>Prepared for:</w:t>
      </w:r>
      <w:r w:rsidR="00B42097" w:rsidRPr="00EE634E">
        <w:rPr>
          <w:rFonts w:cs="Arial"/>
          <w:color w:val="404040" w:themeColor="text1" w:themeTint="BF"/>
          <w:sz w:val="28"/>
          <w:szCs w:val="36"/>
        </w:rPr>
        <w:tab/>
      </w:r>
      <w:r w:rsidR="00D07F47">
        <w:rPr>
          <w:rFonts w:cs="Arial"/>
          <w:color w:val="404040" w:themeColor="text1" w:themeTint="BF"/>
          <w:sz w:val="28"/>
          <w:szCs w:val="36"/>
        </w:rPr>
        <w:t xml:space="preserve">Australian </w:t>
      </w:r>
      <w:r w:rsidR="00D07F47" w:rsidRPr="00D07F47">
        <w:rPr>
          <w:rFonts w:cs="Arial"/>
          <w:color w:val="404040" w:themeColor="text1" w:themeTint="BF"/>
          <w:sz w:val="28"/>
          <w:szCs w:val="36"/>
        </w:rPr>
        <w:t>Communications Consumer Action Network</w:t>
      </w:r>
      <w:r w:rsidR="00D07F47">
        <w:rPr>
          <w:rFonts w:cs="Arial"/>
          <w:color w:val="404040" w:themeColor="text1" w:themeTint="BF"/>
          <w:sz w:val="28"/>
          <w:szCs w:val="36"/>
        </w:rPr>
        <w:t xml:space="preserve"> (ACCAN)</w:t>
      </w:r>
    </w:p>
    <w:p w:rsidR="0083046D" w:rsidRPr="00EE634E" w:rsidRDefault="0083046D" w:rsidP="00442B7A">
      <w:pPr>
        <w:tabs>
          <w:tab w:val="left" w:pos="1536"/>
          <w:tab w:val="left" w:pos="2184"/>
          <w:tab w:val="left" w:pos="3686"/>
        </w:tabs>
        <w:ind w:left="142"/>
        <w:rPr>
          <w:rFonts w:cs="Arial"/>
          <w:color w:val="404040" w:themeColor="text1" w:themeTint="BF"/>
          <w:sz w:val="28"/>
          <w:szCs w:val="36"/>
        </w:rPr>
      </w:pPr>
      <w:r w:rsidRPr="00EE634E">
        <w:rPr>
          <w:rFonts w:cs="Arial"/>
          <w:b/>
          <w:color w:val="404040" w:themeColor="text1" w:themeTint="BF"/>
          <w:sz w:val="28"/>
          <w:szCs w:val="36"/>
        </w:rPr>
        <w:t>CB Ref:</w:t>
      </w:r>
      <w:r w:rsidRPr="00EE634E">
        <w:rPr>
          <w:rFonts w:cs="Arial"/>
          <w:color w:val="404040" w:themeColor="text1" w:themeTint="BF"/>
          <w:sz w:val="28"/>
          <w:szCs w:val="36"/>
        </w:rPr>
        <w:t xml:space="preserve"> </w:t>
      </w:r>
      <w:r w:rsidRPr="00EE634E">
        <w:rPr>
          <w:rFonts w:cs="Arial"/>
          <w:color w:val="404040" w:themeColor="text1" w:themeTint="BF"/>
          <w:sz w:val="28"/>
          <w:szCs w:val="36"/>
        </w:rPr>
        <w:tab/>
      </w:r>
      <w:r w:rsidRPr="00EE634E">
        <w:rPr>
          <w:rFonts w:cs="Arial"/>
          <w:color w:val="404040" w:themeColor="text1" w:themeTint="BF"/>
          <w:sz w:val="28"/>
          <w:szCs w:val="36"/>
        </w:rPr>
        <w:tab/>
      </w:r>
      <w:r w:rsidR="002A5393" w:rsidRPr="00EE634E">
        <w:rPr>
          <w:rFonts w:cs="Arial"/>
          <w:color w:val="404040" w:themeColor="text1" w:themeTint="BF"/>
          <w:sz w:val="28"/>
          <w:szCs w:val="36"/>
        </w:rPr>
        <w:t>ACCAN0001</w:t>
      </w:r>
    </w:p>
    <w:p w:rsidR="00253A4A" w:rsidRPr="00EE634E" w:rsidRDefault="00F04273" w:rsidP="00E575B7">
      <w:pPr>
        <w:tabs>
          <w:tab w:val="left" w:pos="2184"/>
          <w:tab w:val="left" w:pos="3686"/>
        </w:tabs>
        <w:ind w:left="142"/>
        <w:rPr>
          <w:rFonts w:cs="Arial"/>
          <w:color w:val="404040" w:themeColor="text1" w:themeTint="BF"/>
          <w:sz w:val="36"/>
          <w:szCs w:val="36"/>
        </w:rPr>
        <w:sectPr w:rsidR="00253A4A" w:rsidRPr="00EE634E" w:rsidSect="00442B7A">
          <w:headerReference w:type="default" r:id="rId9"/>
          <w:footerReference w:type="default" r:id="rId10"/>
          <w:headerReference w:type="first" r:id="rId11"/>
          <w:footerReference w:type="first" r:id="rId12"/>
          <w:pgSz w:w="11906" w:h="16838"/>
          <w:pgMar w:top="1440" w:right="1700" w:bottom="1134" w:left="709" w:header="708" w:footer="708" w:gutter="0"/>
          <w:cols w:space="708"/>
          <w:titlePg/>
          <w:docGrid w:linePitch="360"/>
        </w:sectPr>
      </w:pPr>
      <w:r>
        <w:rPr>
          <w:rFonts w:cs="Arial"/>
          <w:b/>
          <w:color w:val="404040" w:themeColor="text1" w:themeTint="BF"/>
          <w:sz w:val="28"/>
          <w:szCs w:val="36"/>
        </w:rPr>
        <w:t>Release</w:t>
      </w:r>
      <w:r w:rsidR="0083046D" w:rsidRPr="00EE634E">
        <w:rPr>
          <w:rFonts w:cs="Arial"/>
          <w:b/>
          <w:color w:val="404040" w:themeColor="text1" w:themeTint="BF"/>
          <w:sz w:val="28"/>
          <w:szCs w:val="36"/>
        </w:rPr>
        <w:t xml:space="preserve"> Date:</w:t>
      </w:r>
      <w:r w:rsidR="0083046D" w:rsidRPr="00EE634E">
        <w:rPr>
          <w:rFonts w:cs="Arial"/>
          <w:color w:val="404040" w:themeColor="text1" w:themeTint="BF"/>
          <w:sz w:val="28"/>
          <w:szCs w:val="36"/>
        </w:rPr>
        <w:tab/>
      </w:r>
      <w:r>
        <w:rPr>
          <w:rFonts w:cs="Arial"/>
          <w:color w:val="404040" w:themeColor="text1" w:themeTint="BF"/>
          <w:sz w:val="28"/>
          <w:szCs w:val="36"/>
        </w:rPr>
        <w:t>23</w:t>
      </w:r>
      <w:r w:rsidR="00935ED0">
        <w:rPr>
          <w:rFonts w:cs="Arial"/>
          <w:color w:val="404040" w:themeColor="text1" w:themeTint="BF"/>
          <w:sz w:val="28"/>
          <w:szCs w:val="36"/>
        </w:rPr>
        <w:t xml:space="preserve"> </w:t>
      </w:r>
      <w:r>
        <w:rPr>
          <w:rFonts w:cs="Arial"/>
          <w:color w:val="404040" w:themeColor="text1" w:themeTint="BF"/>
          <w:sz w:val="28"/>
          <w:szCs w:val="36"/>
        </w:rPr>
        <w:t>July</w:t>
      </w:r>
      <w:r w:rsidR="00935ED0" w:rsidRPr="00EE634E">
        <w:rPr>
          <w:rFonts w:cs="Arial"/>
          <w:color w:val="404040" w:themeColor="text1" w:themeTint="BF"/>
          <w:sz w:val="28"/>
          <w:szCs w:val="36"/>
        </w:rPr>
        <w:t xml:space="preserve"> </w:t>
      </w:r>
      <w:r w:rsidR="0083046D" w:rsidRPr="00EE634E">
        <w:rPr>
          <w:rFonts w:cs="Arial"/>
          <w:color w:val="404040" w:themeColor="text1" w:themeTint="BF"/>
          <w:sz w:val="28"/>
          <w:szCs w:val="36"/>
        </w:rPr>
        <w:t>201</w:t>
      </w:r>
      <w:r w:rsidR="002A5393" w:rsidRPr="00EE634E">
        <w:rPr>
          <w:rFonts w:cs="Arial"/>
          <w:color w:val="404040" w:themeColor="text1" w:themeTint="BF"/>
          <w:sz w:val="28"/>
          <w:szCs w:val="36"/>
        </w:rPr>
        <w:t>8</w:t>
      </w:r>
    </w:p>
    <w:p w:rsidR="00E575B7" w:rsidRPr="00EE634E" w:rsidRDefault="008C391C" w:rsidP="00544595">
      <w:pPr>
        <w:spacing w:after="240"/>
        <w:rPr>
          <w:color w:val="404040" w:themeColor="text1" w:themeTint="BF"/>
          <w:sz w:val="44"/>
        </w:rPr>
      </w:pPr>
      <w:bookmarkStart w:id="1" w:name="_Toc474259021"/>
      <w:bookmarkStart w:id="2" w:name="_Toc474480074"/>
      <w:bookmarkStart w:id="3" w:name="_Toc476031034"/>
      <w:bookmarkStart w:id="4" w:name="_Toc476114469"/>
      <w:bookmarkStart w:id="5" w:name="_Toc476930881"/>
      <w:r>
        <w:rPr>
          <w:color w:val="404040" w:themeColor="text1" w:themeTint="BF"/>
          <w:sz w:val="44"/>
        </w:rPr>
        <w:lastRenderedPageBreak/>
        <w:t>Table of c</w:t>
      </w:r>
      <w:r w:rsidR="00CE5239" w:rsidRPr="00256C49">
        <w:rPr>
          <w:color w:val="404040" w:themeColor="text1" w:themeTint="BF"/>
          <w:sz w:val="44"/>
        </w:rPr>
        <w:t>ontents.</w:t>
      </w:r>
      <w:bookmarkEnd w:id="1"/>
      <w:bookmarkEnd w:id="2"/>
      <w:bookmarkEnd w:id="3"/>
      <w:bookmarkEnd w:id="4"/>
      <w:bookmarkEnd w:id="5"/>
    </w:p>
    <w:bookmarkStart w:id="6" w:name="_Toc485725041"/>
    <w:bookmarkStart w:id="7" w:name="_Toc485725211"/>
    <w:bookmarkStart w:id="8" w:name="_Toc485725243"/>
    <w:bookmarkStart w:id="9" w:name="_Toc485725253"/>
    <w:p w:rsidR="000A5092" w:rsidRPr="00D47B58" w:rsidRDefault="00E575B7" w:rsidP="00D47B58">
      <w:pPr>
        <w:pStyle w:val="TOC1"/>
        <w:spacing w:before="0" w:line="360" w:lineRule="auto"/>
        <w:rPr>
          <w:noProof/>
          <w:color w:val="auto"/>
          <w:sz w:val="22"/>
          <w:szCs w:val="22"/>
        </w:rPr>
      </w:pPr>
      <w:r w:rsidRPr="00D47B58">
        <w:rPr>
          <w:sz w:val="22"/>
          <w:szCs w:val="22"/>
        </w:rPr>
        <w:fldChar w:fldCharType="begin"/>
      </w:r>
      <w:r w:rsidRPr="00D47B58">
        <w:rPr>
          <w:sz w:val="22"/>
          <w:szCs w:val="22"/>
        </w:rPr>
        <w:instrText xml:space="preserve"> TOC \o "1-3" \h \z \u </w:instrText>
      </w:r>
      <w:r w:rsidRPr="00D47B58">
        <w:rPr>
          <w:sz w:val="22"/>
          <w:szCs w:val="22"/>
        </w:rPr>
        <w:fldChar w:fldCharType="separate"/>
      </w:r>
      <w:hyperlink w:anchor="_Toc513638683" w:history="1">
        <w:r w:rsidR="000A5092" w:rsidRPr="00D47B58">
          <w:rPr>
            <w:rStyle w:val="Hyperlink"/>
            <w:rFonts w:ascii="Arial" w:hAnsi="Arial"/>
            <w:noProof/>
            <w:sz w:val="22"/>
            <w:szCs w:val="22"/>
          </w:rPr>
          <w:t>Table of figures.</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_Toc513638683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4</w:t>
        </w:r>
        <w:r w:rsidR="000A5092" w:rsidRPr="00D47B58">
          <w:rPr>
            <w:noProof/>
            <w:webHidden/>
            <w:sz w:val="22"/>
            <w:szCs w:val="22"/>
          </w:rPr>
          <w:fldChar w:fldCharType="end"/>
        </w:r>
      </w:hyperlink>
    </w:p>
    <w:p w:rsidR="000A5092" w:rsidRPr="00D47B58" w:rsidRDefault="00E31690" w:rsidP="00D47B58">
      <w:pPr>
        <w:pStyle w:val="TOC1"/>
        <w:spacing w:before="0" w:line="360" w:lineRule="auto"/>
        <w:rPr>
          <w:noProof/>
          <w:color w:val="auto"/>
          <w:sz w:val="22"/>
          <w:szCs w:val="22"/>
        </w:rPr>
      </w:pPr>
      <w:hyperlink w:anchor="_Toc513638684" w:history="1">
        <w:r w:rsidR="000A5092" w:rsidRPr="00D47B58">
          <w:rPr>
            <w:rStyle w:val="Hyperlink"/>
            <w:rFonts w:ascii="Arial" w:hAnsi="Arial"/>
            <w:noProof/>
            <w:sz w:val="22"/>
            <w:szCs w:val="22"/>
          </w:rPr>
          <w:t>1.</w:t>
        </w:r>
        <w:r w:rsidR="000A5092" w:rsidRPr="00D47B58">
          <w:rPr>
            <w:noProof/>
            <w:color w:val="auto"/>
            <w:sz w:val="22"/>
            <w:szCs w:val="22"/>
          </w:rPr>
          <w:tab/>
        </w:r>
        <w:r w:rsidR="000A5092" w:rsidRPr="00D47B58">
          <w:rPr>
            <w:rStyle w:val="Hyperlink"/>
            <w:rFonts w:ascii="Arial" w:hAnsi="Arial"/>
            <w:noProof/>
            <w:sz w:val="22"/>
            <w:szCs w:val="22"/>
          </w:rPr>
          <w:t>Executive summary.</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_Toc513638684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6</w:t>
        </w:r>
        <w:r w:rsidR="000A5092" w:rsidRPr="00D47B58">
          <w:rPr>
            <w:noProof/>
            <w:webHidden/>
            <w:sz w:val="22"/>
            <w:szCs w:val="22"/>
          </w:rPr>
          <w:fldChar w:fldCharType="end"/>
        </w:r>
      </w:hyperlink>
    </w:p>
    <w:p w:rsidR="000A5092" w:rsidRPr="00D47B58" w:rsidRDefault="00E31690" w:rsidP="00D47B58">
      <w:pPr>
        <w:pStyle w:val="TOC3"/>
        <w:spacing w:line="360" w:lineRule="auto"/>
        <w:rPr>
          <w:rFonts w:cs="Arial"/>
          <w:color w:val="auto"/>
        </w:rPr>
      </w:pPr>
      <w:hyperlink w:anchor="_Toc513638685" w:history="1">
        <w:r w:rsidR="000A5092" w:rsidRPr="00D47B58">
          <w:rPr>
            <w:rStyle w:val="Hyperlink"/>
            <w:rFonts w:ascii="Arial" w:hAnsi="Arial" w:cs="Arial"/>
            <w:sz w:val="22"/>
            <w:szCs w:val="22"/>
          </w:rPr>
          <w:t>1.1.</w:t>
        </w:r>
        <w:r w:rsidR="000A5092" w:rsidRPr="00D47B58">
          <w:rPr>
            <w:rFonts w:cs="Arial"/>
            <w:color w:val="auto"/>
          </w:rPr>
          <w:tab/>
        </w:r>
        <w:r w:rsidR="000A5092" w:rsidRPr="00D47B58">
          <w:rPr>
            <w:rStyle w:val="Hyperlink"/>
            <w:rFonts w:ascii="Arial" w:hAnsi="Arial" w:cs="Arial"/>
            <w:sz w:val="22"/>
            <w:szCs w:val="22"/>
          </w:rPr>
          <w:t>Introduction</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_Toc513638685 \h </w:instrText>
        </w:r>
        <w:r w:rsidR="000A5092" w:rsidRPr="00D47B58">
          <w:rPr>
            <w:rFonts w:cs="Arial"/>
            <w:webHidden/>
          </w:rPr>
        </w:r>
        <w:r w:rsidR="000A5092" w:rsidRPr="00D47B58">
          <w:rPr>
            <w:rFonts w:cs="Arial"/>
            <w:webHidden/>
          </w:rPr>
          <w:fldChar w:fldCharType="separate"/>
        </w:r>
        <w:r w:rsidR="00482073">
          <w:rPr>
            <w:rFonts w:cs="Arial"/>
            <w:webHidden/>
          </w:rPr>
          <w:t>6</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686" w:history="1">
        <w:r w:rsidR="000A5092" w:rsidRPr="00D47B58">
          <w:rPr>
            <w:rStyle w:val="Hyperlink"/>
            <w:rFonts w:ascii="Arial" w:hAnsi="Arial" w:cs="Arial"/>
            <w:sz w:val="22"/>
            <w:szCs w:val="22"/>
          </w:rPr>
          <w:t>1.2.</w:t>
        </w:r>
        <w:r w:rsidR="000A5092" w:rsidRPr="00D47B58">
          <w:rPr>
            <w:rFonts w:cs="Arial"/>
            <w:color w:val="auto"/>
          </w:rPr>
          <w:tab/>
        </w:r>
        <w:r w:rsidR="000A5092" w:rsidRPr="00D47B58">
          <w:rPr>
            <w:rStyle w:val="Hyperlink"/>
            <w:rFonts w:ascii="Arial" w:hAnsi="Arial" w:cs="Arial"/>
            <w:sz w:val="22"/>
            <w:szCs w:val="22"/>
          </w:rPr>
          <w:t>Key insights</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_Toc513638686 \h </w:instrText>
        </w:r>
        <w:r w:rsidR="000A5092" w:rsidRPr="00D47B58">
          <w:rPr>
            <w:rFonts w:cs="Arial"/>
            <w:webHidden/>
          </w:rPr>
        </w:r>
        <w:r w:rsidR="000A5092" w:rsidRPr="00D47B58">
          <w:rPr>
            <w:rFonts w:cs="Arial"/>
            <w:webHidden/>
          </w:rPr>
          <w:fldChar w:fldCharType="separate"/>
        </w:r>
        <w:r w:rsidR="00482073">
          <w:rPr>
            <w:rFonts w:cs="Arial"/>
            <w:webHidden/>
          </w:rPr>
          <w:t>7</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687" w:history="1">
        <w:r w:rsidR="000A5092" w:rsidRPr="00D47B58">
          <w:rPr>
            <w:rStyle w:val="Hyperlink"/>
            <w:rFonts w:ascii="Arial" w:hAnsi="Arial" w:cs="Arial"/>
            <w:sz w:val="22"/>
            <w:szCs w:val="22"/>
          </w:rPr>
          <w:t>1.3.</w:t>
        </w:r>
        <w:r w:rsidR="000A5092" w:rsidRPr="00D47B58">
          <w:rPr>
            <w:rFonts w:cs="Arial"/>
            <w:color w:val="auto"/>
          </w:rPr>
          <w:tab/>
        </w:r>
        <w:r w:rsidR="000A5092" w:rsidRPr="00D47B58">
          <w:rPr>
            <w:rStyle w:val="Hyperlink"/>
            <w:rFonts w:ascii="Arial" w:hAnsi="Arial" w:cs="Arial"/>
            <w:sz w:val="22"/>
            <w:szCs w:val="22"/>
          </w:rPr>
          <w:t>Key findings</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_Toc513638687 \h </w:instrText>
        </w:r>
        <w:r w:rsidR="000A5092" w:rsidRPr="00D47B58">
          <w:rPr>
            <w:rFonts w:cs="Arial"/>
            <w:webHidden/>
          </w:rPr>
        </w:r>
        <w:r w:rsidR="000A5092" w:rsidRPr="00D47B58">
          <w:rPr>
            <w:rFonts w:cs="Arial"/>
            <w:webHidden/>
          </w:rPr>
          <w:fldChar w:fldCharType="separate"/>
        </w:r>
        <w:r w:rsidR="00482073">
          <w:rPr>
            <w:rFonts w:cs="Arial"/>
            <w:webHidden/>
          </w:rPr>
          <w:t>8</w:t>
        </w:r>
        <w:r w:rsidR="000A5092" w:rsidRPr="00D47B58">
          <w:rPr>
            <w:rFonts w:cs="Arial"/>
            <w:webHidden/>
          </w:rPr>
          <w:fldChar w:fldCharType="end"/>
        </w:r>
      </w:hyperlink>
    </w:p>
    <w:p w:rsidR="000A5092" w:rsidRPr="00D47B58" w:rsidRDefault="00E31690" w:rsidP="00D47B58">
      <w:pPr>
        <w:pStyle w:val="TOC1"/>
        <w:spacing w:before="0" w:line="360" w:lineRule="auto"/>
        <w:rPr>
          <w:noProof/>
          <w:color w:val="auto"/>
          <w:sz w:val="22"/>
          <w:szCs w:val="22"/>
        </w:rPr>
      </w:pPr>
      <w:hyperlink w:anchor="_Toc513638688" w:history="1">
        <w:r w:rsidR="000A5092" w:rsidRPr="00D47B58">
          <w:rPr>
            <w:rStyle w:val="Hyperlink"/>
            <w:rFonts w:ascii="Arial" w:hAnsi="Arial"/>
            <w:noProof/>
            <w:sz w:val="22"/>
            <w:szCs w:val="22"/>
          </w:rPr>
          <w:t>2.</w:t>
        </w:r>
        <w:r w:rsidR="000A5092" w:rsidRPr="00D47B58">
          <w:rPr>
            <w:noProof/>
            <w:color w:val="auto"/>
            <w:sz w:val="22"/>
            <w:szCs w:val="22"/>
          </w:rPr>
          <w:tab/>
        </w:r>
        <w:r w:rsidR="000A5092" w:rsidRPr="00D47B58">
          <w:rPr>
            <w:rStyle w:val="Hyperlink"/>
            <w:rFonts w:ascii="Arial" w:hAnsi="Arial"/>
            <w:noProof/>
            <w:sz w:val="22"/>
            <w:szCs w:val="22"/>
          </w:rPr>
          <w:t>Background and objectives.</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_Toc513638688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11</w:t>
        </w:r>
        <w:r w:rsidR="000A5092" w:rsidRPr="00D47B58">
          <w:rPr>
            <w:noProof/>
            <w:webHidden/>
            <w:sz w:val="22"/>
            <w:szCs w:val="22"/>
          </w:rPr>
          <w:fldChar w:fldCharType="end"/>
        </w:r>
      </w:hyperlink>
    </w:p>
    <w:p w:rsidR="000A5092" w:rsidRPr="00D47B58" w:rsidRDefault="00E31690" w:rsidP="00D47B58">
      <w:pPr>
        <w:pStyle w:val="TOC3"/>
        <w:spacing w:line="360" w:lineRule="auto"/>
        <w:rPr>
          <w:rFonts w:cs="Arial"/>
          <w:color w:val="auto"/>
        </w:rPr>
      </w:pPr>
      <w:hyperlink w:anchor="_Toc513638689" w:history="1">
        <w:r w:rsidR="000A5092" w:rsidRPr="00D47B58">
          <w:rPr>
            <w:rStyle w:val="Hyperlink"/>
            <w:rFonts w:ascii="Arial" w:eastAsiaTheme="majorEastAsia" w:hAnsi="Arial" w:cs="Arial"/>
            <w:sz w:val="22"/>
            <w:szCs w:val="22"/>
          </w:rPr>
          <w:t>2.1.</w:t>
        </w:r>
        <w:r w:rsidR="000A5092" w:rsidRPr="00D47B58">
          <w:rPr>
            <w:rFonts w:cs="Arial"/>
            <w:color w:val="auto"/>
          </w:rPr>
          <w:tab/>
        </w:r>
        <w:r w:rsidR="000A5092" w:rsidRPr="00D47B58">
          <w:rPr>
            <w:rStyle w:val="Hyperlink"/>
            <w:rFonts w:ascii="Arial" w:eastAsiaTheme="majorEastAsia" w:hAnsi="Arial" w:cs="Arial"/>
            <w:bCs/>
            <w:sz w:val="22"/>
            <w:szCs w:val="22"/>
          </w:rPr>
          <w:t>Background</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_Toc513638689 \h </w:instrText>
        </w:r>
        <w:r w:rsidR="000A5092" w:rsidRPr="00D47B58">
          <w:rPr>
            <w:rFonts w:cs="Arial"/>
            <w:webHidden/>
          </w:rPr>
        </w:r>
        <w:r w:rsidR="000A5092" w:rsidRPr="00D47B58">
          <w:rPr>
            <w:rFonts w:cs="Arial"/>
            <w:webHidden/>
          </w:rPr>
          <w:fldChar w:fldCharType="separate"/>
        </w:r>
        <w:r w:rsidR="00482073">
          <w:rPr>
            <w:rFonts w:cs="Arial"/>
            <w:webHidden/>
          </w:rPr>
          <w:t>11</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690" w:history="1">
        <w:r w:rsidR="000A5092" w:rsidRPr="00D47B58">
          <w:rPr>
            <w:rStyle w:val="Hyperlink"/>
            <w:rFonts w:ascii="Arial" w:eastAsiaTheme="majorEastAsia" w:hAnsi="Arial" w:cs="Arial"/>
            <w:sz w:val="22"/>
            <w:szCs w:val="22"/>
          </w:rPr>
          <w:t>2.2.</w:t>
        </w:r>
        <w:r w:rsidR="000A5092" w:rsidRPr="00D47B58">
          <w:rPr>
            <w:rFonts w:cs="Arial"/>
            <w:color w:val="auto"/>
          </w:rPr>
          <w:tab/>
        </w:r>
        <w:r w:rsidR="000A5092" w:rsidRPr="00D47B58">
          <w:rPr>
            <w:rStyle w:val="Hyperlink"/>
            <w:rFonts w:ascii="Arial" w:eastAsiaTheme="majorEastAsia" w:hAnsi="Arial" w:cs="Arial"/>
            <w:bCs/>
            <w:sz w:val="22"/>
            <w:szCs w:val="22"/>
          </w:rPr>
          <w:t>Objectives</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_Toc513638690 \h </w:instrText>
        </w:r>
        <w:r w:rsidR="000A5092" w:rsidRPr="00D47B58">
          <w:rPr>
            <w:rFonts w:cs="Arial"/>
            <w:webHidden/>
          </w:rPr>
        </w:r>
        <w:r w:rsidR="000A5092" w:rsidRPr="00D47B58">
          <w:rPr>
            <w:rFonts w:cs="Arial"/>
            <w:webHidden/>
          </w:rPr>
          <w:fldChar w:fldCharType="separate"/>
        </w:r>
        <w:r w:rsidR="00482073">
          <w:rPr>
            <w:rFonts w:cs="Arial"/>
            <w:webHidden/>
          </w:rPr>
          <w:t>12</w:t>
        </w:r>
        <w:r w:rsidR="000A5092" w:rsidRPr="00D47B58">
          <w:rPr>
            <w:rFonts w:cs="Arial"/>
            <w:webHidden/>
          </w:rPr>
          <w:fldChar w:fldCharType="end"/>
        </w:r>
      </w:hyperlink>
    </w:p>
    <w:p w:rsidR="000A5092" w:rsidRPr="00D47B58" w:rsidRDefault="00E31690" w:rsidP="00D47B58">
      <w:pPr>
        <w:pStyle w:val="TOC1"/>
        <w:spacing w:before="0" w:line="360" w:lineRule="auto"/>
        <w:rPr>
          <w:noProof/>
          <w:color w:val="auto"/>
          <w:sz w:val="22"/>
          <w:szCs w:val="22"/>
        </w:rPr>
      </w:pPr>
      <w:hyperlink w:anchor="_Toc513638691" w:history="1">
        <w:r w:rsidR="000A5092" w:rsidRPr="00D47B58">
          <w:rPr>
            <w:rStyle w:val="Hyperlink"/>
            <w:rFonts w:ascii="Arial" w:hAnsi="Arial"/>
            <w:noProof/>
            <w:sz w:val="22"/>
            <w:szCs w:val="22"/>
          </w:rPr>
          <w:t>3.</w:t>
        </w:r>
        <w:r w:rsidR="000A5092" w:rsidRPr="00D47B58">
          <w:rPr>
            <w:noProof/>
            <w:color w:val="auto"/>
            <w:sz w:val="22"/>
            <w:szCs w:val="22"/>
          </w:rPr>
          <w:tab/>
        </w:r>
        <w:r w:rsidR="000A5092" w:rsidRPr="00D47B58">
          <w:rPr>
            <w:rStyle w:val="Hyperlink"/>
            <w:rFonts w:ascii="Arial" w:hAnsi="Arial"/>
            <w:noProof/>
            <w:sz w:val="22"/>
            <w:szCs w:val="22"/>
          </w:rPr>
          <w:t>Methodology.</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_Toc513638691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13</w:t>
        </w:r>
        <w:r w:rsidR="000A5092" w:rsidRPr="00D47B58">
          <w:rPr>
            <w:noProof/>
            <w:webHidden/>
            <w:sz w:val="22"/>
            <w:szCs w:val="22"/>
          </w:rPr>
          <w:fldChar w:fldCharType="end"/>
        </w:r>
      </w:hyperlink>
    </w:p>
    <w:p w:rsidR="000A5092" w:rsidRPr="00D47B58" w:rsidRDefault="00E31690" w:rsidP="00D47B58">
      <w:pPr>
        <w:pStyle w:val="TOC1"/>
        <w:spacing w:before="0" w:line="360" w:lineRule="auto"/>
        <w:rPr>
          <w:noProof/>
          <w:color w:val="auto"/>
          <w:sz w:val="22"/>
          <w:szCs w:val="22"/>
        </w:rPr>
      </w:pPr>
      <w:hyperlink w:anchor="_Toc513638692" w:history="1">
        <w:r w:rsidR="000A5092" w:rsidRPr="00D47B58">
          <w:rPr>
            <w:rStyle w:val="Hyperlink"/>
            <w:rFonts w:ascii="Arial" w:hAnsi="Arial"/>
            <w:noProof/>
            <w:sz w:val="22"/>
            <w:szCs w:val="22"/>
          </w:rPr>
          <w:t>4.</w:t>
        </w:r>
        <w:r w:rsidR="000A5092" w:rsidRPr="00D47B58">
          <w:rPr>
            <w:noProof/>
            <w:color w:val="auto"/>
            <w:sz w:val="22"/>
            <w:szCs w:val="22"/>
          </w:rPr>
          <w:tab/>
        </w:r>
        <w:r w:rsidR="000A5092" w:rsidRPr="00D47B58">
          <w:rPr>
            <w:rStyle w:val="Hyperlink"/>
            <w:rFonts w:ascii="Arial" w:hAnsi="Arial"/>
            <w:noProof/>
            <w:sz w:val="22"/>
            <w:szCs w:val="22"/>
          </w:rPr>
          <w:t>Overall experience of customer service.</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_Toc513638692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17</w:t>
        </w:r>
        <w:r w:rsidR="000A5092" w:rsidRPr="00D47B58">
          <w:rPr>
            <w:noProof/>
            <w:webHidden/>
            <w:sz w:val="22"/>
            <w:szCs w:val="22"/>
          </w:rPr>
          <w:fldChar w:fldCharType="end"/>
        </w:r>
      </w:hyperlink>
    </w:p>
    <w:p w:rsidR="000A5092" w:rsidRPr="00D47B58" w:rsidRDefault="00E31690" w:rsidP="00D47B58">
      <w:pPr>
        <w:pStyle w:val="TOC3"/>
        <w:spacing w:line="360" w:lineRule="auto"/>
        <w:rPr>
          <w:rFonts w:cs="Arial"/>
          <w:color w:val="auto"/>
        </w:rPr>
      </w:pPr>
      <w:hyperlink w:anchor="_Toc513638693" w:history="1">
        <w:r w:rsidR="000A5092" w:rsidRPr="00D47B58">
          <w:rPr>
            <w:rStyle w:val="Hyperlink"/>
            <w:rFonts w:ascii="Arial" w:hAnsi="Arial" w:cs="Arial"/>
            <w:sz w:val="22"/>
            <w:szCs w:val="22"/>
          </w:rPr>
          <w:t>4.1.</w:t>
        </w:r>
        <w:r w:rsidR="000A5092" w:rsidRPr="00D47B58">
          <w:rPr>
            <w:rFonts w:cs="Arial"/>
            <w:color w:val="auto"/>
          </w:rPr>
          <w:tab/>
        </w:r>
        <w:r w:rsidR="000A5092" w:rsidRPr="00D47B58">
          <w:rPr>
            <w:rStyle w:val="Hyperlink"/>
            <w:rFonts w:ascii="Arial" w:hAnsi="Arial" w:cs="Arial"/>
            <w:iCs/>
            <w:sz w:val="22"/>
            <w:szCs w:val="22"/>
          </w:rPr>
          <w:t>Customers contacting their provider</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_Toc513638693 \h </w:instrText>
        </w:r>
        <w:r w:rsidR="000A5092" w:rsidRPr="00D47B58">
          <w:rPr>
            <w:rFonts w:cs="Arial"/>
            <w:webHidden/>
          </w:rPr>
        </w:r>
        <w:r w:rsidR="000A5092" w:rsidRPr="00D47B58">
          <w:rPr>
            <w:rFonts w:cs="Arial"/>
            <w:webHidden/>
          </w:rPr>
          <w:fldChar w:fldCharType="separate"/>
        </w:r>
        <w:r w:rsidR="00482073">
          <w:rPr>
            <w:rFonts w:cs="Arial"/>
            <w:webHidden/>
          </w:rPr>
          <w:t>17</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694" w:history="1">
        <w:r w:rsidR="000A5092" w:rsidRPr="00D47B58">
          <w:rPr>
            <w:rStyle w:val="Hyperlink"/>
            <w:rFonts w:ascii="Arial" w:eastAsia="Times New Roman" w:hAnsi="Arial" w:cs="Arial"/>
            <w:sz w:val="22"/>
            <w:szCs w:val="22"/>
          </w:rPr>
          <w:t>4.2.</w:t>
        </w:r>
        <w:r w:rsidR="000A5092" w:rsidRPr="00D47B58">
          <w:rPr>
            <w:rFonts w:cs="Arial"/>
            <w:color w:val="auto"/>
          </w:rPr>
          <w:tab/>
        </w:r>
        <w:r w:rsidR="000A5092" w:rsidRPr="00D47B58">
          <w:rPr>
            <w:rStyle w:val="Hyperlink"/>
            <w:rFonts w:ascii="Arial" w:hAnsi="Arial" w:cs="Arial"/>
            <w:iCs/>
            <w:sz w:val="22"/>
            <w:szCs w:val="22"/>
          </w:rPr>
          <w:t>Overall rating</w:t>
        </w:r>
        <w:r w:rsidR="000A5092" w:rsidRPr="00D47B58">
          <w:rPr>
            <w:rStyle w:val="Hyperlink"/>
            <w:rFonts w:ascii="Arial" w:eastAsia="Times New Roman" w:hAnsi="Arial" w:cs="Arial"/>
            <w:sz w:val="22"/>
            <w:szCs w:val="22"/>
          </w:rPr>
          <w:t xml:space="preserve"> </w:t>
        </w:r>
        <w:r w:rsidR="000A5092" w:rsidRPr="00D47B58">
          <w:rPr>
            <w:rStyle w:val="Hyperlink"/>
            <w:rFonts w:ascii="Arial" w:hAnsi="Arial" w:cs="Arial"/>
            <w:iCs/>
            <w:sz w:val="22"/>
            <w:szCs w:val="22"/>
          </w:rPr>
          <w:t>of customer service</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_Toc513638694 \h </w:instrText>
        </w:r>
        <w:r w:rsidR="000A5092" w:rsidRPr="00D47B58">
          <w:rPr>
            <w:rFonts w:cs="Arial"/>
            <w:webHidden/>
          </w:rPr>
        </w:r>
        <w:r w:rsidR="000A5092" w:rsidRPr="00D47B58">
          <w:rPr>
            <w:rFonts w:cs="Arial"/>
            <w:webHidden/>
          </w:rPr>
          <w:fldChar w:fldCharType="separate"/>
        </w:r>
        <w:r w:rsidR="00482073">
          <w:rPr>
            <w:rFonts w:cs="Arial"/>
            <w:webHidden/>
          </w:rPr>
          <w:t>17</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695" w:history="1">
        <w:r w:rsidR="000A5092" w:rsidRPr="00D47B58">
          <w:rPr>
            <w:rStyle w:val="Hyperlink"/>
            <w:rFonts w:ascii="Arial" w:hAnsi="Arial" w:cs="Arial"/>
            <w:sz w:val="22"/>
            <w:szCs w:val="22"/>
          </w:rPr>
          <w:t>4.3.</w:t>
        </w:r>
        <w:r w:rsidR="000A5092" w:rsidRPr="00D47B58">
          <w:rPr>
            <w:rFonts w:cs="Arial"/>
            <w:color w:val="auto"/>
          </w:rPr>
          <w:tab/>
        </w:r>
        <w:r w:rsidR="000A5092" w:rsidRPr="00D47B58">
          <w:rPr>
            <w:rStyle w:val="Hyperlink"/>
            <w:rFonts w:ascii="Arial" w:hAnsi="Arial" w:cs="Arial"/>
            <w:iCs/>
            <w:sz w:val="22"/>
            <w:szCs w:val="22"/>
          </w:rPr>
          <w:t>Specific elements of customer service.</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_Toc513638695 \h </w:instrText>
        </w:r>
        <w:r w:rsidR="000A5092" w:rsidRPr="00D47B58">
          <w:rPr>
            <w:rFonts w:cs="Arial"/>
            <w:webHidden/>
          </w:rPr>
        </w:r>
        <w:r w:rsidR="000A5092" w:rsidRPr="00D47B58">
          <w:rPr>
            <w:rFonts w:cs="Arial"/>
            <w:webHidden/>
          </w:rPr>
          <w:fldChar w:fldCharType="separate"/>
        </w:r>
        <w:r w:rsidR="00482073">
          <w:rPr>
            <w:rFonts w:cs="Arial"/>
            <w:webHidden/>
          </w:rPr>
          <w:t>18</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696" w:history="1">
        <w:r w:rsidR="000A5092" w:rsidRPr="00D47B58">
          <w:rPr>
            <w:rStyle w:val="Hyperlink"/>
            <w:rFonts w:ascii="Arial" w:hAnsi="Arial" w:cs="Arial"/>
            <w:sz w:val="22"/>
            <w:szCs w:val="22"/>
          </w:rPr>
          <w:t>4.4.</w:t>
        </w:r>
        <w:r w:rsidR="000A5092" w:rsidRPr="00D47B58">
          <w:rPr>
            <w:rFonts w:cs="Arial"/>
            <w:color w:val="auto"/>
          </w:rPr>
          <w:tab/>
        </w:r>
        <w:r w:rsidR="000A5092" w:rsidRPr="00D47B58">
          <w:rPr>
            <w:rStyle w:val="Hyperlink"/>
            <w:rFonts w:ascii="Arial" w:hAnsi="Arial" w:cs="Arial"/>
            <w:iCs/>
            <w:sz w:val="22"/>
            <w:szCs w:val="22"/>
          </w:rPr>
          <w:t>Overall time spent</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_Toc513638696 \h </w:instrText>
        </w:r>
        <w:r w:rsidR="000A5092" w:rsidRPr="00D47B58">
          <w:rPr>
            <w:rFonts w:cs="Arial"/>
            <w:webHidden/>
          </w:rPr>
        </w:r>
        <w:r w:rsidR="000A5092" w:rsidRPr="00D47B58">
          <w:rPr>
            <w:rFonts w:cs="Arial"/>
            <w:webHidden/>
          </w:rPr>
          <w:fldChar w:fldCharType="separate"/>
        </w:r>
        <w:r w:rsidR="00482073">
          <w:rPr>
            <w:rFonts w:cs="Arial"/>
            <w:webHidden/>
          </w:rPr>
          <w:t>20</w:t>
        </w:r>
        <w:r w:rsidR="000A5092" w:rsidRPr="00D47B58">
          <w:rPr>
            <w:rFonts w:cs="Arial"/>
            <w:webHidden/>
          </w:rPr>
          <w:fldChar w:fldCharType="end"/>
        </w:r>
      </w:hyperlink>
    </w:p>
    <w:p w:rsidR="000A5092" w:rsidRPr="00D47B58" w:rsidRDefault="00E31690" w:rsidP="00D47B58">
      <w:pPr>
        <w:pStyle w:val="TOC1"/>
        <w:spacing w:before="0" w:line="360" w:lineRule="auto"/>
        <w:rPr>
          <w:noProof/>
          <w:color w:val="auto"/>
          <w:sz w:val="22"/>
          <w:szCs w:val="22"/>
        </w:rPr>
      </w:pPr>
      <w:hyperlink w:anchor="_Toc513638697" w:history="1">
        <w:r w:rsidR="000A5092" w:rsidRPr="00D47B58">
          <w:rPr>
            <w:rStyle w:val="Hyperlink"/>
            <w:rFonts w:ascii="Arial" w:hAnsi="Arial"/>
            <w:noProof/>
            <w:sz w:val="22"/>
            <w:szCs w:val="22"/>
          </w:rPr>
          <w:t>5.</w:t>
        </w:r>
        <w:r w:rsidR="000A5092" w:rsidRPr="00D47B58">
          <w:rPr>
            <w:noProof/>
            <w:color w:val="auto"/>
            <w:sz w:val="22"/>
            <w:szCs w:val="22"/>
          </w:rPr>
          <w:tab/>
        </w:r>
        <w:r w:rsidR="000A5092" w:rsidRPr="00D47B58">
          <w:rPr>
            <w:rStyle w:val="Hyperlink"/>
            <w:rFonts w:ascii="Arial" w:hAnsi="Arial"/>
            <w:noProof/>
            <w:sz w:val="22"/>
            <w:szCs w:val="22"/>
          </w:rPr>
          <w:t>Method of contact.</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_Toc513638697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22</w:t>
        </w:r>
        <w:r w:rsidR="000A5092" w:rsidRPr="00D47B58">
          <w:rPr>
            <w:noProof/>
            <w:webHidden/>
            <w:sz w:val="22"/>
            <w:szCs w:val="22"/>
          </w:rPr>
          <w:fldChar w:fldCharType="end"/>
        </w:r>
      </w:hyperlink>
    </w:p>
    <w:p w:rsidR="000A5092" w:rsidRPr="00D47B58" w:rsidRDefault="00E31690" w:rsidP="00D47B58">
      <w:pPr>
        <w:pStyle w:val="TOC3"/>
        <w:spacing w:line="360" w:lineRule="auto"/>
        <w:rPr>
          <w:rFonts w:cs="Arial"/>
          <w:color w:val="auto"/>
        </w:rPr>
      </w:pPr>
      <w:hyperlink w:anchor="_Toc513638698" w:history="1">
        <w:r w:rsidR="000A5092" w:rsidRPr="00D47B58">
          <w:rPr>
            <w:rStyle w:val="Hyperlink"/>
            <w:rFonts w:ascii="Arial" w:hAnsi="Arial" w:cs="Arial"/>
            <w:sz w:val="22"/>
            <w:szCs w:val="22"/>
          </w:rPr>
          <w:t>5.1.</w:t>
        </w:r>
        <w:r w:rsidR="000A5092" w:rsidRPr="00D47B58">
          <w:rPr>
            <w:rFonts w:cs="Arial"/>
            <w:color w:val="auto"/>
          </w:rPr>
          <w:tab/>
        </w:r>
        <w:r w:rsidR="000A5092" w:rsidRPr="00D47B58">
          <w:rPr>
            <w:rStyle w:val="Hyperlink"/>
            <w:rFonts w:ascii="Arial" w:hAnsi="Arial" w:cs="Arial"/>
            <w:sz w:val="22"/>
            <w:szCs w:val="22"/>
          </w:rPr>
          <w:t>Types of query</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_Toc513638698 \h </w:instrText>
        </w:r>
        <w:r w:rsidR="000A5092" w:rsidRPr="00D47B58">
          <w:rPr>
            <w:rFonts w:cs="Arial"/>
            <w:webHidden/>
          </w:rPr>
        </w:r>
        <w:r w:rsidR="000A5092" w:rsidRPr="00D47B58">
          <w:rPr>
            <w:rFonts w:cs="Arial"/>
            <w:webHidden/>
          </w:rPr>
          <w:fldChar w:fldCharType="separate"/>
        </w:r>
        <w:r w:rsidR="00482073">
          <w:rPr>
            <w:rFonts w:cs="Arial"/>
            <w:webHidden/>
          </w:rPr>
          <w:t>22</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699" w:history="1">
        <w:r w:rsidR="000A5092" w:rsidRPr="00D47B58">
          <w:rPr>
            <w:rStyle w:val="Hyperlink"/>
            <w:rFonts w:ascii="Arial" w:hAnsi="Arial" w:cs="Arial"/>
            <w:sz w:val="22"/>
            <w:szCs w:val="22"/>
          </w:rPr>
          <w:t>5.2.</w:t>
        </w:r>
        <w:r w:rsidR="000A5092" w:rsidRPr="00D47B58">
          <w:rPr>
            <w:rFonts w:cs="Arial"/>
            <w:color w:val="auto"/>
          </w:rPr>
          <w:tab/>
        </w:r>
        <w:r w:rsidR="000A5092" w:rsidRPr="00D47B58">
          <w:rPr>
            <w:rStyle w:val="Hyperlink"/>
            <w:rFonts w:ascii="Arial" w:hAnsi="Arial" w:cs="Arial"/>
            <w:sz w:val="22"/>
            <w:szCs w:val="22"/>
          </w:rPr>
          <w:t>Method of initial contact</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_Toc513638699 \h </w:instrText>
        </w:r>
        <w:r w:rsidR="000A5092" w:rsidRPr="00D47B58">
          <w:rPr>
            <w:rFonts w:cs="Arial"/>
            <w:webHidden/>
          </w:rPr>
        </w:r>
        <w:r w:rsidR="000A5092" w:rsidRPr="00D47B58">
          <w:rPr>
            <w:rFonts w:cs="Arial"/>
            <w:webHidden/>
          </w:rPr>
          <w:fldChar w:fldCharType="separate"/>
        </w:r>
        <w:r w:rsidR="00482073">
          <w:rPr>
            <w:rFonts w:cs="Arial"/>
            <w:webHidden/>
          </w:rPr>
          <w:t>24</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00" w:history="1">
        <w:r w:rsidR="000A5092" w:rsidRPr="00D47B58">
          <w:rPr>
            <w:rStyle w:val="Hyperlink"/>
            <w:rFonts w:ascii="Arial" w:hAnsi="Arial" w:cs="Arial"/>
            <w:sz w:val="22"/>
            <w:szCs w:val="22"/>
          </w:rPr>
          <w:t>5.2.1.</w:t>
        </w:r>
        <w:r w:rsidR="000A5092" w:rsidRPr="00D47B58">
          <w:rPr>
            <w:rFonts w:cs="Arial"/>
            <w:color w:val="auto"/>
          </w:rPr>
          <w:tab/>
        </w:r>
        <w:r w:rsidR="000A5092" w:rsidRPr="00D47B58">
          <w:rPr>
            <w:rStyle w:val="Hyperlink"/>
            <w:rFonts w:ascii="Arial" w:hAnsi="Arial" w:cs="Arial"/>
            <w:sz w:val="22"/>
            <w:szCs w:val="22"/>
          </w:rPr>
          <w:t>Preferred method of initial contact</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_Toc513638700 \h </w:instrText>
        </w:r>
        <w:r w:rsidR="000A5092" w:rsidRPr="00D47B58">
          <w:rPr>
            <w:rFonts w:cs="Arial"/>
            <w:webHidden/>
          </w:rPr>
        </w:r>
        <w:r w:rsidR="000A5092" w:rsidRPr="00D47B58">
          <w:rPr>
            <w:rFonts w:cs="Arial"/>
            <w:webHidden/>
          </w:rPr>
          <w:fldChar w:fldCharType="separate"/>
        </w:r>
        <w:r w:rsidR="00482073">
          <w:rPr>
            <w:rFonts w:cs="Arial"/>
            <w:webHidden/>
          </w:rPr>
          <w:t>24</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01" w:history="1">
        <w:r w:rsidR="000A5092" w:rsidRPr="00D47B58">
          <w:rPr>
            <w:rStyle w:val="Hyperlink"/>
            <w:rFonts w:ascii="Arial" w:hAnsi="Arial" w:cs="Arial"/>
            <w:sz w:val="22"/>
            <w:szCs w:val="22"/>
          </w:rPr>
          <w:t>5.2.2.</w:t>
        </w:r>
        <w:r w:rsidR="000A5092" w:rsidRPr="00D47B58">
          <w:rPr>
            <w:rFonts w:cs="Arial"/>
            <w:color w:val="auto"/>
          </w:rPr>
          <w:tab/>
        </w:r>
        <w:r w:rsidR="000A5092" w:rsidRPr="00D47B58">
          <w:rPr>
            <w:rStyle w:val="Hyperlink"/>
            <w:rFonts w:ascii="Arial" w:hAnsi="Arial" w:cs="Arial"/>
            <w:sz w:val="22"/>
            <w:szCs w:val="22"/>
          </w:rPr>
          <w:t>Preferred method of subsequent contact</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_Toc513638701 \h </w:instrText>
        </w:r>
        <w:r w:rsidR="000A5092" w:rsidRPr="00D47B58">
          <w:rPr>
            <w:rFonts w:cs="Arial"/>
            <w:webHidden/>
          </w:rPr>
        </w:r>
        <w:r w:rsidR="000A5092" w:rsidRPr="00D47B58">
          <w:rPr>
            <w:rFonts w:cs="Arial"/>
            <w:webHidden/>
          </w:rPr>
          <w:fldChar w:fldCharType="separate"/>
        </w:r>
        <w:r w:rsidR="00482073">
          <w:rPr>
            <w:rFonts w:cs="Arial"/>
            <w:webHidden/>
          </w:rPr>
          <w:t>26</w:t>
        </w:r>
        <w:r w:rsidR="000A5092" w:rsidRPr="00D47B58">
          <w:rPr>
            <w:rFonts w:cs="Arial"/>
            <w:webHidden/>
          </w:rPr>
          <w:fldChar w:fldCharType="end"/>
        </w:r>
      </w:hyperlink>
    </w:p>
    <w:p w:rsidR="000A5092" w:rsidRPr="00D47B58" w:rsidRDefault="00E31690" w:rsidP="00D47B58">
      <w:pPr>
        <w:pStyle w:val="TOC1"/>
        <w:spacing w:before="0" w:line="360" w:lineRule="auto"/>
        <w:rPr>
          <w:noProof/>
          <w:color w:val="auto"/>
          <w:sz w:val="22"/>
          <w:szCs w:val="22"/>
        </w:rPr>
      </w:pPr>
      <w:hyperlink w:anchor="_Toc513638702" w:history="1">
        <w:r w:rsidR="000A5092" w:rsidRPr="00D47B58">
          <w:rPr>
            <w:rStyle w:val="Hyperlink"/>
            <w:rFonts w:ascii="Arial" w:hAnsi="Arial"/>
            <w:noProof/>
            <w:sz w:val="22"/>
            <w:szCs w:val="22"/>
          </w:rPr>
          <w:t>6.</w:t>
        </w:r>
        <w:r w:rsidR="000A5092" w:rsidRPr="00D47B58">
          <w:rPr>
            <w:noProof/>
            <w:color w:val="auto"/>
            <w:sz w:val="22"/>
            <w:szCs w:val="22"/>
          </w:rPr>
          <w:tab/>
        </w:r>
        <w:r w:rsidR="000A5092" w:rsidRPr="00D47B58">
          <w:rPr>
            <w:rStyle w:val="Hyperlink"/>
            <w:rFonts w:ascii="Arial" w:hAnsi="Arial"/>
            <w:noProof/>
            <w:sz w:val="22"/>
            <w:szCs w:val="22"/>
          </w:rPr>
          <w:t>Wait and response times.</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_Toc513638702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29</w:t>
        </w:r>
        <w:r w:rsidR="000A5092" w:rsidRPr="00D47B58">
          <w:rPr>
            <w:noProof/>
            <w:webHidden/>
            <w:sz w:val="22"/>
            <w:szCs w:val="22"/>
          </w:rPr>
          <w:fldChar w:fldCharType="end"/>
        </w:r>
      </w:hyperlink>
    </w:p>
    <w:p w:rsidR="000A5092" w:rsidRPr="00D47B58" w:rsidRDefault="00E31690" w:rsidP="00D47B58">
      <w:pPr>
        <w:pStyle w:val="TOC3"/>
        <w:spacing w:line="360" w:lineRule="auto"/>
        <w:rPr>
          <w:rFonts w:cs="Arial"/>
          <w:color w:val="auto"/>
        </w:rPr>
      </w:pPr>
      <w:hyperlink w:anchor="_Toc513638703" w:history="1">
        <w:r w:rsidR="000A5092" w:rsidRPr="00D47B58">
          <w:rPr>
            <w:rStyle w:val="Hyperlink"/>
            <w:rFonts w:ascii="Arial" w:hAnsi="Arial" w:cs="Arial"/>
            <w:sz w:val="22"/>
            <w:szCs w:val="22"/>
          </w:rPr>
          <w:t>6.1.</w:t>
        </w:r>
        <w:r w:rsidR="000A5092" w:rsidRPr="00D47B58">
          <w:rPr>
            <w:rFonts w:cs="Arial"/>
            <w:color w:val="auto"/>
          </w:rPr>
          <w:tab/>
        </w:r>
        <w:r w:rsidR="000A5092" w:rsidRPr="00D47B58">
          <w:rPr>
            <w:rStyle w:val="Hyperlink"/>
            <w:rFonts w:ascii="Arial" w:hAnsi="Arial" w:cs="Arial"/>
            <w:sz w:val="22"/>
            <w:szCs w:val="22"/>
          </w:rPr>
          <w:t>Contacting providers by phone</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_Toc513638703 \h </w:instrText>
        </w:r>
        <w:r w:rsidR="000A5092" w:rsidRPr="00D47B58">
          <w:rPr>
            <w:rFonts w:cs="Arial"/>
            <w:webHidden/>
          </w:rPr>
        </w:r>
        <w:r w:rsidR="000A5092" w:rsidRPr="00D47B58">
          <w:rPr>
            <w:rFonts w:cs="Arial"/>
            <w:webHidden/>
          </w:rPr>
          <w:fldChar w:fldCharType="separate"/>
        </w:r>
        <w:r w:rsidR="00482073">
          <w:rPr>
            <w:rFonts w:cs="Arial"/>
            <w:webHidden/>
          </w:rPr>
          <w:t>29</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04" w:history="1">
        <w:r w:rsidR="000A5092" w:rsidRPr="00D47B58">
          <w:rPr>
            <w:rStyle w:val="Hyperlink"/>
            <w:rFonts w:ascii="Arial" w:hAnsi="Arial" w:cs="Arial"/>
            <w:sz w:val="22"/>
            <w:szCs w:val="22"/>
          </w:rPr>
          <w:t>6.1.1.</w:t>
        </w:r>
        <w:r w:rsidR="000A5092" w:rsidRPr="00D47B58">
          <w:rPr>
            <w:rFonts w:cs="Arial"/>
            <w:color w:val="auto"/>
          </w:rPr>
          <w:tab/>
        </w:r>
        <w:r w:rsidR="000A5092" w:rsidRPr="00D47B58">
          <w:rPr>
            <w:rStyle w:val="Hyperlink"/>
            <w:rFonts w:ascii="Arial" w:hAnsi="Arial" w:cs="Arial"/>
            <w:sz w:val="22"/>
            <w:szCs w:val="22"/>
          </w:rPr>
          <w:t>Provision of wait time</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_Toc513638704 \h </w:instrText>
        </w:r>
        <w:r w:rsidR="000A5092" w:rsidRPr="00D47B58">
          <w:rPr>
            <w:rFonts w:cs="Arial"/>
            <w:webHidden/>
          </w:rPr>
        </w:r>
        <w:r w:rsidR="000A5092" w:rsidRPr="00D47B58">
          <w:rPr>
            <w:rFonts w:cs="Arial"/>
            <w:webHidden/>
          </w:rPr>
          <w:fldChar w:fldCharType="separate"/>
        </w:r>
        <w:r w:rsidR="00482073">
          <w:rPr>
            <w:rFonts w:cs="Arial"/>
            <w:webHidden/>
          </w:rPr>
          <w:t>29</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05" w:history="1">
        <w:r w:rsidR="000A5092" w:rsidRPr="00D47B58">
          <w:rPr>
            <w:rStyle w:val="Hyperlink"/>
            <w:rFonts w:ascii="Arial" w:hAnsi="Arial" w:cs="Arial"/>
            <w:sz w:val="22"/>
            <w:szCs w:val="22"/>
          </w:rPr>
          <w:t>6.2.</w:t>
        </w:r>
        <w:r w:rsidR="000A5092" w:rsidRPr="00D47B58">
          <w:rPr>
            <w:rFonts w:cs="Arial"/>
            <w:color w:val="auto"/>
          </w:rPr>
          <w:tab/>
        </w:r>
        <w:r w:rsidR="000A5092" w:rsidRPr="00D47B58">
          <w:rPr>
            <w:rStyle w:val="Hyperlink"/>
            <w:rFonts w:ascii="Arial" w:hAnsi="Arial" w:cs="Arial"/>
            <w:sz w:val="22"/>
            <w:szCs w:val="22"/>
          </w:rPr>
          <w:t>Contacting providers online, via email, social media, or post</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_Toc513638705 \h </w:instrText>
        </w:r>
        <w:r w:rsidR="000A5092" w:rsidRPr="00D47B58">
          <w:rPr>
            <w:rFonts w:cs="Arial"/>
            <w:webHidden/>
          </w:rPr>
        </w:r>
        <w:r w:rsidR="000A5092" w:rsidRPr="00D47B58">
          <w:rPr>
            <w:rFonts w:cs="Arial"/>
            <w:webHidden/>
          </w:rPr>
          <w:fldChar w:fldCharType="separate"/>
        </w:r>
        <w:r w:rsidR="00482073">
          <w:rPr>
            <w:rFonts w:cs="Arial"/>
            <w:webHidden/>
          </w:rPr>
          <w:t>29</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06" w:history="1">
        <w:r w:rsidR="000A5092" w:rsidRPr="00D47B58">
          <w:rPr>
            <w:rStyle w:val="Hyperlink"/>
            <w:rFonts w:ascii="Arial" w:hAnsi="Arial" w:cs="Arial"/>
            <w:sz w:val="22"/>
            <w:szCs w:val="22"/>
          </w:rPr>
          <w:t>6.2.1.</w:t>
        </w:r>
        <w:r w:rsidR="000A5092" w:rsidRPr="00D47B58">
          <w:rPr>
            <w:rFonts w:cs="Arial"/>
            <w:color w:val="auto"/>
          </w:rPr>
          <w:tab/>
        </w:r>
        <w:r w:rsidR="000A5092" w:rsidRPr="00D47B58">
          <w:rPr>
            <w:rStyle w:val="Hyperlink"/>
            <w:rFonts w:ascii="Arial" w:hAnsi="Arial" w:cs="Arial"/>
            <w:sz w:val="22"/>
            <w:szCs w:val="22"/>
          </w:rPr>
          <w:t>Provision of response time</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_Toc513638706 \h </w:instrText>
        </w:r>
        <w:r w:rsidR="000A5092" w:rsidRPr="00D47B58">
          <w:rPr>
            <w:rFonts w:cs="Arial"/>
            <w:webHidden/>
          </w:rPr>
        </w:r>
        <w:r w:rsidR="000A5092" w:rsidRPr="00D47B58">
          <w:rPr>
            <w:rFonts w:cs="Arial"/>
            <w:webHidden/>
          </w:rPr>
          <w:fldChar w:fldCharType="separate"/>
        </w:r>
        <w:r w:rsidR="00482073">
          <w:rPr>
            <w:rFonts w:cs="Arial"/>
            <w:webHidden/>
          </w:rPr>
          <w:t>29</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07" w:history="1">
        <w:r w:rsidR="000A5092" w:rsidRPr="00D47B58">
          <w:rPr>
            <w:rStyle w:val="Hyperlink"/>
            <w:rFonts w:ascii="Arial" w:hAnsi="Arial" w:cs="Arial"/>
            <w:sz w:val="22"/>
            <w:szCs w:val="22"/>
          </w:rPr>
          <w:t>6.2.2.</w:t>
        </w:r>
        <w:r w:rsidR="000A5092" w:rsidRPr="00D47B58">
          <w:rPr>
            <w:rFonts w:cs="Arial"/>
            <w:color w:val="auto"/>
          </w:rPr>
          <w:tab/>
        </w:r>
        <w:r w:rsidR="000A5092" w:rsidRPr="00D47B58">
          <w:rPr>
            <w:rStyle w:val="Hyperlink"/>
            <w:rFonts w:ascii="Arial" w:hAnsi="Arial" w:cs="Arial"/>
            <w:sz w:val="22"/>
            <w:szCs w:val="22"/>
          </w:rPr>
          <w:t>Average response time (days)</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_Toc513638707 \h </w:instrText>
        </w:r>
        <w:r w:rsidR="000A5092" w:rsidRPr="00D47B58">
          <w:rPr>
            <w:rFonts w:cs="Arial"/>
            <w:webHidden/>
          </w:rPr>
        </w:r>
        <w:r w:rsidR="000A5092" w:rsidRPr="00D47B58">
          <w:rPr>
            <w:rFonts w:cs="Arial"/>
            <w:webHidden/>
          </w:rPr>
          <w:fldChar w:fldCharType="separate"/>
        </w:r>
        <w:r w:rsidR="00482073">
          <w:rPr>
            <w:rFonts w:cs="Arial"/>
            <w:webHidden/>
          </w:rPr>
          <w:t>30</w:t>
        </w:r>
        <w:r w:rsidR="000A5092" w:rsidRPr="00D47B58">
          <w:rPr>
            <w:rFonts w:cs="Arial"/>
            <w:webHidden/>
          </w:rPr>
          <w:fldChar w:fldCharType="end"/>
        </w:r>
      </w:hyperlink>
    </w:p>
    <w:p w:rsidR="000A5092" w:rsidRPr="00D47B58" w:rsidRDefault="00E31690" w:rsidP="00D47B58">
      <w:pPr>
        <w:pStyle w:val="TOC1"/>
        <w:spacing w:before="0" w:line="360" w:lineRule="auto"/>
        <w:rPr>
          <w:noProof/>
          <w:color w:val="auto"/>
          <w:sz w:val="22"/>
          <w:szCs w:val="22"/>
        </w:rPr>
      </w:pPr>
      <w:hyperlink w:anchor="_Toc513638708" w:history="1">
        <w:r w:rsidR="000A5092" w:rsidRPr="00D47B58">
          <w:rPr>
            <w:rStyle w:val="Hyperlink"/>
            <w:rFonts w:ascii="Arial" w:hAnsi="Arial"/>
            <w:noProof/>
            <w:sz w:val="22"/>
            <w:szCs w:val="22"/>
          </w:rPr>
          <w:t>7.</w:t>
        </w:r>
        <w:r w:rsidR="000A5092" w:rsidRPr="00D47B58">
          <w:rPr>
            <w:noProof/>
            <w:color w:val="auto"/>
            <w:sz w:val="22"/>
            <w:szCs w:val="22"/>
          </w:rPr>
          <w:tab/>
        </w:r>
        <w:r w:rsidR="000A5092" w:rsidRPr="00D47B58">
          <w:rPr>
            <w:rStyle w:val="Hyperlink"/>
            <w:rFonts w:ascii="Arial" w:hAnsi="Arial"/>
            <w:noProof/>
            <w:sz w:val="22"/>
            <w:szCs w:val="22"/>
          </w:rPr>
          <w:t>Call backs.</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_Toc513638708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31</w:t>
        </w:r>
        <w:r w:rsidR="000A5092" w:rsidRPr="00D47B58">
          <w:rPr>
            <w:noProof/>
            <w:webHidden/>
            <w:sz w:val="22"/>
            <w:szCs w:val="22"/>
          </w:rPr>
          <w:fldChar w:fldCharType="end"/>
        </w:r>
      </w:hyperlink>
    </w:p>
    <w:p w:rsidR="000A5092" w:rsidRPr="00D47B58" w:rsidRDefault="00E31690" w:rsidP="00D47B58">
      <w:pPr>
        <w:pStyle w:val="TOC3"/>
        <w:spacing w:line="360" w:lineRule="auto"/>
        <w:rPr>
          <w:rFonts w:cs="Arial"/>
          <w:color w:val="auto"/>
        </w:rPr>
      </w:pPr>
      <w:hyperlink w:anchor="_Toc513638709" w:history="1">
        <w:r w:rsidR="000A5092" w:rsidRPr="00D47B58">
          <w:rPr>
            <w:rStyle w:val="Hyperlink"/>
            <w:rFonts w:ascii="Arial" w:hAnsi="Arial" w:cs="Arial"/>
            <w:sz w:val="22"/>
            <w:szCs w:val="22"/>
          </w:rPr>
          <w:t>7.1.</w:t>
        </w:r>
        <w:r w:rsidR="000A5092" w:rsidRPr="00D47B58">
          <w:rPr>
            <w:rFonts w:cs="Arial"/>
            <w:color w:val="auto"/>
          </w:rPr>
          <w:tab/>
        </w:r>
        <w:r w:rsidR="000A5092" w:rsidRPr="00D47B58">
          <w:rPr>
            <w:rStyle w:val="Hyperlink"/>
            <w:rFonts w:ascii="Arial" w:hAnsi="Arial" w:cs="Arial"/>
            <w:sz w:val="22"/>
            <w:szCs w:val="22"/>
          </w:rPr>
          <w:t>Call backs offered</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_Toc513638709 \h </w:instrText>
        </w:r>
        <w:r w:rsidR="000A5092" w:rsidRPr="00D47B58">
          <w:rPr>
            <w:rFonts w:cs="Arial"/>
            <w:webHidden/>
          </w:rPr>
        </w:r>
        <w:r w:rsidR="000A5092" w:rsidRPr="00D47B58">
          <w:rPr>
            <w:rFonts w:cs="Arial"/>
            <w:webHidden/>
          </w:rPr>
          <w:fldChar w:fldCharType="separate"/>
        </w:r>
        <w:r w:rsidR="00482073">
          <w:rPr>
            <w:rFonts w:cs="Arial"/>
            <w:webHidden/>
          </w:rPr>
          <w:t>31</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10" w:history="1">
        <w:r w:rsidR="000A5092" w:rsidRPr="00D47B58">
          <w:rPr>
            <w:rStyle w:val="Hyperlink"/>
            <w:rFonts w:ascii="Arial" w:hAnsi="Arial" w:cs="Arial"/>
            <w:sz w:val="22"/>
            <w:szCs w:val="22"/>
          </w:rPr>
          <w:t>7.2.</w:t>
        </w:r>
        <w:r w:rsidR="000A5092" w:rsidRPr="00D47B58">
          <w:rPr>
            <w:rFonts w:cs="Arial"/>
            <w:color w:val="auto"/>
          </w:rPr>
          <w:tab/>
        </w:r>
        <w:r w:rsidR="000A5092" w:rsidRPr="00D47B58">
          <w:rPr>
            <w:rStyle w:val="Hyperlink"/>
            <w:rFonts w:ascii="Arial" w:hAnsi="Arial" w:cs="Arial"/>
            <w:sz w:val="22"/>
            <w:szCs w:val="22"/>
          </w:rPr>
          <w:t>Reasons for not choosing a call back</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_Toc513638710 \h </w:instrText>
        </w:r>
        <w:r w:rsidR="000A5092" w:rsidRPr="00D47B58">
          <w:rPr>
            <w:rFonts w:cs="Arial"/>
            <w:webHidden/>
          </w:rPr>
        </w:r>
        <w:r w:rsidR="000A5092" w:rsidRPr="00D47B58">
          <w:rPr>
            <w:rFonts w:cs="Arial"/>
            <w:webHidden/>
          </w:rPr>
          <w:fldChar w:fldCharType="separate"/>
        </w:r>
        <w:r w:rsidR="00482073">
          <w:rPr>
            <w:rFonts w:cs="Arial"/>
            <w:webHidden/>
          </w:rPr>
          <w:t>32</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11" w:history="1">
        <w:r w:rsidR="000A5092" w:rsidRPr="00D47B58">
          <w:rPr>
            <w:rStyle w:val="Hyperlink"/>
            <w:rFonts w:ascii="Arial" w:hAnsi="Arial" w:cs="Arial"/>
            <w:sz w:val="22"/>
            <w:szCs w:val="22"/>
          </w:rPr>
          <w:t>7.3.</w:t>
        </w:r>
        <w:r w:rsidR="000A5092" w:rsidRPr="00D47B58">
          <w:rPr>
            <w:rFonts w:cs="Arial"/>
            <w:color w:val="auto"/>
          </w:rPr>
          <w:tab/>
        </w:r>
        <w:r w:rsidR="000A5092" w:rsidRPr="00D47B58">
          <w:rPr>
            <w:rStyle w:val="Hyperlink"/>
            <w:rFonts w:ascii="Arial" w:hAnsi="Arial" w:cs="Arial"/>
            <w:sz w:val="22"/>
            <w:szCs w:val="22"/>
          </w:rPr>
          <w:t>Provision of timeframe</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_Toc513638711 \h </w:instrText>
        </w:r>
        <w:r w:rsidR="000A5092" w:rsidRPr="00D47B58">
          <w:rPr>
            <w:rFonts w:cs="Arial"/>
            <w:webHidden/>
          </w:rPr>
        </w:r>
        <w:r w:rsidR="000A5092" w:rsidRPr="00D47B58">
          <w:rPr>
            <w:rFonts w:cs="Arial"/>
            <w:webHidden/>
          </w:rPr>
          <w:fldChar w:fldCharType="separate"/>
        </w:r>
        <w:r w:rsidR="00482073">
          <w:rPr>
            <w:rFonts w:cs="Arial"/>
            <w:webHidden/>
          </w:rPr>
          <w:t>33</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12" w:history="1">
        <w:r w:rsidR="000A5092" w:rsidRPr="00D47B58">
          <w:rPr>
            <w:rStyle w:val="Hyperlink"/>
            <w:rFonts w:ascii="Arial" w:hAnsi="Arial" w:cs="Arial"/>
            <w:sz w:val="22"/>
            <w:szCs w:val="22"/>
          </w:rPr>
          <w:t>7.4.</w:t>
        </w:r>
        <w:r w:rsidR="000A5092" w:rsidRPr="00D47B58">
          <w:rPr>
            <w:rFonts w:cs="Arial"/>
            <w:color w:val="auto"/>
          </w:rPr>
          <w:tab/>
        </w:r>
        <w:r w:rsidR="000A5092" w:rsidRPr="00D47B58">
          <w:rPr>
            <w:rStyle w:val="Hyperlink"/>
            <w:rFonts w:ascii="Arial" w:hAnsi="Arial" w:cs="Arial"/>
            <w:sz w:val="22"/>
            <w:szCs w:val="22"/>
          </w:rPr>
          <w:t>Outcome following call back request</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_Toc513638712 \h </w:instrText>
        </w:r>
        <w:r w:rsidR="000A5092" w:rsidRPr="00D47B58">
          <w:rPr>
            <w:rFonts w:cs="Arial"/>
            <w:webHidden/>
          </w:rPr>
        </w:r>
        <w:r w:rsidR="000A5092" w:rsidRPr="00D47B58">
          <w:rPr>
            <w:rFonts w:cs="Arial"/>
            <w:webHidden/>
          </w:rPr>
          <w:fldChar w:fldCharType="separate"/>
        </w:r>
        <w:r w:rsidR="00482073">
          <w:rPr>
            <w:rFonts w:cs="Arial"/>
            <w:webHidden/>
          </w:rPr>
          <w:t>34</w:t>
        </w:r>
        <w:r w:rsidR="000A5092" w:rsidRPr="00D47B58">
          <w:rPr>
            <w:rFonts w:cs="Arial"/>
            <w:webHidden/>
          </w:rPr>
          <w:fldChar w:fldCharType="end"/>
        </w:r>
      </w:hyperlink>
    </w:p>
    <w:p w:rsidR="000A5092" w:rsidRPr="00D47B58" w:rsidRDefault="00E31690" w:rsidP="00D47B58">
      <w:pPr>
        <w:pStyle w:val="TOC1"/>
        <w:spacing w:before="0" w:line="360" w:lineRule="auto"/>
        <w:rPr>
          <w:noProof/>
          <w:color w:val="auto"/>
          <w:sz w:val="22"/>
          <w:szCs w:val="22"/>
        </w:rPr>
      </w:pPr>
      <w:hyperlink w:anchor="_Toc513638713" w:history="1">
        <w:r w:rsidR="000A5092" w:rsidRPr="00D47B58">
          <w:rPr>
            <w:rStyle w:val="Hyperlink"/>
            <w:rFonts w:ascii="Arial" w:hAnsi="Arial"/>
            <w:noProof/>
            <w:sz w:val="22"/>
            <w:szCs w:val="22"/>
          </w:rPr>
          <w:t>8.</w:t>
        </w:r>
        <w:r w:rsidR="000A5092" w:rsidRPr="00D47B58">
          <w:rPr>
            <w:noProof/>
            <w:color w:val="auto"/>
            <w:sz w:val="22"/>
            <w:szCs w:val="22"/>
          </w:rPr>
          <w:tab/>
        </w:r>
        <w:r w:rsidR="000A5092" w:rsidRPr="00D47B58">
          <w:rPr>
            <w:rStyle w:val="Hyperlink"/>
            <w:rFonts w:ascii="Arial" w:hAnsi="Arial"/>
            <w:noProof/>
            <w:sz w:val="22"/>
            <w:szCs w:val="22"/>
          </w:rPr>
          <w:t>Record keeping.</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_Toc513638713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35</w:t>
        </w:r>
        <w:r w:rsidR="000A5092" w:rsidRPr="00D47B58">
          <w:rPr>
            <w:noProof/>
            <w:webHidden/>
            <w:sz w:val="22"/>
            <w:szCs w:val="22"/>
          </w:rPr>
          <w:fldChar w:fldCharType="end"/>
        </w:r>
      </w:hyperlink>
    </w:p>
    <w:p w:rsidR="000A5092" w:rsidRPr="00D47B58" w:rsidRDefault="00E31690" w:rsidP="00D47B58">
      <w:pPr>
        <w:pStyle w:val="TOC3"/>
        <w:spacing w:line="360" w:lineRule="auto"/>
        <w:rPr>
          <w:rFonts w:cs="Arial"/>
          <w:color w:val="auto"/>
        </w:rPr>
      </w:pPr>
      <w:hyperlink w:anchor="_Toc513638714" w:history="1">
        <w:r w:rsidR="000A5092" w:rsidRPr="00D47B58">
          <w:rPr>
            <w:rStyle w:val="Hyperlink"/>
            <w:rFonts w:ascii="Arial" w:hAnsi="Arial" w:cs="Arial"/>
            <w:sz w:val="22"/>
            <w:szCs w:val="22"/>
          </w:rPr>
          <w:t>8.1.</w:t>
        </w:r>
        <w:r w:rsidR="000A5092" w:rsidRPr="00D47B58">
          <w:rPr>
            <w:rFonts w:cs="Arial"/>
            <w:color w:val="auto"/>
          </w:rPr>
          <w:tab/>
        </w:r>
        <w:r w:rsidR="000A5092" w:rsidRPr="00D47B58">
          <w:rPr>
            <w:rStyle w:val="Hyperlink"/>
            <w:rFonts w:ascii="Arial" w:hAnsi="Arial" w:cs="Arial"/>
            <w:sz w:val="22"/>
            <w:szCs w:val="22"/>
          </w:rPr>
          <w:t>Case history information</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_Toc513638714 \h </w:instrText>
        </w:r>
        <w:r w:rsidR="000A5092" w:rsidRPr="00D47B58">
          <w:rPr>
            <w:rFonts w:cs="Arial"/>
            <w:webHidden/>
          </w:rPr>
        </w:r>
        <w:r w:rsidR="000A5092" w:rsidRPr="00D47B58">
          <w:rPr>
            <w:rFonts w:cs="Arial"/>
            <w:webHidden/>
          </w:rPr>
          <w:fldChar w:fldCharType="separate"/>
        </w:r>
        <w:r w:rsidR="00482073">
          <w:rPr>
            <w:rFonts w:cs="Arial"/>
            <w:webHidden/>
          </w:rPr>
          <w:t>35</w:t>
        </w:r>
        <w:r w:rsidR="000A5092" w:rsidRPr="00D47B58">
          <w:rPr>
            <w:rFonts w:cs="Arial"/>
            <w:webHidden/>
          </w:rPr>
          <w:fldChar w:fldCharType="end"/>
        </w:r>
      </w:hyperlink>
    </w:p>
    <w:p w:rsidR="000A5092" w:rsidRPr="00D47B58" w:rsidRDefault="00E31690" w:rsidP="00D47B58">
      <w:pPr>
        <w:pStyle w:val="TOC1"/>
        <w:spacing w:before="0" w:line="360" w:lineRule="auto"/>
        <w:rPr>
          <w:noProof/>
          <w:color w:val="auto"/>
          <w:sz w:val="22"/>
          <w:szCs w:val="22"/>
        </w:rPr>
      </w:pPr>
      <w:hyperlink w:anchor="_Toc513638715" w:history="1">
        <w:r w:rsidR="000A5092" w:rsidRPr="00D47B58">
          <w:rPr>
            <w:rStyle w:val="Hyperlink"/>
            <w:rFonts w:ascii="Arial" w:hAnsi="Arial"/>
            <w:noProof/>
            <w:sz w:val="22"/>
            <w:szCs w:val="22"/>
          </w:rPr>
          <w:t>9.</w:t>
        </w:r>
        <w:r w:rsidR="000A5092" w:rsidRPr="00D47B58">
          <w:rPr>
            <w:noProof/>
            <w:color w:val="auto"/>
            <w:sz w:val="22"/>
            <w:szCs w:val="22"/>
          </w:rPr>
          <w:tab/>
        </w:r>
        <w:r w:rsidR="000A5092" w:rsidRPr="00D47B58">
          <w:rPr>
            <w:rStyle w:val="Hyperlink"/>
            <w:rFonts w:ascii="Arial" w:hAnsi="Arial"/>
            <w:noProof/>
            <w:sz w:val="22"/>
            <w:szCs w:val="22"/>
          </w:rPr>
          <w:t>Resolution.</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_Toc513638715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37</w:t>
        </w:r>
        <w:r w:rsidR="000A5092" w:rsidRPr="00D47B58">
          <w:rPr>
            <w:noProof/>
            <w:webHidden/>
            <w:sz w:val="22"/>
            <w:szCs w:val="22"/>
          </w:rPr>
          <w:fldChar w:fldCharType="end"/>
        </w:r>
      </w:hyperlink>
    </w:p>
    <w:p w:rsidR="000A5092" w:rsidRPr="00D47B58" w:rsidRDefault="00E31690" w:rsidP="00D47B58">
      <w:pPr>
        <w:pStyle w:val="TOC3"/>
        <w:spacing w:line="360" w:lineRule="auto"/>
        <w:rPr>
          <w:rFonts w:cs="Arial"/>
          <w:color w:val="auto"/>
        </w:rPr>
      </w:pPr>
      <w:hyperlink w:anchor="_Toc513638716" w:history="1">
        <w:r w:rsidR="000A5092" w:rsidRPr="00D47B58">
          <w:rPr>
            <w:rStyle w:val="Hyperlink"/>
            <w:rFonts w:ascii="Arial" w:hAnsi="Arial" w:cs="Arial"/>
            <w:sz w:val="22"/>
            <w:szCs w:val="22"/>
          </w:rPr>
          <w:t>9.1.</w:t>
        </w:r>
        <w:r w:rsidR="000A5092" w:rsidRPr="00D47B58">
          <w:rPr>
            <w:rFonts w:cs="Arial"/>
            <w:color w:val="auto"/>
          </w:rPr>
          <w:tab/>
        </w:r>
        <w:r w:rsidR="000A5092" w:rsidRPr="00D47B58">
          <w:rPr>
            <w:rStyle w:val="Hyperlink"/>
            <w:rFonts w:ascii="Arial" w:hAnsi="Arial" w:cs="Arial"/>
            <w:sz w:val="22"/>
            <w:szCs w:val="22"/>
          </w:rPr>
          <w:t>Resolved vs unresolved</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_Toc513638716 \h </w:instrText>
        </w:r>
        <w:r w:rsidR="000A5092" w:rsidRPr="00D47B58">
          <w:rPr>
            <w:rFonts w:cs="Arial"/>
            <w:webHidden/>
          </w:rPr>
        </w:r>
        <w:r w:rsidR="000A5092" w:rsidRPr="00D47B58">
          <w:rPr>
            <w:rFonts w:cs="Arial"/>
            <w:webHidden/>
          </w:rPr>
          <w:fldChar w:fldCharType="separate"/>
        </w:r>
        <w:r w:rsidR="00482073">
          <w:rPr>
            <w:rFonts w:cs="Arial"/>
            <w:webHidden/>
          </w:rPr>
          <w:t>37</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17" w:history="1">
        <w:r w:rsidR="000A5092" w:rsidRPr="00D47B58">
          <w:rPr>
            <w:rStyle w:val="Hyperlink"/>
            <w:rFonts w:ascii="Arial" w:hAnsi="Arial" w:cs="Arial"/>
            <w:sz w:val="22"/>
            <w:szCs w:val="22"/>
          </w:rPr>
          <w:t>9.2.</w:t>
        </w:r>
        <w:r w:rsidR="000A5092" w:rsidRPr="00D47B58">
          <w:rPr>
            <w:rFonts w:cs="Arial"/>
            <w:color w:val="auto"/>
          </w:rPr>
          <w:tab/>
        </w:r>
        <w:r w:rsidR="000A5092" w:rsidRPr="00D47B58">
          <w:rPr>
            <w:rStyle w:val="Hyperlink"/>
            <w:rFonts w:ascii="Arial" w:hAnsi="Arial" w:cs="Arial"/>
            <w:sz w:val="22"/>
            <w:szCs w:val="22"/>
          </w:rPr>
          <w:t>First contact resolution</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_Toc513638717 \h </w:instrText>
        </w:r>
        <w:r w:rsidR="000A5092" w:rsidRPr="00D47B58">
          <w:rPr>
            <w:rFonts w:cs="Arial"/>
            <w:webHidden/>
          </w:rPr>
        </w:r>
        <w:r w:rsidR="000A5092" w:rsidRPr="00D47B58">
          <w:rPr>
            <w:rFonts w:cs="Arial"/>
            <w:webHidden/>
          </w:rPr>
          <w:fldChar w:fldCharType="separate"/>
        </w:r>
        <w:r w:rsidR="00482073">
          <w:rPr>
            <w:rFonts w:cs="Arial"/>
            <w:webHidden/>
          </w:rPr>
          <w:t>37</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18" w:history="1">
        <w:r w:rsidR="000A5092" w:rsidRPr="00D47B58">
          <w:rPr>
            <w:rStyle w:val="Hyperlink"/>
            <w:rFonts w:ascii="Arial" w:hAnsi="Arial" w:cs="Arial"/>
            <w:sz w:val="22"/>
            <w:szCs w:val="22"/>
          </w:rPr>
          <w:t>9.3.</w:t>
        </w:r>
        <w:r w:rsidR="000A5092" w:rsidRPr="00D47B58">
          <w:rPr>
            <w:rFonts w:cs="Arial"/>
            <w:color w:val="auto"/>
          </w:rPr>
          <w:tab/>
        </w:r>
        <w:r w:rsidR="000A5092" w:rsidRPr="00D47B58">
          <w:rPr>
            <w:rStyle w:val="Hyperlink"/>
            <w:rFonts w:ascii="Arial" w:hAnsi="Arial" w:cs="Arial"/>
            <w:sz w:val="22"/>
            <w:szCs w:val="22"/>
          </w:rPr>
          <w:t>Resolution by phone and subsequent transfers</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_Toc513638718 \h </w:instrText>
        </w:r>
        <w:r w:rsidR="000A5092" w:rsidRPr="00D47B58">
          <w:rPr>
            <w:rFonts w:cs="Arial"/>
            <w:webHidden/>
          </w:rPr>
        </w:r>
        <w:r w:rsidR="000A5092" w:rsidRPr="00D47B58">
          <w:rPr>
            <w:rFonts w:cs="Arial"/>
            <w:webHidden/>
          </w:rPr>
          <w:fldChar w:fldCharType="separate"/>
        </w:r>
        <w:r w:rsidR="00482073">
          <w:rPr>
            <w:rFonts w:cs="Arial"/>
            <w:webHidden/>
          </w:rPr>
          <w:t>38</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19" w:history="1">
        <w:r w:rsidR="000A5092" w:rsidRPr="00D47B58">
          <w:rPr>
            <w:rStyle w:val="Hyperlink"/>
            <w:rFonts w:ascii="Arial" w:hAnsi="Arial" w:cs="Arial"/>
            <w:sz w:val="22"/>
            <w:szCs w:val="22"/>
          </w:rPr>
          <w:t>9.4.</w:t>
        </w:r>
        <w:r w:rsidR="000A5092" w:rsidRPr="00D47B58">
          <w:rPr>
            <w:rFonts w:cs="Arial"/>
            <w:color w:val="auto"/>
          </w:rPr>
          <w:tab/>
        </w:r>
        <w:r w:rsidR="000A5092" w:rsidRPr="00D47B58">
          <w:rPr>
            <w:rStyle w:val="Hyperlink"/>
            <w:rFonts w:ascii="Arial" w:hAnsi="Arial" w:cs="Arial"/>
            <w:sz w:val="22"/>
            <w:szCs w:val="22"/>
          </w:rPr>
          <w:t>Average number of contacts</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_Toc513638719 \h </w:instrText>
        </w:r>
        <w:r w:rsidR="000A5092" w:rsidRPr="00D47B58">
          <w:rPr>
            <w:rFonts w:cs="Arial"/>
            <w:webHidden/>
          </w:rPr>
        </w:r>
        <w:r w:rsidR="000A5092" w:rsidRPr="00D47B58">
          <w:rPr>
            <w:rFonts w:cs="Arial"/>
            <w:webHidden/>
          </w:rPr>
          <w:fldChar w:fldCharType="separate"/>
        </w:r>
        <w:r w:rsidR="00482073">
          <w:rPr>
            <w:rFonts w:cs="Arial"/>
            <w:webHidden/>
          </w:rPr>
          <w:t>39</w:t>
        </w:r>
        <w:r w:rsidR="000A5092" w:rsidRPr="00D47B58">
          <w:rPr>
            <w:rFonts w:cs="Arial"/>
            <w:webHidden/>
          </w:rPr>
          <w:fldChar w:fldCharType="end"/>
        </w:r>
      </w:hyperlink>
    </w:p>
    <w:p w:rsidR="000A5092" w:rsidRPr="00D47B58" w:rsidRDefault="00E31690" w:rsidP="00D47B58">
      <w:pPr>
        <w:pStyle w:val="TOC1"/>
        <w:spacing w:before="0" w:line="360" w:lineRule="auto"/>
        <w:rPr>
          <w:noProof/>
          <w:color w:val="auto"/>
          <w:sz w:val="22"/>
          <w:szCs w:val="22"/>
        </w:rPr>
      </w:pPr>
      <w:hyperlink w:anchor="_Toc513638720" w:history="1">
        <w:r w:rsidR="000A5092" w:rsidRPr="00D47B58">
          <w:rPr>
            <w:rStyle w:val="Hyperlink"/>
            <w:rFonts w:ascii="Arial" w:hAnsi="Arial"/>
            <w:noProof/>
            <w:sz w:val="22"/>
            <w:szCs w:val="22"/>
          </w:rPr>
          <w:t>10.</w:t>
        </w:r>
        <w:r w:rsidR="000A5092" w:rsidRPr="00D47B58">
          <w:rPr>
            <w:noProof/>
            <w:color w:val="auto"/>
            <w:sz w:val="22"/>
            <w:szCs w:val="22"/>
          </w:rPr>
          <w:tab/>
        </w:r>
        <w:r w:rsidR="000A5092" w:rsidRPr="00D47B58">
          <w:rPr>
            <w:rStyle w:val="Hyperlink"/>
            <w:rFonts w:ascii="Arial" w:hAnsi="Arial"/>
            <w:noProof/>
            <w:sz w:val="22"/>
            <w:szCs w:val="22"/>
          </w:rPr>
          <w:t>Complaints handling.</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_Toc513638720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40</w:t>
        </w:r>
        <w:r w:rsidR="000A5092" w:rsidRPr="00D47B58">
          <w:rPr>
            <w:noProof/>
            <w:webHidden/>
            <w:sz w:val="22"/>
            <w:szCs w:val="22"/>
          </w:rPr>
          <w:fldChar w:fldCharType="end"/>
        </w:r>
      </w:hyperlink>
    </w:p>
    <w:p w:rsidR="000A5092" w:rsidRPr="00D47B58" w:rsidRDefault="00E31690" w:rsidP="00D47B58">
      <w:pPr>
        <w:pStyle w:val="TOC3"/>
        <w:spacing w:line="360" w:lineRule="auto"/>
        <w:rPr>
          <w:rFonts w:cs="Arial"/>
          <w:color w:val="auto"/>
        </w:rPr>
      </w:pPr>
      <w:hyperlink w:anchor="_Toc513638721" w:history="1">
        <w:r w:rsidR="000A5092" w:rsidRPr="00D47B58">
          <w:rPr>
            <w:rStyle w:val="Hyperlink"/>
            <w:rFonts w:ascii="Arial" w:hAnsi="Arial" w:cs="Arial"/>
            <w:sz w:val="22"/>
            <w:szCs w:val="22"/>
          </w:rPr>
          <w:t>10.1.</w:t>
        </w:r>
        <w:r w:rsidR="000A5092" w:rsidRPr="00D47B58">
          <w:rPr>
            <w:rFonts w:cs="Arial"/>
            <w:color w:val="auto"/>
          </w:rPr>
          <w:tab/>
        </w:r>
        <w:r w:rsidR="000A5092" w:rsidRPr="00D47B58">
          <w:rPr>
            <w:rStyle w:val="Hyperlink"/>
            <w:rFonts w:ascii="Arial" w:hAnsi="Arial" w:cs="Arial"/>
            <w:sz w:val="22"/>
            <w:szCs w:val="22"/>
          </w:rPr>
          <w:t>Escalation of query</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_Toc513638721 \h </w:instrText>
        </w:r>
        <w:r w:rsidR="000A5092" w:rsidRPr="00D47B58">
          <w:rPr>
            <w:rFonts w:cs="Arial"/>
            <w:webHidden/>
          </w:rPr>
        </w:r>
        <w:r w:rsidR="000A5092" w:rsidRPr="00D47B58">
          <w:rPr>
            <w:rFonts w:cs="Arial"/>
            <w:webHidden/>
          </w:rPr>
          <w:fldChar w:fldCharType="separate"/>
        </w:r>
        <w:r w:rsidR="00482073">
          <w:rPr>
            <w:rFonts w:cs="Arial"/>
            <w:webHidden/>
          </w:rPr>
          <w:t>40</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22" w:history="1">
        <w:r w:rsidR="000A5092" w:rsidRPr="00D47B58">
          <w:rPr>
            <w:rStyle w:val="Hyperlink"/>
            <w:rFonts w:ascii="Arial" w:hAnsi="Arial" w:cs="Arial"/>
            <w:sz w:val="22"/>
            <w:szCs w:val="22"/>
          </w:rPr>
          <w:t>10.2.</w:t>
        </w:r>
        <w:r w:rsidR="000A5092" w:rsidRPr="00D47B58">
          <w:rPr>
            <w:rFonts w:cs="Arial"/>
            <w:color w:val="auto"/>
          </w:rPr>
          <w:tab/>
        </w:r>
        <w:r w:rsidR="000A5092" w:rsidRPr="00D47B58">
          <w:rPr>
            <w:rStyle w:val="Hyperlink"/>
            <w:rFonts w:ascii="Arial" w:hAnsi="Arial" w:cs="Arial"/>
            <w:sz w:val="22"/>
            <w:szCs w:val="22"/>
          </w:rPr>
          <w:t>Discouraging TIO contact</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_Toc513638722 \h </w:instrText>
        </w:r>
        <w:r w:rsidR="000A5092" w:rsidRPr="00D47B58">
          <w:rPr>
            <w:rFonts w:cs="Arial"/>
            <w:webHidden/>
          </w:rPr>
        </w:r>
        <w:r w:rsidR="000A5092" w:rsidRPr="00D47B58">
          <w:rPr>
            <w:rFonts w:cs="Arial"/>
            <w:webHidden/>
          </w:rPr>
          <w:fldChar w:fldCharType="separate"/>
        </w:r>
        <w:r w:rsidR="00482073">
          <w:rPr>
            <w:rFonts w:cs="Arial"/>
            <w:webHidden/>
          </w:rPr>
          <w:t>41</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23" w:history="1">
        <w:r w:rsidR="000A5092" w:rsidRPr="00D47B58">
          <w:rPr>
            <w:rStyle w:val="Hyperlink"/>
            <w:rFonts w:ascii="Arial" w:hAnsi="Arial" w:cs="Arial"/>
            <w:sz w:val="22"/>
            <w:szCs w:val="22"/>
          </w:rPr>
          <w:t>10.3.</w:t>
        </w:r>
        <w:r w:rsidR="000A5092" w:rsidRPr="00D47B58">
          <w:rPr>
            <w:rFonts w:cs="Arial"/>
            <w:color w:val="auto"/>
          </w:rPr>
          <w:tab/>
        </w:r>
        <w:r w:rsidR="000A5092" w:rsidRPr="00D47B58">
          <w:rPr>
            <w:rStyle w:val="Hyperlink"/>
            <w:rFonts w:ascii="Arial" w:hAnsi="Arial" w:cs="Arial"/>
            <w:sz w:val="22"/>
            <w:szCs w:val="22"/>
          </w:rPr>
          <w:t>Finding complaint process information</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_Toc513638723 \h </w:instrText>
        </w:r>
        <w:r w:rsidR="000A5092" w:rsidRPr="00D47B58">
          <w:rPr>
            <w:rFonts w:cs="Arial"/>
            <w:webHidden/>
          </w:rPr>
        </w:r>
        <w:r w:rsidR="000A5092" w:rsidRPr="00D47B58">
          <w:rPr>
            <w:rFonts w:cs="Arial"/>
            <w:webHidden/>
          </w:rPr>
          <w:fldChar w:fldCharType="separate"/>
        </w:r>
        <w:r w:rsidR="00482073">
          <w:rPr>
            <w:rFonts w:cs="Arial"/>
            <w:webHidden/>
          </w:rPr>
          <w:t>42</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24" w:history="1">
        <w:r w:rsidR="000A5092" w:rsidRPr="00D47B58">
          <w:rPr>
            <w:rStyle w:val="Hyperlink"/>
            <w:rFonts w:ascii="Arial" w:hAnsi="Arial" w:cs="Arial"/>
            <w:sz w:val="22"/>
            <w:szCs w:val="22"/>
          </w:rPr>
          <w:t>10.4.</w:t>
        </w:r>
        <w:r w:rsidR="000A5092" w:rsidRPr="00D47B58">
          <w:rPr>
            <w:rFonts w:cs="Arial"/>
            <w:color w:val="auto"/>
          </w:rPr>
          <w:tab/>
        </w:r>
        <w:r w:rsidR="000A5092" w:rsidRPr="00D47B58">
          <w:rPr>
            <w:rStyle w:val="Hyperlink"/>
            <w:rFonts w:ascii="Arial" w:hAnsi="Arial" w:cs="Arial"/>
            <w:sz w:val="22"/>
            <w:szCs w:val="22"/>
          </w:rPr>
          <w:t>Perceived level of difficulty to raise complaint</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_Toc513638724 \h </w:instrText>
        </w:r>
        <w:r w:rsidR="000A5092" w:rsidRPr="00D47B58">
          <w:rPr>
            <w:rFonts w:cs="Arial"/>
            <w:webHidden/>
          </w:rPr>
        </w:r>
        <w:r w:rsidR="000A5092" w:rsidRPr="00D47B58">
          <w:rPr>
            <w:rFonts w:cs="Arial"/>
            <w:webHidden/>
          </w:rPr>
          <w:fldChar w:fldCharType="separate"/>
        </w:r>
        <w:r w:rsidR="00482073">
          <w:rPr>
            <w:rFonts w:cs="Arial"/>
            <w:webHidden/>
          </w:rPr>
          <w:t>44</w:t>
        </w:r>
        <w:r w:rsidR="000A5092" w:rsidRPr="00D47B58">
          <w:rPr>
            <w:rFonts w:cs="Arial"/>
            <w:webHidden/>
          </w:rPr>
          <w:fldChar w:fldCharType="end"/>
        </w:r>
      </w:hyperlink>
    </w:p>
    <w:p w:rsidR="000A5092" w:rsidRPr="00D47B58" w:rsidRDefault="00E31690" w:rsidP="00D47B58">
      <w:pPr>
        <w:pStyle w:val="TOC3"/>
        <w:spacing w:line="360" w:lineRule="auto"/>
        <w:rPr>
          <w:rFonts w:cs="Arial"/>
          <w:color w:val="auto"/>
        </w:rPr>
      </w:pPr>
      <w:hyperlink w:anchor="_Toc513638725" w:history="1">
        <w:r w:rsidR="000A5092" w:rsidRPr="00D47B58">
          <w:rPr>
            <w:rStyle w:val="Hyperlink"/>
            <w:rFonts w:ascii="Arial" w:hAnsi="Arial" w:cs="Arial"/>
            <w:sz w:val="22"/>
            <w:szCs w:val="22"/>
          </w:rPr>
          <w:t>10.5.</w:t>
        </w:r>
        <w:r w:rsidR="000A5092" w:rsidRPr="00D47B58">
          <w:rPr>
            <w:rFonts w:cs="Arial"/>
            <w:color w:val="auto"/>
          </w:rPr>
          <w:tab/>
        </w:r>
        <w:r w:rsidR="000A5092" w:rsidRPr="00D47B58">
          <w:rPr>
            <w:rStyle w:val="Hyperlink"/>
            <w:rFonts w:ascii="Arial" w:hAnsi="Arial" w:cs="Arial"/>
            <w:sz w:val="22"/>
            <w:szCs w:val="22"/>
          </w:rPr>
          <w:t>Timing of proposed solution</w:t>
        </w:r>
        <w:r w:rsidR="000A5092" w:rsidRPr="00D47B58">
          <w:rPr>
            <w:rFonts w:cs="Arial"/>
            <w:webHidden/>
          </w:rPr>
          <w:tab/>
        </w:r>
        <w:r w:rsidR="000A5092" w:rsidRPr="00D47B58">
          <w:rPr>
            <w:rFonts w:cs="Arial"/>
            <w:webHidden/>
          </w:rPr>
          <w:fldChar w:fldCharType="begin"/>
        </w:r>
        <w:r w:rsidR="000A5092" w:rsidRPr="00D47B58">
          <w:rPr>
            <w:rFonts w:cs="Arial"/>
            <w:webHidden/>
          </w:rPr>
          <w:instrText xml:space="preserve"> PAGEREF _Toc513638725 \h </w:instrText>
        </w:r>
        <w:r w:rsidR="000A5092" w:rsidRPr="00D47B58">
          <w:rPr>
            <w:rFonts w:cs="Arial"/>
            <w:webHidden/>
          </w:rPr>
        </w:r>
        <w:r w:rsidR="000A5092" w:rsidRPr="00D47B58">
          <w:rPr>
            <w:rFonts w:cs="Arial"/>
            <w:webHidden/>
          </w:rPr>
          <w:fldChar w:fldCharType="separate"/>
        </w:r>
        <w:r w:rsidR="00482073">
          <w:rPr>
            <w:rFonts w:cs="Arial"/>
            <w:webHidden/>
          </w:rPr>
          <w:t>45</w:t>
        </w:r>
        <w:r w:rsidR="000A5092" w:rsidRPr="00D47B58">
          <w:rPr>
            <w:rFonts w:cs="Arial"/>
            <w:webHidden/>
          </w:rPr>
          <w:fldChar w:fldCharType="end"/>
        </w:r>
      </w:hyperlink>
    </w:p>
    <w:p w:rsidR="000A5092" w:rsidRPr="00D47B58" w:rsidRDefault="00E31690" w:rsidP="00D47B58">
      <w:pPr>
        <w:pStyle w:val="TOC1"/>
        <w:spacing w:before="0" w:line="360" w:lineRule="auto"/>
        <w:rPr>
          <w:noProof/>
          <w:color w:val="auto"/>
          <w:sz w:val="22"/>
          <w:szCs w:val="22"/>
        </w:rPr>
      </w:pPr>
      <w:hyperlink w:anchor="_Toc513638726" w:history="1">
        <w:r w:rsidR="000A5092" w:rsidRPr="00D47B58">
          <w:rPr>
            <w:rStyle w:val="Hyperlink"/>
            <w:rFonts w:ascii="Arial" w:hAnsi="Arial"/>
            <w:noProof/>
            <w:sz w:val="22"/>
            <w:szCs w:val="22"/>
          </w:rPr>
          <w:t>11.</w:t>
        </w:r>
        <w:r w:rsidR="000A5092" w:rsidRPr="00D47B58">
          <w:rPr>
            <w:noProof/>
            <w:color w:val="auto"/>
            <w:sz w:val="22"/>
            <w:szCs w:val="22"/>
          </w:rPr>
          <w:tab/>
        </w:r>
        <w:r w:rsidR="000A5092" w:rsidRPr="00D47B58">
          <w:rPr>
            <w:rStyle w:val="Hyperlink"/>
            <w:rFonts w:ascii="Arial" w:hAnsi="Arial"/>
            <w:noProof/>
            <w:sz w:val="22"/>
            <w:szCs w:val="22"/>
          </w:rPr>
          <w:t>Key areas for improvement.</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_Toc513638726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46</w:t>
        </w:r>
        <w:r w:rsidR="000A5092" w:rsidRPr="00D47B58">
          <w:rPr>
            <w:noProof/>
            <w:webHidden/>
            <w:sz w:val="22"/>
            <w:szCs w:val="22"/>
          </w:rPr>
          <w:fldChar w:fldCharType="end"/>
        </w:r>
      </w:hyperlink>
    </w:p>
    <w:p w:rsidR="000A5092" w:rsidRPr="00D47B58" w:rsidRDefault="00E31690" w:rsidP="00D47B58">
      <w:pPr>
        <w:pStyle w:val="TOC1"/>
        <w:spacing w:before="0" w:line="360" w:lineRule="auto"/>
        <w:rPr>
          <w:noProof/>
          <w:color w:val="auto"/>
          <w:sz w:val="22"/>
          <w:szCs w:val="22"/>
        </w:rPr>
      </w:pPr>
      <w:hyperlink w:anchor="_Toc513638727" w:history="1">
        <w:r w:rsidR="000A5092" w:rsidRPr="00D47B58">
          <w:rPr>
            <w:rStyle w:val="Hyperlink"/>
            <w:rFonts w:ascii="Arial" w:hAnsi="Arial"/>
            <w:noProof/>
            <w:sz w:val="22"/>
            <w:szCs w:val="22"/>
          </w:rPr>
          <w:t>Appendix A: Full results</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_Toc513638727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48</w:t>
        </w:r>
        <w:r w:rsidR="000A5092" w:rsidRPr="00D47B58">
          <w:rPr>
            <w:noProof/>
            <w:webHidden/>
            <w:sz w:val="22"/>
            <w:szCs w:val="22"/>
          </w:rPr>
          <w:fldChar w:fldCharType="end"/>
        </w:r>
      </w:hyperlink>
    </w:p>
    <w:p w:rsidR="00B14224" w:rsidRPr="00F03235" w:rsidRDefault="00E31690" w:rsidP="00D47B58">
      <w:pPr>
        <w:pStyle w:val="TOC1"/>
        <w:spacing w:before="0" w:line="360" w:lineRule="auto"/>
      </w:pPr>
      <w:hyperlink w:anchor="_Toc513638728" w:history="1">
        <w:r w:rsidR="000A5092" w:rsidRPr="00D47B58">
          <w:rPr>
            <w:rStyle w:val="Hyperlink"/>
            <w:rFonts w:ascii="Arial" w:hAnsi="Arial"/>
            <w:noProof/>
            <w:sz w:val="22"/>
            <w:szCs w:val="22"/>
          </w:rPr>
          <w:t>Appendix B: Sample profile.</w:t>
        </w:r>
        <w:r w:rsidR="000A5092" w:rsidRPr="00D47B58">
          <w:rPr>
            <w:noProof/>
            <w:webHidden/>
            <w:sz w:val="22"/>
            <w:szCs w:val="22"/>
          </w:rPr>
          <w:tab/>
        </w:r>
        <w:r w:rsidR="000A5092" w:rsidRPr="00D47B58">
          <w:rPr>
            <w:noProof/>
            <w:webHidden/>
            <w:sz w:val="22"/>
            <w:szCs w:val="22"/>
          </w:rPr>
          <w:fldChar w:fldCharType="begin"/>
        </w:r>
        <w:r w:rsidR="000A5092" w:rsidRPr="00D47B58">
          <w:rPr>
            <w:noProof/>
            <w:webHidden/>
            <w:sz w:val="22"/>
            <w:szCs w:val="22"/>
          </w:rPr>
          <w:instrText xml:space="preserve"> PAGEREF _Toc513638728 \h </w:instrText>
        </w:r>
        <w:r w:rsidR="000A5092" w:rsidRPr="00D47B58">
          <w:rPr>
            <w:noProof/>
            <w:webHidden/>
            <w:sz w:val="22"/>
            <w:szCs w:val="22"/>
          </w:rPr>
        </w:r>
        <w:r w:rsidR="000A5092" w:rsidRPr="00D47B58">
          <w:rPr>
            <w:noProof/>
            <w:webHidden/>
            <w:sz w:val="22"/>
            <w:szCs w:val="22"/>
          </w:rPr>
          <w:fldChar w:fldCharType="separate"/>
        </w:r>
        <w:r w:rsidR="00482073">
          <w:rPr>
            <w:noProof/>
            <w:webHidden/>
            <w:sz w:val="22"/>
            <w:szCs w:val="22"/>
          </w:rPr>
          <w:t>71</w:t>
        </w:r>
        <w:r w:rsidR="000A5092" w:rsidRPr="00D47B58">
          <w:rPr>
            <w:noProof/>
            <w:webHidden/>
            <w:sz w:val="22"/>
            <w:szCs w:val="22"/>
          </w:rPr>
          <w:fldChar w:fldCharType="end"/>
        </w:r>
      </w:hyperlink>
      <w:r w:rsidR="00E575B7" w:rsidRPr="00D47B58">
        <w:rPr>
          <w:sz w:val="22"/>
          <w:szCs w:val="22"/>
        </w:rPr>
        <w:fldChar w:fldCharType="end"/>
      </w:r>
      <w:bookmarkEnd w:id="6"/>
      <w:bookmarkEnd w:id="7"/>
      <w:bookmarkEnd w:id="8"/>
      <w:bookmarkEnd w:id="9"/>
    </w:p>
    <w:p w:rsidR="007A6A99" w:rsidRDefault="007A6A99" w:rsidP="00DD2462">
      <w:pPr>
        <w:pStyle w:val="Sectiontitle"/>
        <w:numPr>
          <w:ilvl w:val="0"/>
          <w:numId w:val="0"/>
        </w:numPr>
        <w:spacing w:after="240"/>
        <w:ind w:left="360" w:hanging="360"/>
      </w:pPr>
      <w:bookmarkStart w:id="10" w:name="_Toc513638683"/>
      <w:r>
        <w:lastRenderedPageBreak/>
        <w:t>Table of figures.</w:t>
      </w:r>
      <w:bookmarkEnd w:id="10"/>
    </w:p>
    <w:p w:rsidR="00E104BB" w:rsidRPr="00DE09A9" w:rsidRDefault="007A6A99">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r w:rsidRPr="00DE09A9">
        <w:rPr>
          <w:rFonts w:ascii="Arial" w:hAnsi="Arial" w:cs="Arial"/>
          <w:b w:val="0"/>
          <w:color w:val="404040" w:themeColor="text1" w:themeTint="BF"/>
          <w:sz w:val="22"/>
          <w:szCs w:val="22"/>
        </w:rPr>
        <w:fldChar w:fldCharType="begin"/>
      </w:r>
      <w:r w:rsidRPr="00DE09A9">
        <w:rPr>
          <w:rFonts w:ascii="Arial" w:hAnsi="Arial" w:cs="Arial"/>
          <w:b w:val="0"/>
          <w:color w:val="404040" w:themeColor="text1" w:themeTint="BF"/>
          <w:sz w:val="22"/>
          <w:szCs w:val="22"/>
        </w:rPr>
        <w:instrText xml:space="preserve"> TOC \h \z \c "Figure" </w:instrText>
      </w:r>
      <w:r w:rsidRPr="00DE09A9">
        <w:rPr>
          <w:rFonts w:ascii="Arial" w:hAnsi="Arial" w:cs="Arial"/>
          <w:b w:val="0"/>
          <w:color w:val="404040" w:themeColor="text1" w:themeTint="BF"/>
          <w:sz w:val="22"/>
          <w:szCs w:val="22"/>
        </w:rPr>
        <w:fldChar w:fldCharType="separate"/>
      </w:r>
      <w:hyperlink w:anchor="_Toc513110310" w:history="1">
        <w:r w:rsidR="00E104BB" w:rsidRPr="00DE09A9">
          <w:rPr>
            <w:rStyle w:val="Hyperlink"/>
            <w:rFonts w:ascii="Arial" w:hAnsi="Arial" w:cs="Arial"/>
            <w:b w:val="0"/>
            <w:noProof/>
            <w:color w:val="404040" w:themeColor="text1" w:themeTint="BF"/>
            <w:sz w:val="22"/>
            <w:szCs w:val="22"/>
          </w:rPr>
          <w:t>Figure 1. Quotas by provider and number of completed interviews</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_Toc513110310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13</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11" w:history="1">
        <w:r w:rsidR="00E104BB" w:rsidRPr="00DE09A9">
          <w:rPr>
            <w:rStyle w:val="Hyperlink"/>
            <w:rFonts w:ascii="Arial" w:hAnsi="Arial" w:cs="Arial"/>
            <w:b w:val="0"/>
            <w:noProof/>
            <w:color w:val="404040" w:themeColor="text1" w:themeTint="BF"/>
            <w:sz w:val="22"/>
            <w:szCs w:val="22"/>
          </w:rPr>
          <w:t>Figure 2. Number of completed interviews, estimated market share, weights and margins of error.</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_Toc513110311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15</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12" w:history="1">
        <w:r w:rsidR="00E104BB" w:rsidRPr="00DE09A9">
          <w:rPr>
            <w:rStyle w:val="Hyperlink"/>
            <w:rFonts w:ascii="Arial" w:hAnsi="Arial" w:cs="Arial"/>
            <w:b w:val="0"/>
            <w:noProof/>
            <w:color w:val="404040" w:themeColor="text1" w:themeTint="BF"/>
            <w:sz w:val="22"/>
            <w:szCs w:val="22"/>
          </w:rPr>
          <w:t>Figure 3. Key: Statistically different results</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_Toc513110312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15</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13" w:history="1">
        <w:r w:rsidR="00E104BB" w:rsidRPr="00DE09A9">
          <w:rPr>
            <w:rStyle w:val="Hyperlink"/>
            <w:rFonts w:ascii="Arial" w:hAnsi="Arial" w:cs="Arial"/>
            <w:b w:val="0"/>
            <w:noProof/>
            <w:color w:val="404040" w:themeColor="text1" w:themeTint="BF"/>
            <w:sz w:val="22"/>
            <w:szCs w:val="22"/>
          </w:rPr>
          <w:t>Figure 4. Customers contacting their provider</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_Toc513110313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17</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14" w:history="1">
        <w:r w:rsidR="00E104BB" w:rsidRPr="00DE09A9">
          <w:rPr>
            <w:rStyle w:val="Hyperlink"/>
            <w:rFonts w:ascii="Arial" w:hAnsi="Arial" w:cs="Arial"/>
            <w:b w:val="0"/>
            <w:noProof/>
            <w:color w:val="404040" w:themeColor="text1" w:themeTint="BF"/>
            <w:sz w:val="22"/>
            <w:szCs w:val="22"/>
          </w:rPr>
          <w:t>Figure 5. Overall rating of customer service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_Toc513110314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18</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15" w:history="1">
        <w:r w:rsidR="00E104BB" w:rsidRPr="00DE09A9">
          <w:rPr>
            <w:rStyle w:val="Hyperlink"/>
            <w:rFonts w:ascii="Arial" w:hAnsi="Arial" w:cs="Arial"/>
            <w:b w:val="0"/>
            <w:noProof/>
            <w:color w:val="404040" w:themeColor="text1" w:themeTint="BF"/>
            <w:sz w:val="22"/>
            <w:szCs w:val="22"/>
          </w:rPr>
          <w:t>Figure 6. Specific elements of customer service (average scores out of 10)</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_Toc513110315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19</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16" w:history="1">
        <w:r w:rsidR="00E104BB" w:rsidRPr="00DE09A9">
          <w:rPr>
            <w:rStyle w:val="Hyperlink"/>
            <w:rFonts w:ascii="Arial" w:hAnsi="Arial" w:cs="Arial"/>
            <w:b w:val="0"/>
            <w:noProof/>
            <w:color w:val="404040" w:themeColor="text1" w:themeTint="BF"/>
            <w:sz w:val="22"/>
            <w:szCs w:val="22"/>
          </w:rPr>
          <w:t>Figure 7. Overall time spent (average days)</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_Toc513110316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20</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17" w:history="1">
        <w:r w:rsidR="00E104BB" w:rsidRPr="00DE09A9">
          <w:rPr>
            <w:rStyle w:val="Hyperlink"/>
            <w:rFonts w:ascii="Arial" w:hAnsi="Arial" w:cs="Arial"/>
            <w:b w:val="0"/>
            <w:noProof/>
            <w:color w:val="404040" w:themeColor="text1" w:themeTint="BF"/>
            <w:sz w:val="22"/>
            <w:szCs w:val="22"/>
          </w:rPr>
          <w:t>Figure 8. Overall time spent (resolved and unresolved cases combined)</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_Toc513110317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21</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18" w:history="1">
        <w:r w:rsidR="00E104BB" w:rsidRPr="00DE09A9">
          <w:rPr>
            <w:rStyle w:val="Hyperlink"/>
            <w:rFonts w:ascii="Arial" w:hAnsi="Arial" w:cs="Arial"/>
            <w:b w:val="0"/>
            <w:noProof/>
            <w:color w:val="404040" w:themeColor="text1" w:themeTint="BF"/>
            <w:sz w:val="22"/>
            <w:szCs w:val="22"/>
          </w:rPr>
          <w:t>Figure 9. Types of query</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_Toc513110318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23</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19" w:history="1">
        <w:r w:rsidR="00E104BB" w:rsidRPr="00DE09A9">
          <w:rPr>
            <w:rStyle w:val="Hyperlink"/>
            <w:rFonts w:ascii="Arial" w:hAnsi="Arial" w:cs="Arial"/>
            <w:b w:val="0"/>
            <w:noProof/>
            <w:color w:val="404040" w:themeColor="text1" w:themeTint="BF"/>
            <w:sz w:val="22"/>
            <w:szCs w:val="22"/>
          </w:rPr>
          <w:t>Figure 10. Types of query and average time spent trying to resolve query (average days)</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_Toc513110319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23</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20" w:history="1">
        <w:r w:rsidR="00E104BB" w:rsidRPr="00DE09A9">
          <w:rPr>
            <w:rStyle w:val="Hyperlink"/>
            <w:rFonts w:ascii="Arial" w:hAnsi="Arial" w:cs="Arial"/>
            <w:b w:val="0"/>
            <w:noProof/>
            <w:color w:val="404040" w:themeColor="text1" w:themeTint="BF"/>
            <w:sz w:val="22"/>
            <w:szCs w:val="22"/>
          </w:rPr>
          <w:t>Figure 11. Method of initial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_Toc513110320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24</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21" w:history="1">
        <w:r w:rsidR="00E104BB" w:rsidRPr="00DE09A9">
          <w:rPr>
            <w:rStyle w:val="Hyperlink"/>
            <w:rFonts w:ascii="Arial" w:hAnsi="Arial" w:cs="Arial"/>
            <w:b w:val="0"/>
            <w:noProof/>
            <w:color w:val="404040" w:themeColor="text1" w:themeTint="BF"/>
            <w:sz w:val="22"/>
            <w:szCs w:val="22"/>
          </w:rPr>
          <w:t>Figure 12. Was this your preferred method of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_Toc513110321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25</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22" w:history="1">
        <w:r w:rsidR="00E104BB" w:rsidRPr="00DE09A9">
          <w:rPr>
            <w:rStyle w:val="Hyperlink"/>
            <w:rFonts w:ascii="Arial" w:hAnsi="Arial" w:cs="Arial"/>
            <w:b w:val="0"/>
            <w:noProof/>
            <w:color w:val="404040" w:themeColor="text1" w:themeTint="BF"/>
            <w:sz w:val="22"/>
            <w:szCs w:val="22"/>
          </w:rPr>
          <w:t>Figure 13. Preferred method of initial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_Toc513110322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25</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23" w:history="1">
        <w:r w:rsidR="00E104BB" w:rsidRPr="00DE09A9">
          <w:rPr>
            <w:rStyle w:val="Hyperlink"/>
            <w:rFonts w:ascii="Arial" w:hAnsi="Arial" w:cs="Arial"/>
            <w:b w:val="0"/>
            <w:noProof/>
            <w:color w:val="404040" w:themeColor="text1" w:themeTint="BF"/>
            <w:sz w:val="22"/>
            <w:szCs w:val="22"/>
          </w:rPr>
          <w:t>Figure 14. Reasons for not using preferred method</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_Toc513110323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26</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24" w:history="1">
        <w:r w:rsidR="00E104BB" w:rsidRPr="00DE09A9">
          <w:rPr>
            <w:rStyle w:val="Hyperlink"/>
            <w:rFonts w:ascii="Arial" w:hAnsi="Arial" w:cs="Arial"/>
            <w:b w:val="0"/>
            <w:noProof/>
            <w:color w:val="404040" w:themeColor="text1" w:themeTint="BF"/>
            <w:sz w:val="22"/>
            <w:szCs w:val="22"/>
          </w:rPr>
          <w:t>Figure 15. Ability to use preferred method of communication for subsequent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_Toc513110324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26</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25" w:history="1">
        <w:r w:rsidR="00E104BB" w:rsidRPr="00DE09A9">
          <w:rPr>
            <w:rStyle w:val="Hyperlink"/>
            <w:rFonts w:ascii="Arial" w:hAnsi="Arial" w:cs="Arial"/>
            <w:b w:val="0"/>
            <w:noProof/>
            <w:color w:val="404040" w:themeColor="text1" w:themeTint="BF"/>
            <w:sz w:val="22"/>
            <w:szCs w:val="22"/>
          </w:rPr>
          <w:t>Figure 16. Time spent from first call to being connected to the right person or department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_Toc513110325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27</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26" w:history="1">
        <w:r w:rsidR="00E104BB" w:rsidRPr="00DE09A9">
          <w:rPr>
            <w:rStyle w:val="Hyperlink"/>
            <w:rFonts w:ascii="Arial" w:hAnsi="Arial" w:cs="Arial"/>
            <w:b w:val="0"/>
            <w:noProof/>
            <w:color w:val="404040" w:themeColor="text1" w:themeTint="BF"/>
            <w:sz w:val="22"/>
            <w:szCs w:val="22"/>
          </w:rPr>
          <w:t>Figure 17. Time spent from first call to being connected to the right person or department (hours) by provider</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_Toc513110326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28</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27" w:history="1">
        <w:r w:rsidR="00E104BB" w:rsidRPr="00DE09A9">
          <w:rPr>
            <w:rStyle w:val="Hyperlink"/>
            <w:rFonts w:ascii="Arial" w:eastAsia="Times New Roman" w:hAnsi="Arial" w:cs="Arial"/>
            <w:b w:val="0"/>
            <w:noProof/>
            <w:color w:val="404040" w:themeColor="text1" w:themeTint="BF"/>
            <w:sz w:val="22"/>
            <w:szCs w:val="22"/>
          </w:rPr>
          <w:t>Figure 18. Provision of wait time on phone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_Toc513110327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29</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28" w:history="1">
        <w:r w:rsidR="00E104BB" w:rsidRPr="00DE09A9">
          <w:rPr>
            <w:rStyle w:val="Hyperlink"/>
            <w:rFonts w:ascii="Arial" w:eastAsia="Times New Roman" w:hAnsi="Arial" w:cs="Arial"/>
            <w:b w:val="0"/>
            <w:noProof/>
            <w:color w:val="404040" w:themeColor="text1" w:themeTint="BF"/>
            <w:sz w:val="22"/>
            <w:szCs w:val="22"/>
          </w:rPr>
          <w:t>Figure 19. Provision of response time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_Toc513110328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30</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29" w:history="1">
        <w:r w:rsidR="00E104BB" w:rsidRPr="00DE09A9">
          <w:rPr>
            <w:rStyle w:val="Hyperlink"/>
            <w:rFonts w:ascii="Arial" w:hAnsi="Arial" w:cs="Arial"/>
            <w:b w:val="0"/>
            <w:noProof/>
            <w:color w:val="404040" w:themeColor="text1" w:themeTint="BF"/>
            <w:sz w:val="22"/>
            <w:szCs w:val="22"/>
          </w:rPr>
          <w:t>Figure 20. Average response time (days)</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_Toc513110329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30</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30" w:history="1">
        <w:r w:rsidR="00E104BB" w:rsidRPr="00DE09A9">
          <w:rPr>
            <w:rStyle w:val="Hyperlink"/>
            <w:rFonts w:ascii="Arial" w:hAnsi="Arial" w:cs="Arial"/>
            <w:b w:val="0"/>
            <w:noProof/>
            <w:color w:val="404040" w:themeColor="text1" w:themeTint="BF"/>
            <w:sz w:val="22"/>
            <w:szCs w:val="22"/>
          </w:rPr>
          <w:t>Figure 21. Call backs offered</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_Toc513110330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32</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31" w:history="1">
        <w:r w:rsidR="00E104BB" w:rsidRPr="00DE09A9">
          <w:rPr>
            <w:rStyle w:val="Hyperlink"/>
            <w:rFonts w:ascii="Arial" w:eastAsia="Times New Roman" w:hAnsi="Arial" w:cs="Arial"/>
            <w:b w:val="0"/>
            <w:noProof/>
            <w:color w:val="404040" w:themeColor="text1" w:themeTint="BF"/>
            <w:sz w:val="22"/>
            <w:szCs w:val="22"/>
          </w:rPr>
          <w:t>Figure 22. Decision</w:t>
        </w:r>
        <w:r w:rsidR="00E104BB" w:rsidRPr="00DE09A9">
          <w:rPr>
            <w:rStyle w:val="Hyperlink"/>
            <w:rFonts w:ascii="Arial" w:hAnsi="Arial" w:cs="Arial"/>
            <w:b w:val="0"/>
            <w:noProof/>
            <w:color w:val="404040" w:themeColor="text1" w:themeTint="BF"/>
            <w:sz w:val="22"/>
            <w:szCs w:val="22"/>
          </w:rPr>
          <w:t xml:space="preserve"> to stay on phone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_Toc513110331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32</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32" w:history="1">
        <w:r w:rsidR="00E104BB" w:rsidRPr="00DE09A9">
          <w:rPr>
            <w:rStyle w:val="Hyperlink"/>
            <w:rFonts w:ascii="Arial" w:hAnsi="Arial" w:cs="Arial"/>
            <w:b w:val="0"/>
            <w:noProof/>
            <w:color w:val="404040" w:themeColor="text1" w:themeTint="BF"/>
            <w:sz w:val="22"/>
            <w:szCs w:val="22"/>
          </w:rPr>
          <w:t>Figure 23. Reasons for not choosing call back option</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_Toc513110332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33</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33" w:history="1">
        <w:r w:rsidR="00E104BB" w:rsidRPr="00DE09A9">
          <w:rPr>
            <w:rStyle w:val="Hyperlink"/>
            <w:rFonts w:ascii="Arial" w:hAnsi="Arial" w:cs="Arial"/>
            <w:b w:val="0"/>
            <w:noProof/>
            <w:color w:val="404040" w:themeColor="text1" w:themeTint="BF"/>
            <w:sz w:val="22"/>
            <w:szCs w:val="22"/>
          </w:rPr>
          <w:t>Figure 24. Provision of timeframe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_Toc513110333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33</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34" w:history="1">
        <w:r w:rsidR="00E104BB" w:rsidRPr="00DE09A9">
          <w:rPr>
            <w:rStyle w:val="Hyperlink"/>
            <w:rFonts w:ascii="Arial" w:hAnsi="Arial" w:cs="Arial"/>
            <w:b w:val="0"/>
            <w:noProof/>
            <w:color w:val="404040" w:themeColor="text1" w:themeTint="BF"/>
            <w:sz w:val="22"/>
            <w:szCs w:val="22"/>
          </w:rPr>
          <w:t>Figure 25. Received call back</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_Toc513110334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34</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35" w:history="1">
        <w:r w:rsidR="00E104BB" w:rsidRPr="00DE09A9">
          <w:rPr>
            <w:rStyle w:val="Hyperlink"/>
            <w:rFonts w:ascii="Arial" w:hAnsi="Arial" w:cs="Arial"/>
            <w:b w:val="0"/>
            <w:noProof/>
            <w:color w:val="404040" w:themeColor="text1" w:themeTint="BF"/>
            <w:sz w:val="22"/>
            <w:szCs w:val="22"/>
          </w:rPr>
          <w:t>Figure 26. Received call back within timeframe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_Toc513110335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34</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36" w:history="1">
        <w:r w:rsidR="00E104BB" w:rsidRPr="00DE09A9">
          <w:rPr>
            <w:rStyle w:val="Hyperlink"/>
            <w:rFonts w:ascii="Arial" w:hAnsi="Arial" w:cs="Arial"/>
            <w:b w:val="0"/>
            <w:noProof/>
            <w:color w:val="404040" w:themeColor="text1" w:themeTint="BF"/>
            <w:sz w:val="22"/>
            <w:szCs w:val="22"/>
          </w:rPr>
          <w:t>Figure 27. Case history information</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_Toc513110336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35</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37" w:history="1">
        <w:r w:rsidR="00E104BB" w:rsidRPr="00DE09A9">
          <w:rPr>
            <w:rStyle w:val="Hyperlink"/>
            <w:rFonts w:ascii="Arial" w:hAnsi="Arial" w:cs="Arial"/>
            <w:b w:val="0"/>
            <w:noProof/>
            <w:color w:val="404040" w:themeColor="text1" w:themeTint="BF"/>
            <w:sz w:val="22"/>
            <w:szCs w:val="22"/>
          </w:rPr>
          <w:t>Figure 28. Number of times repetition of information was required</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_Toc513110337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36</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38" w:history="1">
        <w:r w:rsidR="00E104BB" w:rsidRPr="00DE09A9">
          <w:rPr>
            <w:rStyle w:val="Hyperlink"/>
            <w:rFonts w:ascii="Arial" w:hAnsi="Arial" w:cs="Arial"/>
            <w:b w:val="0"/>
            <w:noProof/>
            <w:color w:val="404040" w:themeColor="text1" w:themeTint="BF"/>
            <w:sz w:val="22"/>
            <w:szCs w:val="22"/>
          </w:rPr>
          <w:t>Figure 29. First contact resolution and subsequent follow-up</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_Toc513110338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38</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39" w:history="1">
        <w:r w:rsidR="00E104BB" w:rsidRPr="00DE09A9">
          <w:rPr>
            <w:rStyle w:val="Hyperlink"/>
            <w:rFonts w:ascii="Arial" w:hAnsi="Arial" w:cs="Arial"/>
            <w:b w:val="0"/>
            <w:noProof/>
            <w:color w:val="404040" w:themeColor="text1" w:themeTint="BF"/>
            <w:sz w:val="22"/>
            <w:szCs w:val="22"/>
          </w:rPr>
          <w:t>Figure 30. Ability of first person on the phone to deal with query</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_Toc513110339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39</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40" w:history="1">
        <w:r w:rsidR="00E104BB" w:rsidRPr="00DE09A9">
          <w:rPr>
            <w:rStyle w:val="Hyperlink"/>
            <w:rFonts w:ascii="Arial" w:hAnsi="Arial" w:cs="Arial"/>
            <w:b w:val="0"/>
            <w:noProof/>
            <w:color w:val="404040" w:themeColor="text1" w:themeTint="BF"/>
            <w:sz w:val="22"/>
            <w:szCs w:val="22"/>
          </w:rPr>
          <w:t>Figure 31. Number of subsequent transfers</w:t>
        </w:r>
        <w:r w:rsidR="00E104BB" w:rsidRPr="00DE09A9">
          <w:rPr>
            <w:rStyle w:val="Hyperlink"/>
            <w:rFonts w:ascii="Arial" w:hAnsi="Arial" w:cs="Arial"/>
            <w:b w:val="0"/>
            <w:noProof/>
            <w:color w:val="404040" w:themeColor="text1" w:themeTint="BF"/>
            <w:sz w:val="22"/>
            <w:szCs w:val="22"/>
            <w:lang w:eastAsia="en-AU"/>
          </w:rPr>
          <w:t xml:space="preserve"> </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_Toc513110340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39</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41" w:history="1">
        <w:r w:rsidR="00E104BB" w:rsidRPr="00DE09A9">
          <w:rPr>
            <w:rStyle w:val="Hyperlink"/>
            <w:rFonts w:ascii="Arial" w:hAnsi="Arial" w:cs="Arial"/>
            <w:b w:val="0"/>
            <w:noProof/>
            <w:color w:val="404040" w:themeColor="text1" w:themeTint="BF"/>
            <w:sz w:val="22"/>
            <w:szCs w:val="22"/>
          </w:rPr>
          <w:t>Figure 32. Average number of contacts (including queries resolved during first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_Toc513110341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39</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42" w:history="1">
        <w:r w:rsidR="00E104BB" w:rsidRPr="00DE09A9">
          <w:rPr>
            <w:rStyle w:val="Hyperlink"/>
            <w:rFonts w:ascii="Arial" w:hAnsi="Arial" w:cs="Arial"/>
            <w:b w:val="0"/>
            <w:noProof/>
            <w:color w:val="404040" w:themeColor="text1" w:themeTint="BF"/>
            <w:sz w:val="22"/>
            <w:szCs w:val="22"/>
          </w:rPr>
          <w:t>Figure 33. Escalation of query</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_Toc513110342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40</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43" w:history="1">
        <w:r w:rsidR="00E104BB" w:rsidRPr="00DE09A9">
          <w:rPr>
            <w:rStyle w:val="Hyperlink"/>
            <w:rFonts w:ascii="Arial" w:hAnsi="Arial" w:cs="Arial"/>
            <w:b w:val="0"/>
            <w:noProof/>
            <w:color w:val="404040" w:themeColor="text1" w:themeTint="BF"/>
            <w:sz w:val="22"/>
            <w:szCs w:val="22"/>
          </w:rPr>
          <w:t>Figure 34. Total proportion of customers who lodged complaint to provider or TIO and/or those who wanted to lodge complaint but chose not to</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_Toc513110343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41</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44" w:history="1">
        <w:r w:rsidR="00E104BB" w:rsidRPr="00DE09A9">
          <w:rPr>
            <w:rStyle w:val="Hyperlink"/>
            <w:rFonts w:ascii="Arial" w:eastAsia="Times New Roman" w:hAnsi="Arial" w:cs="Arial"/>
            <w:b w:val="0"/>
            <w:noProof/>
            <w:color w:val="404040" w:themeColor="text1" w:themeTint="BF"/>
            <w:sz w:val="22"/>
            <w:szCs w:val="22"/>
          </w:rPr>
          <w:t>Figure 35. Discouraging TIO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_Toc513110344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42</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45" w:history="1">
        <w:r w:rsidR="00E104BB" w:rsidRPr="00DE09A9">
          <w:rPr>
            <w:rStyle w:val="Hyperlink"/>
            <w:rFonts w:ascii="Arial" w:hAnsi="Arial" w:cs="Arial"/>
            <w:b w:val="0"/>
            <w:noProof/>
            <w:color w:val="404040" w:themeColor="text1" w:themeTint="BF"/>
            <w:sz w:val="22"/>
            <w:szCs w:val="22"/>
          </w:rPr>
          <w:t>Figure 36. Accessibility of information regarding lodging formal complaint with provider</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_Toc513110345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43</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46" w:history="1">
        <w:r w:rsidR="00E104BB" w:rsidRPr="00DE09A9">
          <w:rPr>
            <w:rStyle w:val="Hyperlink"/>
            <w:rFonts w:ascii="Arial" w:eastAsia="Times New Roman" w:hAnsi="Arial" w:cs="Arial"/>
            <w:b w:val="0"/>
            <w:noProof/>
            <w:color w:val="404040" w:themeColor="text1" w:themeTint="BF"/>
            <w:sz w:val="22"/>
            <w:szCs w:val="22"/>
          </w:rPr>
          <w:t>Figure 37. Accessibility of information regarding lodging formal complaint with TIO</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_Toc513110346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44</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47" w:history="1">
        <w:r w:rsidR="00E104BB" w:rsidRPr="00DE09A9">
          <w:rPr>
            <w:rStyle w:val="Hyperlink"/>
            <w:rFonts w:ascii="Arial" w:eastAsia="Times New Roman" w:hAnsi="Arial" w:cs="Arial"/>
            <w:b w:val="0"/>
            <w:noProof/>
            <w:color w:val="404040" w:themeColor="text1" w:themeTint="BF"/>
            <w:sz w:val="22"/>
            <w:szCs w:val="22"/>
          </w:rPr>
          <w:t>Figure 38. Perceived level of difficulty to raise complaint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_Toc513110347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44</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48" w:history="1">
        <w:r w:rsidR="00E104BB" w:rsidRPr="00DE09A9">
          <w:rPr>
            <w:rStyle w:val="Hyperlink"/>
            <w:rFonts w:ascii="Arial" w:eastAsia="Times New Roman" w:hAnsi="Arial" w:cs="Arial"/>
            <w:b w:val="0"/>
            <w:noProof/>
            <w:color w:val="404040" w:themeColor="text1" w:themeTint="BF"/>
            <w:sz w:val="22"/>
            <w:szCs w:val="22"/>
          </w:rPr>
          <w:t>Figure 39.Timing of proposed solution</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_Toc513110348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45</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49" w:history="1">
        <w:r w:rsidR="00E104BB" w:rsidRPr="00DE09A9">
          <w:rPr>
            <w:rStyle w:val="Hyperlink"/>
            <w:rFonts w:ascii="Arial" w:hAnsi="Arial" w:cs="Arial"/>
            <w:b w:val="0"/>
            <w:noProof/>
            <w:color w:val="404040" w:themeColor="text1" w:themeTint="BF"/>
            <w:sz w:val="22"/>
            <w:szCs w:val="22"/>
          </w:rPr>
          <w:t>Figure 40. Key areas for improvement (unprompted, coded responses)</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_Toc513110349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47</w:t>
        </w:r>
        <w:r w:rsidR="00E104BB" w:rsidRPr="00DE09A9">
          <w:rPr>
            <w:rFonts w:ascii="Arial" w:hAnsi="Arial" w:cs="Arial"/>
            <w:b w:val="0"/>
            <w:noProof/>
            <w:webHidden/>
            <w:color w:val="404040" w:themeColor="text1" w:themeTint="BF"/>
            <w:sz w:val="22"/>
            <w:szCs w:val="22"/>
          </w:rPr>
          <w:fldChar w:fldCharType="end"/>
        </w:r>
      </w:hyperlink>
    </w:p>
    <w:p w:rsidR="007C2A91" w:rsidRPr="00DE09A9" w:rsidRDefault="007C2A91">
      <w:pPr>
        <w:spacing w:before="0" w:after="200"/>
        <w:rPr>
          <w:rStyle w:val="Hyperlink"/>
          <w:rFonts w:ascii="Arial" w:hAnsi="Arial" w:cs="Arial"/>
          <w:bCs/>
          <w:noProof/>
          <w:color w:val="404040" w:themeColor="text1" w:themeTint="BF"/>
          <w:sz w:val="22"/>
          <w:szCs w:val="22"/>
        </w:rPr>
      </w:pPr>
      <w:r w:rsidRPr="00DE09A9">
        <w:rPr>
          <w:rStyle w:val="Hyperlink"/>
          <w:rFonts w:ascii="Arial" w:hAnsi="Arial" w:cs="Arial"/>
          <w:b/>
          <w:noProof/>
          <w:color w:val="404040" w:themeColor="text1" w:themeTint="BF"/>
          <w:sz w:val="22"/>
          <w:szCs w:val="22"/>
        </w:rPr>
        <w:br w:type="page"/>
      </w:r>
    </w:p>
    <w:p w:rsidR="007C2A91" w:rsidRPr="00DE09A9" w:rsidRDefault="007C2A91">
      <w:pPr>
        <w:pStyle w:val="TableofFigures"/>
        <w:tabs>
          <w:tab w:val="right" w:leader="dot" w:pos="9040"/>
        </w:tabs>
        <w:rPr>
          <w:rStyle w:val="Hyperlink"/>
          <w:rFonts w:ascii="Arial" w:hAnsi="Arial" w:cs="Arial"/>
          <w:b w:val="0"/>
          <w:noProof/>
          <w:color w:val="404040" w:themeColor="text1" w:themeTint="BF"/>
          <w:sz w:val="22"/>
          <w:szCs w:val="22"/>
        </w:rPr>
      </w:pPr>
      <w:r w:rsidRPr="00DE09A9">
        <w:rPr>
          <w:rStyle w:val="Hyperlink"/>
          <w:rFonts w:ascii="Arial" w:hAnsi="Arial" w:cs="Arial"/>
          <w:b w:val="0"/>
          <w:noProof/>
          <w:color w:val="404040" w:themeColor="text1" w:themeTint="BF"/>
          <w:sz w:val="22"/>
          <w:szCs w:val="22"/>
        </w:rPr>
        <w:lastRenderedPageBreak/>
        <w:t xml:space="preserve">Appendix A: Full </w:t>
      </w:r>
      <w:r w:rsidR="00D00EF5" w:rsidRPr="00DE09A9">
        <w:rPr>
          <w:rStyle w:val="Hyperlink"/>
          <w:rFonts w:ascii="Arial" w:hAnsi="Arial" w:cs="Arial"/>
          <w:b w:val="0"/>
          <w:noProof/>
          <w:color w:val="404040" w:themeColor="text1" w:themeTint="BF"/>
          <w:sz w:val="22"/>
          <w:szCs w:val="22"/>
        </w:rPr>
        <w:t>r</w:t>
      </w:r>
      <w:r w:rsidRPr="00DE09A9">
        <w:rPr>
          <w:rStyle w:val="Hyperlink"/>
          <w:rFonts w:ascii="Arial" w:hAnsi="Arial" w:cs="Arial"/>
          <w:b w:val="0"/>
          <w:noProof/>
          <w:color w:val="404040" w:themeColor="text1" w:themeTint="BF"/>
          <w:sz w:val="22"/>
          <w:szCs w:val="22"/>
        </w:rPr>
        <w:t>esults</w:t>
      </w:r>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50" w:history="1">
        <w:r w:rsidR="00E104BB" w:rsidRPr="00DE09A9">
          <w:rPr>
            <w:rStyle w:val="Hyperlink"/>
            <w:rFonts w:ascii="Arial" w:hAnsi="Arial" w:cs="Arial"/>
            <w:b w:val="0"/>
            <w:noProof/>
            <w:color w:val="404040" w:themeColor="text1" w:themeTint="BF"/>
            <w:sz w:val="22"/>
            <w:szCs w:val="22"/>
          </w:rPr>
          <w:t>Figure 41. Customers contacting their provider</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_Toc513110350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49</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51" w:history="1">
        <w:r w:rsidR="00E104BB" w:rsidRPr="00DE09A9">
          <w:rPr>
            <w:rStyle w:val="Hyperlink"/>
            <w:rFonts w:ascii="Arial" w:eastAsia="Times New Roman" w:hAnsi="Arial" w:cs="Arial"/>
            <w:b w:val="0"/>
            <w:noProof/>
            <w:color w:val="404040" w:themeColor="text1" w:themeTint="BF"/>
            <w:sz w:val="22"/>
            <w:szCs w:val="22"/>
          </w:rPr>
          <w:t>Figure 42. Overall rating of customer service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_Toc513110351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49</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52" w:history="1">
        <w:r w:rsidR="00E104BB" w:rsidRPr="00DE09A9">
          <w:rPr>
            <w:rStyle w:val="Hyperlink"/>
            <w:rFonts w:ascii="Arial" w:eastAsia="Times New Roman" w:hAnsi="Arial" w:cs="Arial"/>
            <w:b w:val="0"/>
            <w:noProof/>
            <w:color w:val="404040" w:themeColor="text1" w:themeTint="BF"/>
            <w:sz w:val="22"/>
            <w:szCs w:val="22"/>
          </w:rPr>
          <w:t>Figure 43. Specific elements of customer service (average scores out of 10)</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_Toc513110352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50</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53" w:history="1">
        <w:r w:rsidR="00E104BB" w:rsidRPr="00DE09A9">
          <w:rPr>
            <w:rStyle w:val="Hyperlink"/>
            <w:rFonts w:ascii="Arial" w:eastAsia="Times New Roman" w:hAnsi="Arial" w:cs="Arial"/>
            <w:b w:val="0"/>
            <w:noProof/>
            <w:color w:val="404040" w:themeColor="text1" w:themeTint="BF"/>
            <w:sz w:val="22"/>
            <w:szCs w:val="22"/>
          </w:rPr>
          <w:t>Figure 44. Specific elements of customer service (scores 0 to 3)</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_Toc513110353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51</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54" w:history="1">
        <w:r w:rsidR="00E104BB" w:rsidRPr="00DE09A9">
          <w:rPr>
            <w:rStyle w:val="Hyperlink"/>
            <w:rFonts w:ascii="Arial" w:hAnsi="Arial" w:cs="Arial"/>
            <w:b w:val="0"/>
            <w:noProof/>
            <w:color w:val="404040" w:themeColor="text1" w:themeTint="BF"/>
            <w:sz w:val="22"/>
            <w:szCs w:val="22"/>
          </w:rPr>
          <w:t>Figure 45. Specific elements of customer service (8 to 10)</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_Toc513110354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52</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55" w:history="1">
        <w:r w:rsidR="00E104BB" w:rsidRPr="00DE09A9">
          <w:rPr>
            <w:rStyle w:val="Hyperlink"/>
            <w:rFonts w:ascii="Arial" w:hAnsi="Arial" w:cs="Arial"/>
            <w:b w:val="0"/>
            <w:noProof/>
            <w:color w:val="404040" w:themeColor="text1" w:themeTint="BF"/>
            <w:sz w:val="22"/>
            <w:szCs w:val="22"/>
          </w:rPr>
          <w:t>Figure 46. Overall time spent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_Toc513110355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53</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56" w:history="1">
        <w:r w:rsidR="00E104BB" w:rsidRPr="00DE09A9">
          <w:rPr>
            <w:rStyle w:val="Hyperlink"/>
            <w:rFonts w:ascii="Arial" w:hAnsi="Arial" w:cs="Arial"/>
            <w:b w:val="0"/>
            <w:noProof/>
            <w:color w:val="404040" w:themeColor="text1" w:themeTint="BF"/>
            <w:sz w:val="22"/>
            <w:szCs w:val="22"/>
          </w:rPr>
          <w:t>Figure 47. Types of query</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_Toc513110356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53</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57" w:history="1">
        <w:r w:rsidR="00E104BB" w:rsidRPr="00DE09A9">
          <w:rPr>
            <w:rStyle w:val="Hyperlink"/>
            <w:rFonts w:ascii="Arial" w:hAnsi="Arial" w:cs="Arial"/>
            <w:b w:val="0"/>
            <w:noProof/>
            <w:color w:val="404040" w:themeColor="text1" w:themeTint="BF"/>
            <w:sz w:val="22"/>
            <w:szCs w:val="22"/>
          </w:rPr>
          <w:t>Figure 48. Method of initial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_Toc513110357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54</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58" w:history="1">
        <w:r w:rsidR="00E104BB" w:rsidRPr="00DE09A9">
          <w:rPr>
            <w:rStyle w:val="Hyperlink"/>
            <w:rFonts w:ascii="Arial" w:hAnsi="Arial" w:cs="Arial"/>
            <w:b w:val="0"/>
            <w:noProof/>
            <w:color w:val="404040" w:themeColor="text1" w:themeTint="BF"/>
            <w:sz w:val="22"/>
            <w:szCs w:val="22"/>
          </w:rPr>
          <w:t>Figure 49. Was this your preferred method of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_Toc513110358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54</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59" w:history="1">
        <w:r w:rsidR="00E104BB" w:rsidRPr="00DE09A9">
          <w:rPr>
            <w:rStyle w:val="Hyperlink"/>
            <w:rFonts w:ascii="Arial" w:hAnsi="Arial" w:cs="Arial"/>
            <w:b w:val="0"/>
            <w:noProof/>
            <w:color w:val="404040" w:themeColor="text1" w:themeTint="BF"/>
            <w:sz w:val="22"/>
            <w:szCs w:val="22"/>
          </w:rPr>
          <w:t>Figure 50. Preferred method of initial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_Toc513110359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55</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60" w:history="1">
        <w:r w:rsidR="00E104BB" w:rsidRPr="00DE09A9">
          <w:rPr>
            <w:rStyle w:val="Hyperlink"/>
            <w:rFonts w:ascii="Arial" w:hAnsi="Arial" w:cs="Arial"/>
            <w:b w:val="0"/>
            <w:noProof/>
            <w:color w:val="404040" w:themeColor="text1" w:themeTint="BF"/>
            <w:sz w:val="22"/>
            <w:szCs w:val="22"/>
          </w:rPr>
          <w:t>Figure 51. Reasons for not using preferred method</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_Toc513110360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55</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61" w:history="1">
        <w:r w:rsidR="00E104BB" w:rsidRPr="00DE09A9">
          <w:rPr>
            <w:rStyle w:val="Hyperlink"/>
            <w:rFonts w:ascii="Arial" w:hAnsi="Arial" w:cs="Arial"/>
            <w:b w:val="0"/>
            <w:noProof/>
            <w:color w:val="404040" w:themeColor="text1" w:themeTint="BF"/>
            <w:sz w:val="22"/>
            <w:szCs w:val="22"/>
          </w:rPr>
          <w:t>Figure 52. Ability to use preferred method for subsequent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_Toc513110361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56</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62" w:history="1">
        <w:r w:rsidR="00E104BB" w:rsidRPr="00DE09A9">
          <w:rPr>
            <w:rStyle w:val="Hyperlink"/>
            <w:rFonts w:ascii="Arial" w:hAnsi="Arial" w:cs="Arial"/>
            <w:b w:val="0"/>
            <w:noProof/>
            <w:color w:val="404040" w:themeColor="text1" w:themeTint="BF"/>
            <w:sz w:val="22"/>
            <w:szCs w:val="22"/>
          </w:rPr>
          <w:t>Figure 53. Ability of first point of person to deal with query</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_Toc513110362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56</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63" w:history="1">
        <w:r w:rsidR="00E104BB" w:rsidRPr="00DE09A9">
          <w:rPr>
            <w:rStyle w:val="Hyperlink"/>
            <w:rFonts w:ascii="Arial" w:hAnsi="Arial" w:cs="Arial"/>
            <w:b w:val="0"/>
            <w:noProof/>
            <w:color w:val="404040" w:themeColor="text1" w:themeTint="BF"/>
            <w:sz w:val="22"/>
            <w:szCs w:val="22"/>
          </w:rPr>
          <w:t>Figure 54. Number of subsequent transfers</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_Toc513110363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56</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64" w:history="1">
        <w:r w:rsidR="00E104BB" w:rsidRPr="00DE09A9">
          <w:rPr>
            <w:rStyle w:val="Hyperlink"/>
            <w:rFonts w:ascii="Arial" w:hAnsi="Arial" w:cs="Arial"/>
            <w:b w:val="0"/>
            <w:noProof/>
            <w:color w:val="404040" w:themeColor="text1" w:themeTint="BF"/>
            <w:sz w:val="22"/>
            <w:szCs w:val="22"/>
          </w:rPr>
          <w:t>Figure 55. Time spent from first call to being connected to the right person or department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_Toc513110364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57</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65" w:history="1">
        <w:r w:rsidR="00E104BB" w:rsidRPr="00DE09A9">
          <w:rPr>
            <w:rStyle w:val="Hyperlink"/>
            <w:rFonts w:ascii="Arial" w:eastAsia="Times New Roman" w:hAnsi="Arial" w:cs="Arial"/>
            <w:b w:val="0"/>
            <w:noProof/>
            <w:color w:val="404040" w:themeColor="text1" w:themeTint="BF"/>
            <w:sz w:val="22"/>
            <w:szCs w:val="22"/>
          </w:rPr>
          <w:t>Figure 56. Provision of wait time on phone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_Toc513110365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57</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66" w:history="1">
        <w:r w:rsidR="00E104BB" w:rsidRPr="00DE09A9">
          <w:rPr>
            <w:rStyle w:val="Hyperlink"/>
            <w:rFonts w:ascii="Arial" w:eastAsia="Times New Roman" w:hAnsi="Arial" w:cs="Arial"/>
            <w:b w:val="0"/>
            <w:noProof/>
            <w:color w:val="404040" w:themeColor="text1" w:themeTint="BF"/>
            <w:sz w:val="22"/>
            <w:szCs w:val="22"/>
          </w:rPr>
          <w:t>Figure 57. Provision of response time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_Toc513110366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58</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67" w:history="1">
        <w:r w:rsidR="00E104BB" w:rsidRPr="00DE09A9">
          <w:rPr>
            <w:rStyle w:val="Hyperlink"/>
            <w:rFonts w:ascii="Arial" w:hAnsi="Arial" w:cs="Arial"/>
            <w:b w:val="0"/>
            <w:noProof/>
            <w:color w:val="404040" w:themeColor="text1" w:themeTint="BF"/>
            <w:sz w:val="22"/>
            <w:szCs w:val="22"/>
          </w:rPr>
          <w:t>Figure 58. Average response time (days)</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_Toc513110367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58</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68" w:history="1">
        <w:r w:rsidR="00E104BB" w:rsidRPr="00DE09A9">
          <w:rPr>
            <w:rStyle w:val="Hyperlink"/>
            <w:rFonts w:ascii="Arial" w:hAnsi="Arial" w:cs="Arial"/>
            <w:b w:val="0"/>
            <w:noProof/>
            <w:color w:val="404040" w:themeColor="text1" w:themeTint="BF"/>
            <w:sz w:val="22"/>
            <w:szCs w:val="22"/>
          </w:rPr>
          <w:t>Figure 59. Response received within advised timeframe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_Toc513110368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59</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69" w:history="1">
        <w:r w:rsidR="00E104BB" w:rsidRPr="00DE09A9">
          <w:rPr>
            <w:rStyle w:val="Hyperlink"/>
            <w:rFonts w:ascii="Arial" w:hAnsi="Arial" w:cs="Arial"/>
            <w:b w:val="0"/>
            <w:noProof/>
            <w:color w:val="404040" w:themeColor="text1" w:themeTint="BF"/>
            <w:sz w:val="22"/>
            <w:szCs w:val="22"/>
          </w:rPr>
          <w:t>Figure 60. Call backs offered</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_Toc513110369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59</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70" w:history="1">
        <w:r w:rsidR="00E104BB" w:rsidRPr="00DE09A9">
          <w:rPr>
            <w:rStyle w:val="Hyperlink"/>
            <w:rFonts w:ascii="Arial" w:hAnsi="Arial" w:cs="Arial"/>
            <w:b w:val="0"/>
            <w:noProof/>
            <w:color w:val="404040" w:themeColor="text1" w:themeTint="BF"/>
            <w:sz w:val="22"/>
            <w:szCs w:val="22"/>
          </w:rPr>
          <w:t>Figure 61. Decision to stay on phone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_Toc513110370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60</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71" w:history="1">
        <w:r w:rsidR="00E104BB" w:rsidRPr="00DE09A9">
          <w:rPr>
            <w:rStyle w:val="Hyperlink"/>
            <w:rFonts w:ascii="Arial" w:hAnsi="Arial" w:cs="Arial"/>
            <w:b w:val="0"/>
            <w:noProof/>
            <w:color w:val="404040" w:themeColor="text1" w:themeTint="BF"/>
            <w:sz w:val="22"/>
            <w:szCs w:val="22"/>
          </w:rPr>
          <w:t>Figure 62. Reasons for not choosing a call back</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_Toc513110371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60</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72" w:history="1">
        <w:r w:rsidR="00E104BB" w:rsidRPr="00DE09A9">
          <w:rPr>
            <w:rStyle w:val="Hyperlink"/>
            <w:rFonts w:ascii="Arial" w:hAnsi="Arial" w:cs="Arial"/>
            <w:b w:val="0"/>
            <w:noProof/>
            <w:color w:val="404040" w:themeColor="text1" w:themeTint="BF"/>
            <w:sz w:val="22"/>
            <w:szCs w:val="22"/>
          </w:rPr>
          <w:t>Figure 63. Provision of timeframe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_Toc513110372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61</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73" w:history="1">
        <w:r w:rsidR="00E104BB" w:rsidRPr="00DE09A9">
          <w:rPr>
            <w:rStyle w:val="Hyperlink"/>
            <w:rFonts w:ascii="Arial" w:hAnsi="Arial" w:cs="Arial"/>
            <w:b w:val="0"/>
            <w:noProof/>
            <w:color w:val="404040" w:themeColor="text1" w:themeTint="BF"/>
            <w:sz w:val="22"/>
            <w:szCs w:val="22"/>
          </w:rPr>
          <w:t>Figure 64. Received call back</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_Toc513110373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61</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74" w:history="1">
        <w:r w:rsidR="00E104BB" w:rsidRPr="00DE09A9">
          <w:rPr>
            <w:rStyle w:val="Hyperlink"/>
            <w:rFonts w:ascii="Arial" w:hAnsi="Arial" w:cs="Arial"/>
            <w:b w:val="0"/>
            <w:noProof/>
            <w:color w:val="404040" w:themeColor="text1" w:themeTint="BF"/>
            <w:sz w:val="22"/>
            <w:szCs w:val="22"/>
          </w:rPr>
          <w:t>Figure 65. Received call back within timeframe</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_Toc513110374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61</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75" w:history="1">
        <w:r w:rsidR="00E104BB" w:rsidRPr="00DE09A9">
          <w:rPr>
            <w:rStyle w:val="Hyperlink"/>
            <w:rFonts w:ascii="Arial" w:hAnsi="Arial" w:cs="Arial"/>
            <w:b w:val="0"/>
            <w:noProof/>
            <w:color w:val="404040" w:themeColor="text1" w:themeTint="BF"/>
            <w:sz w:val="22"/>
            <w:szCs w:val="22"/>
          </w:rPr>
          <w:t>Figure 66. Case history information</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_Toc513110375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62</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76" w:history="1">
        <w:r w:rsidR="00E104BB" w:rsidRPr="00DE09A9">
          <w:rPr>
            <w:rStyle w:val="Hyperlink"/>
            <w:rFonts w:ascii="Arial" w:hAnsi="Arial" w:cs="Arial"/>
            <w:b w:val="0"/>
            <w:noProof/>
            <w:color w:val="404040" w:themeColor="text1" w:themeTint="BF"/>
            <w:sz w:val="22"/>
            <w:szCs w:val="22"/>
          </w:rPr>
          <w:t>Figure 67. Number of times repetition of information was required</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_Toc513110376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62</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77" w:history="1">
        <w:r w:rsidR="00E104BB" w:rsidRPr="00DE09A9">
          <w:rPr>
            <w:rStyle w:val="Hyperlink"/>
            <w:rFonts w:ascii="Arial" w:hAnsi="Arial" w:cs="Arial"/>
            <w:b w:val="0"/>
            <w:noProof/>
            <w:color w:val="404040" w:themeColor="text1" w:themeTint="BF"/>
            <w:sz w:val="22"/>
            <w:szCs w:val="22"/>
          </w:rPr>
          <w:t>Figure 68. First contact resolution and subsequent follow-up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_Toc513110377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63</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78" w:history="1">
        <w:r w:rsidR="00E104BB" w:rsidRPr="00DE09A9">
          <w:rPr>
            <w:rStyle w:val="Hyperlink"/>
            <w:rFonts w:ascii="Arial" w:hAnsi="Arial" w:cs="Arial"/>
            <w:b w:val="0"/>
            <w:noProof/>
            <w:color w:val="404040" w:themeColor="text1" w:themeTint="BF"/>
            <w:sz w:val="22"/>
            <w:szCs w:val="22"/>
          </w:rPr>
          <w:t>Figure 69. Average number of contacts (including queries resolved during first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_Toc513110378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63</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79" w:history="1">
        <w:r w:rsidR="00E104BB" w:rsidRPr="00DE09A9">
          <w:rPr>
            <w:rStyle w:val="Hyperlink"/>
            <w:rFonts w:ascii="Arial" w:hAnsi="Arial" w:cs="Arial"/>
            <w:b w:val="0"/>
            <w:noProof/>
            <w:color w:val="404040" w:themeColor="text1" w:themeTint="BF"/>
            <w:sz w:val="22"/>
            <w:szCs w:val="22"/>
          </w:rPr>
          <w:t>Figure 70. Escalation of query</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_Toc513110379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64</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80" w:history="1">
        <w:r w:rsidR="00E104BB" w:rsidRPr="00DE09A9">
          <w:rPr>
            <w:rStyle w:val="Hyperlink"/>
            <w:rFonts w:ascii="Arial" w:hAnsi="Arial" w:cs="Arial"/>
            <w:b w:val="0"/>
            <w:noProof/>
            <w:color w:val="404040" w:themeColor="text1" w:themeTint="BF"/>
            <w:sz w:val="22"/>
            <w:szCs w:val="22"/>
          </w:rPr>
          <w:t>Figure 71. Total proportion of customers who lodged complaint to provider or TIO and/or those who wanted to lodge complaint but chose not to</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_Toc513110380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64</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81" w:history="1">
        <w:r w:rsidR="00E104BB" w:rsidRPr="00DE09A9">
          <w:rPr>
            <w:rStyle w:val="Hyperlink"/>
            <w:rFonts w:ascii="Arial" w:hAnsi="Arial" w:cs="Arial"/>
            <w:b w:val="0"/>
            <w:noProof/>
            <w:color w:val="404040" w:themeColor="text1" w:themeTint="BF"/>
            <w:sz w:val="22"/>
            <w:szCs w:val="22"/>
          </w:rPr>
          <w:t>Figure 72 Discouraging TIO contact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_Toc513110381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65</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82" w:history="1">
        <w:r w:rsidR="00E104BB" w:rsidRPr="00DE09A9">
          <w:rPr>
            <w:rStyle w:val="Hyperlink"/>
            <w:rFonts w:ascii="Arial" w:hAnsi="Arial" w:cs="Arial"/>
            <w:b w:val="0"/>
            <w:noProof/>
            <w:color w:val="404040" w:themeColor="text1" w:themeTint="BF"/>
            <w:sz w:val="22"/>
            <w:szCs w:val="22"/>
          </w:rPr>
          <w:t>Figure 73. Accessibility of information regarding lodging formal complaint with provider</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_Toc513110382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65</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83" w:history="1">
        <w:r w:rsidR="00E104BB" w:rsidRPr="00DE09A9">
          <w:rPr>
            <w:rStyle w:val="Hyperlink"/>
            <w:rFonts w:ascii="Arial" w:eastAsia="Times New Roman" w:hAnsi="Arial" w:cs="Arial"/>
            <w:b w:val="0"/>
            <w:noProof/>
            <w:color w:val="404040" w:themeColor="text1" w:themeTint="BF"/>
            <w:sz w:val="22"/>
            <w:szCs w:val="22"/>
          </w:rPr>
          <w:t>Figure 74. Accessibility of information regarding lodging formal complaint with TIO</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_Toc513110383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66</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84" w:history="1">
        <w:r w:rsidR="00E104BB" w:rsidRPr="00DE09A9">
          <w:rPr>
            <w:rStyle w:val="Hyperlink"/>
            <w:rFonts w:ascii="Arial" w:eastAsia="Times New Roman" w:hAnsi="Arial" w:cs="Arial"/>
            <w:b w:val="0"/>
            <w:noProof/>
            <w:color w:val="404040" w:themeColor="text1" w:themeTint="BF"/>
            <w:sz w:val="22"/>
            <w:szCs w:val="22"/>
          </w:rPr>
          <w:t>Figure 75. Perceived level of difficulty to raise complaint</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_Toc513110384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66</w:t>
        </w:r>
        <w:r w:rsidR="00E104BB" w:rsidRPr="00DE09A9">
          <w:rPr>
            <w:rFonts w:ascii="Arial" w:hAnsi="Arial" w:cs="Arial"/>
            <w:b w:val="0"/>
            <w:noProof/>
            <w:webHidden/>
            <w:color w:val="404040" w:themeColor="text1" w:themeTint="BF"/>
            <w:sz w:val="22"/>
            <w:szCs w:val="22"/>
          </w:rPr>
          <w:fldChar w:fldCharType="end"/>
        </w:r>
      </w:hyperlink>
    </w:p>
    <w:p w:rsidR="00E104BB" w:rsidRPr="00DE09A9" w:rsidRDefault="00E31690">
      <w:pPr>
        <w:pStyle w:val="TableofFigures"/>
        <w:tabs>
          <w:tab w:val="right" w:leader="dot" w:pos="9040"/>
        </w:tabs>
        <w:rPr>
          <w:rFonts w:ascii="Arial" w:eastAsiaTheme="minorEastAsia" w:hAnsi="Arial" w:cs="Arial"/>
          <w:b w:val="0"/>
          <w:bCs w:val="0"/>
          <w:noProof/>
          <w:color w:val="404040" w:themeColor="text1" w:themeTint="BF"/>
          <w:sz w:val="22"/>
          <w:szCs w:val="22"/>
          <w:lang w:eastAsia="en-AU"/>
        </w:rPr>
      </w:pPr>
      <w:hyperlink w:anchor="_Toc513110385" w:history="1">
        <w:r w:rsidR="00E104BB" w:rsidRPr="00DE09A9">
          <w:rPr>
            <w:rStyle w:val="Hyperlink"/>
            <w:rFonts w:ascii="Arial" w:eastAsia="Times New Roman" w:hAnsi="Arial" w:cs="Arial"/>
            <w:b w:val="0"/>
            <w:noProof/>
            <w:color w:val="404040" w:themeColor="text1" w:themeTint="BF"/>
            <w:sz w:val="22"/>
            <w:szCs w:val="22"/>
          </w:rPr>
          <w:t>Figure 76. Timing of proposed solution</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_Toc513110385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66</w:t>
        </w:r>
        <w:r w:rsidR="00E104BB" w:rsidRPr="00DE09A9">
          <w:rPr>
            <w:rFonts w:ascii="Arial" w:hAnsi="Arial" w:cs="Arial"/>
            <w:b w:val="0"/>
            <w:noProof/>
            <w:webHidden/>
            <w:color w:val="404040" w:themeColor="text1" w:themeTint="BF"/>
            <w:sz w:val="22"/>
            <w:szCs w:val="22"/>
          </w:rPr>
          <w:fldChar w:fldCharType="end"/>
        </w:r>
      </w:hyperlink>
    </w:p>
    <w:p w:rsidR="001A5092" w:rsidRPr="00DE09A9" w:rsidRDefault="00E31690" w:rsidP="00DE09A9">
      <w:pPr>
        <w:pStyle w:val="TableofFigures"/>
        <w:tabs>
          <w:tab w:val="right" w:leader="dot" w:pos="9040"/>
        </w:tabs>
        <w:rPr>
          <w:rFonts w:ascii="Arial" w:hAnsi="Arial" w:cs="Arial"/>
          <w:sz w:val="22"/>
          <w:szCs w:val="22"/>
        </w:rPr>
      </w:pPr>
      <w:hyperlink w:anchor="_Toc513110386" w:history="1">
        <w:r w:rsidR="00E104BB" w:rsidRPr="00DE09A9">
          <w:rPr>
            <w:rStyle w:val="Hyperlink"/>
            <w:rFonts w:ascii="Arial" w:hAnsi="Arial" w:cs="Arial"/>
            <w:b w:val="0"/>
            <w:noProof/>
            <w:color w:val="404040" w:themeColor="text1" w:themeTint="BF"/>
            <w:sz w:val="22"/>
            <w:szCs w:val="22"/>
          </w:rPr>
          <w:t>Figure 77. Key areas for improvement (unprompted, coded responses)</w:t>
        </w:r>
        <w:r w:rsidR="00E104BB" w:rsidRPr="00DE09A9">
          <w:rPr>
            <w:rFonts w:ascii="Arial" w:hAnsi="Arial" w:cs="Arial"/>
            <w:b w:val="0"/>
            <w:noProof/>
            <w:webHidden/>
            <w:color w:val="404040" w:themeColor="text1" w:themeTint="BF"/>
            <w:sz w:val="22"/>
            <w:szCs w:val="22"/>
          </w:rPr>
          <w:tab/>
        </w:r>
        <w:r w:rsidR="00E104BB" w:rsidRPr="00DE09A9">
          <w:rPr>
            <w:rFonts w:ascii="Arial" w:hAnsi="Arial" w:cs="Arial"/>
            <w:b w:val="0"/>
            <w:noProof/>
            <w:webHidden/>
            <w:color w:val="404040" w:themeColor="text1" w:themeTint="BF"/>
            <w:sz w:val="22"/>
            <w:szCs w:val="22"/>
          </w:rPr>
          <w:fldChar w:fldCharType="begin"/>
        </w:r>
        <w:r w:rsidR="00E104BB" w:rsidRPr="00DE09A9">
          <w:rPr>
            <w:rFonts w:ascii="Arial" w:hAnsi="Arial" w:cs="Arial"/>
            <w:b w:val="0"/>
            <w:noProof/>
            <w:webHidden/>
            <w:color w:val="404040" w:themeColor="text1" w:themeTint="BF"/>
            <w:sz w:val="22"/>
            <w:szCs w:val="22"/>
          </w:rPr>
          <w:instrText xml:space="preserve"> PAGEREF _Toc513110386 \h </w:instrText>
        </w:r>
        <w:r w:rsidR="00E104BB" w:rsidRPr="00DE09A9">
          <w:rPr>
            <w:rFonts w:ascii="Arial" w:hAnsi="Arial" w:cs="Arial"/>
            <w:b w:val="0"/>
            <w:noProof/>
            <w:webHidden/>
            <w:color w:val="404040" w:themeColor="text1" w:themeTint="BF"/>
            <w:sz w:val="22"/>
            <w:szCs w:val="22"/>
          </w:rPr>
        </w:r>
        <w:r w:rsidR="00E104BB" w:rsidRPr="00DE09A9">
          <w:rPr>
            <w:rFonts w:ascii="Arial" w:hAnsi="Arial" w:cs="Arial"/>
            <w:b w:val="0"/>
            <w:noProof/>
            <w:webHidden/>
            <w:color w:val="404040" w:themeColor="text1" w:themeTint="BF"/>
            <w:sz w:val="22"/>
            <w:szCs w:val="22"/>
          </w:rPr>
          <w:fldChar w:fldCharType="separate"/>
        </w:r>
        <w:r w:rsidR="00482073">
          <w:rPr>
            <w:rFonts w:ascii="Arial" w:hAnsi="Arial" w:cs="Arial"/>
            <w:b w:val="0"/>
            <w:noProof/>
            <w:webHidden/>
            <w:color w:val="404040" w:themeColor="text1" w:themeTint="BF"/>
            <w:sz w:val="22"/>
            <w:szCs w:val="22"/>
          </w:rPr>
          <w:t>67</w:t>
        </w:r>
        <w:r w:rsidR="00E104BB" w:rsidRPr="00DE09A9">
          <w:rPr>
            <w:rFonts w:ascii="Arial" w:hAnsi="Arial" w:cs="Arial"/>
            <w:b w:val="0"/>
            <w:noProof/>
            <w:webHidden/>
            <w:color w:val="404040" w:themeColor="text1" w:themeTint="BF"/>
            <w:sz w:val="22"/>
            <w:szCs w:val="22"/>
          </w:rPr>
          <w:fldChar w:fldCharType="end"/>
        </w:r>
      </w:hyperlink>
      <w:r w:rsidR="007A6A99" w:rsidRPr="00DE09A9">
        <w:rPr>
          <w:rFonts w:ascii="Arial" w:hAnsi="Arial" w:cs="Arial"/>
          <w:color w:val="404040" w:themeColor="text1" w:themeTint="BF"/>
          <w:sz w:val="22"/>
          <w:szCs w:val="22"/>
        </w:rPr>
        <w:fldChar w:fldCharType="end"/>
      </w:r>
    </w:p>
    <w:p w:rsidR="00683D8F" w:rsidRDefault="001F4FC4" w:rsidP="00683D8F">
      <w:pPr>
        <w:pStyle w:val="Sectiontitle"/>
      </w:pPr>
      <w:bookmarkStart w:id="11" w:name="_Toc513638684"/>
      <w:r>
        <w:lastRenderedPageBreak/>
        <w:t>Executive s</w:t>
      </w:r>
      <w:r w:rsidR="00683D8F">
        <w:t>ummary</w:t>
      </w:r>
      <w:r w:rsidR="0084496D">
        <w:t>.</w:t>
      </w:r>
      <w:bookmarkEnd w:id="11"/>
    </w:p>
    <w:p w:rsidR="00C43154" w:rsidRPr="00FC6B9B" w:rsidRDefault="00C43154" w:rsidP="00C43154">
      <w:pPr>
        <w:pStyle w:val="Heading3"/>
        <w:rPr>
          <w:color w:val="404040" w:themeColor="text1" w:themeTint="BF"/>
        </w:rPr>
      </w:pPr>
      <w:bookmarkStart w:id="12" w:name="_Toc513638685"/>
      <w:r w:rsidRPr="00FC6B9B">
        <w:rPr>
          <w:color w:val="404040" w:themeColor="text1" w:themeTint="BF"/>
        </w:rPr>
        <w:t>Introduction</w:t>
      </w:r>
      <w:bookmarkEnd w:id="12"/>
    </w:p>
    <w:p w:rsidR="00C43154" w:rsidRPr="00FC6B9B" w:rsidRDefault="00C43154" w:rsidP="00C43154">
      <w:pPr>
        <w:rPr>
          <w:color w:val="404040" w:themeColor="text1" w:themeTint="BF"/>
        </w:rPr>
      </w:pPr>
      <w:r w:rsidRPr="00FC6B9B">
        <w:rPr>
          <w:color w:val="404040" w:themeColor="text1" w:themeTint="BF"/>
        </w:rPr>
        <w:t>The 2016/17 Telecommunications Industry Ombudsman</w:t>
      </w:r>
      <w:r w:rsidR="00DD5CE3">
        <w:rPr>
          <w:color w:val="404040" w:themeColor="text1" w:themeTint="BF"/>
        </w:rPr>
        <w:t xml:space="preserve"> (TIO) Annual</w:t>
      </w:r>
      <w:r w:rsidRPr="00FC6B9B">
        <w:rPr>
          <w:color w:val="404040" w:themeColor="text1" w:themeTint="BF"/>
        </w:rPr>
        <w:t xml:space="preserve"> Report detailed that in </w:t>
      </w:r>
      <w:r w:rsidR="00DD5CE3">
        <w:rPr>
          <w:color w:val="404040" w:themeColor="text1" w:themeTint="BF"/>
        </w:rPr>
        <w:t>that year</w:t>
      </w:r>
      <w:r w:rsidRPr="00FC6B9B">
        <w:rPr>
          <w:color w:val="404040" w:themeColor="text1" w:themeTint="BF"/>
        </w:rPr>
        <w:t xml:space="preserve"> a total of 158,016 complaints were received, with 76,932 (48.7%) of these being customer service complaints. </w:t>
      </w:r>
    </w:p>
    <w:p w:rsidR="00C43154" w:rsidRPr="00FC6B9B" w:rsidRDefault="00C43154" w:rsidP="00C43154">
      <w:pPr>
        <w:rPr>
          <w:color w:val="404040" w:themeColor="text1" w:themeTint="BF"/>
        </w:rPr>
      </w:pPr>
      <w:r w:rsidRPr="00FC6B9B">
        <w:rPr>
          <w:color w:val="404040" w:themeColor="text1" w:themeTint="BF"/>
        </w:rPr>
        <w:t>The above finding suggests that consumers are generally not receiving adequate customer service from their telecommunications providers – however what is not known is:</w:t>
      </w:r>
    </w:p>
    <w:p w:rsidR="00C43154" w:rsidRPr="00FC6B9B" w:rsidRDefault="00C43154" w:rsidP="008123EA">
      <w:pPr>
        <w:pStyle w:val="Bullet1"/>
        <w:numPr>
          <w:ilvl w:val="0"/>
          <w:numId w:val="92"/>
        </w:numPr>
        <w:rPr>
          <w:color w:val="404040" w:themeColor="text1" w:themeTint="BF"/>
        </w:rPr>
      </w:pPr>
      <w:r w:rsidRPr="00FC6B9B">
        <w:rPr>
          <w:color w:val="404040" w:themeColor="text1" w:themeTint="BF"/>
        </w:rPr>
        <w:t>How the customer service of telecommunications companies compares between providers.</w:t>
      </w:r>
    </w:p>
    <w:p w:rsidR="00C43154" w:rsidRPr="00FC6B9B" w:rsidRDefault="00C43154" w:rsidP="008123EA">
      <w:pPr>
        <w:pStyle w:val="Bullet1"/>
        <w:numPr>
          <w:ilvl w:val="0"/>
          <w:numId w:val="92"/>
        </w:numPr>
        <w:rPr>
          <w:color w:val="404040" w:themeColor="text1" w:themeTint="BF"/>
        </w:rPr>
      </w:pPr>
      <w:r w:rsidRPr="00FC6B9B">
        <w:rPr>
          <w:color w:val="404040" w:themeColor="text1" w:themeTint="BF"/>
        </w:rPr>
        <w:t xml:space="preserve">How telecommunications providers perform across a range of key customer service metrics, as identified in the Telecommunications Consumer Protections (TCP) Code. </w:t>
      </w:r>
    </w:p>
    <w:p w:rsidR="00C43154" w:rsidRPr="00FC6B9B" w:rsidRDefault="00C43154" w:rsidP="008123EA">
      <w:pPr>
        <w:pStyle w:val="Bullet1"/>
        <w:numPr>
          <w:ilvl w:val="0"/>
          <w:numId w:val="92"/>
        </w:numPr>
        <w:rPr>
          <w:color w:val="404040" w:themeColor="text1" w:themeTint="BF"/>
        </w:rPr>
      </w:pPr>
      <w:r w:rsidRPr="00FC6B9B">
        <w:rPr>
          <w:color w:val="404040" w:themeColor="text1" w:themeTint="BF"/>
        </w:rPr>
        <w:t>The extent to which telecommunications consumers have experienced poor customer service from their current provider.</w:t>
      </w:r>
    </w:p>
    <w:p w:rsidR="00C43154" w:rsidRPr="00FC6B9B" w:rsidRDefault="00C43154" w:rsidP="00C43154">
      <w:pPr>
        <w:rPr>
          <w:color w:val="404040" w:themeColor="text1" w:themeTint="BF"/>
        </w:rPr>
      </w:pPr>
      <w:r w:rsidRPr="00FC6B9B">
        <w:rPr>
          <w:color w:val="404040" w:themeColor="text1" w:themeTint="BF"/>
        </w:rPr>
        <w:t xml:space="preserve">In order to close these gaps in knowledge, the Australian Communications Consumer Action Network (ACCAN) commissioned primary research to be undertaken with communications consumers across Australia. </w:t>
      </w:r>
    </w:p>
    <w:p w:rsidR="00C43154" w:rsidRPr="00FC6B9B" w:rsidRDefault="00C43154" w:rsidP="00C43154">
      <w:pPr>
        <w:pStyle w:val="Bullet1"/>
        <w:rPr>
          <w:color w:val="404040" w:themeColor="text1" w:themeTint="BF"/>
        </w:rPr>
      </w:pPr>
      <w:r w:rsidRPr="00FC6B9B">
        <w:rPr>
          <w:color w:val="404040" w:themeColor="text1" w:themeTint="BF"/>
        </w:rPr>
        <w:t xml:space="preserve">The research comprised an online/CATI survey of n=1,347 communications consumers across Australia. </w:t>
      </w:r>
    </w:p>
    <w:p w:rsidR="00C43154" w:rsidRDefault="00C43154" w:rsidP="00C43154">
      <w:pPr>
        <w:pStyle w:val="Bullet1"/>
        <w:rPr>
          <w:color w:val="404040" w:themeColor="text1" w:themeTint="BF"/>
        </w:rPr>
      </w:pPr>
      <w:r w:rsidRPr="00FC6B9B">
        <w:rPr>
          <w:color w:val="404040" w:themeColor="text1" w:themeTint="BF"/>
        </w:rPr>
        <w:t xml:space="preserve">Participants were verified to be a customer of one of the ten service providers of interest in this study and </w:t>
      </w:r>
      <w:r w:rsidR="00FE4F35">
        <w:rPr>
          <w:color w:val="404040" w:themeColor="text1" w:themeTint="BF"/>
        </w:rPr>
        <w:t>had</w:t>
      </w:r>
      <w:r w:rsidR="00FE4F35" w:rsidRPr="00FC6B9B">
        <w:rPr>
          <w:color w:val="404040" w:themeColor="text1" w:themeTint="BF"/>
        </w:rPr>
        <w:t xml:space="preserve"> </w:t>
      </w:r>
      <w:r w:rsidRPr="00FC6B9B">
        <w:rPr>
          <w:color w:val="404040" w:themeColor="text1" w:themeTint="BF"/>
        </w:rPr>
        <w:t xml:space="preserve">contacted their service provider in the last 12 months. </w:t>
      </w:r>
    </w:p>
    <w:p w:rsidR="007B6C09" w:rsidRPr="00FC6B9B" w:rsidRDefault="007B6C09" w:rsidP="00C43154">
      <w:pPr>
        <w:pStyle w:val="Bullet1"/>
        <w:rPr>
          <w:color w:val="404040" w:themeColor="text1" w:themeTint="BF"/>
        </w:rPr>
      </w:pPr>
      <w:r>
        <w:rPr>
          <w:color w:val="404040" w:themeColor="text1" w:themeTint="BF"/>
        </w:rPr>
        <w:t>Service providers were selected on the basis of estimated market share</w:t>
      </w:r>
      <w:r w:rsidR="00E060AA">
        <w:rPr>
          <w:color w:val="404040" w:themeColor="text1" w:themeTint="BF"/>
        </w:rPr>
        <w:t xml:space="preserve"> (taking into account total services in operation)</w:t>
      </w:r>
      <w:r>
        <w:rPr>
          <w:color w:val="404040" w:themeColor="text1" w:themeTint="BF"/>
        </w:rPr>
        <w:t xml:space="preserve"> and the sample </w:t>
      </w:r>
      <w:r w:rsidR="00935ED0">
        <w:rPr>
          <w:color w:val="404040" w:themeColor="text1" w:themeTint="BF"/>
        </w:rPr>
        <w:t xml:space="preserve">weighted </w:t>
      </w:r>
      <w:r>
        <w:rPr>
          <w:color w:val="404040" w:themeColor="text1" w:themeTint="BF"/>
        </w:rPr>
        <w:t>to reflect the proportion of market share.</w:t>
      </w:r>
    </w:p>
    <w:p w:rsidR="00C43154" w:rsidRDefault="00C43154" w:rsidP="00C43154">
      <w:pPr>
        <w:pStyle w:val="Bullet1"/>
        <w:rPr>
          <w:color w:val="404040" w:themeColor="text1" w:themeTint="BF"/>
        </w:rPr>
      </w:pPr>
      <w:r w:rsidRPr="00FC6B9B">
        <w:rPr>
          <w:color w:val="404040" w:themeColor="text1" w:themeTint="BF"/>
        </w:rPr>
        <w:t>Fieldwork was conducted 26</w:t>
      </w:r>
      <w:r w:rsidRPr="00FC6B9B">
        <w:rPr>
          <w:color w:val="404040" w:themeColor="text1" w:themeTint="BF"/>
          <w:vertAlign w:val="superscript"/>
        </w:rPr>
        <w:t>th</w:t>
      </w:r>
      <w:r w:rsidRPr="00FC6B9B">
        <w:rPr>
          <w:color w:val="404040" w:themeColor="text1" w:themeTint="BF"/>
        </w:rPr>
        <w:t xml:space="preserve"> February – 14</w:t>
      </w:r>
      <w:r w:rsidRPr="00FC6B9B">
        <w:rPr>
          <w:color w:val="404040" w:themeColor="text1" w:themeTint="BF"/>
          <w:vertAlign w:val="superscript"/>
        </w:rPr>
        <w:t>th</w:t>
      </w:r>
      <w:r w:rsidRPr="00FC6B9B">
        <w:rPr>
          <w:color w:val="404040" w:themeColor="text1" w:themeTint="BF"/>
        </w:rPr>
        <w:t xml:space="preserve"> March 2018.</w:t>
      </w:r>
    </w:p>
    <w:p w:rsidR="00E060AA" w:rsidRPr="00FC6B9B" w:rsidRDefault="00E060AA" w:rsidP="00E060AA">
      <w:pPr>
        <w:rPr>
          <w:color w:val="404040" w:themeColor="text1" w:themeTint="BF"/>
        </w:rPr>
      </w:pPr>
      <w:r>
        <w:rPr>
          <w:color w:val="404040" w:themeColor="text1" w:themeTint="BF"/>
        </w:rPr>
        <w:t xml:space="preserve">The survey does not attempt to examine the reasons behind any of the differences measured, </w:t>
      </w:r>
      <w:r w:rsidR="000D5D36">
        <w:rPr>
          <w:color w:val="404040" w:themeColor="text1" w:themeTint="BF"/>
        </w:rPr>
        <w:t xml:space="preserve">but </w:t>
      </w:r>
      <w:r>
        <w:rPr>
          <w:color w:val="404040" w:themeColor="text1" w:themeTint="BF"/>
        </w:rPr>
        <w:t>simply compar</w:t>
      </w:r>
      <w:r w:rsidR="000D5D36">
        <w:rPr>
          <w:color w:val="404040" w:themeColor="text1" w:themeTint="BF"/>
        </w:rPr>
        <w:t>es</w:t>
      </w:r>
      <w:r>
        <w:rPr>
          <w:color w:val="404040" w:themeColor="text1" w:themeTint="BF"/>
        </w:rPr>
        <w:t xml:space="preserve"> a range of specific metrics across the one thing all providers have in common: customer service.</w:t>
      </w:r>
    </w:p>
    <w:p w:rsidR="00C40238" w:rsidRDefault="00C40238" w:rsidP="00D35179">
      <w:pPr>
        <w:pStyle w:val="sub-subHeadingheading3"/>
        <w:spacing w:beforeLines="120" w:before="288" w:after="0"/>
        <w:rPr>
          <w:color w:val="404040" w:themeColor="text1" w:themeTint="BF"/>
        </w:rPr>
      </w:pPr>
      <w:bookmarkStart w:id="13" w:name="_Toc513638686"/>
      <w:bookmarkStart w:id="14" w:name="_Toc509953303"/>
      <w:bookmarkStart w:id="15" w:name="_Toc509521853"/>
      <w:r>
        <w:rPr>
          <w:color w:val="404040" w:themeColor="text1" w:themeTint="BF"/>
        </w:rPr>
        <w:lastRenderedPageBreak/>
        <w:t>Key insights</w:t>
      </w:r>
      <w:bookmarkEnd w:id="13"/>
    </w:p>
    <w:p w:rsidR="00C40238" w:rsidRDefault="00C40238" w:rsidP="00D35179">
      <w:pPr>
        <w:pStyle w:val="Bullet1"/>
        <w:keepNext/>
        <w:keepLines/>
        <w:numPr>
          <w:ilvl w:val="0"/>
          <w:numId w:val="0"/>
        </w:numPr>
        <w:spacing w:before="240"/>
        <w:rPr>
          <w:color w:val="404040" w:themeColor="text1" w:themeTint="BF"/>
        </w:rPr>
      </w:pPr>
      <w:r>
        <w:rPr>
          <w:color w:val="404040" w:themeColor="text1" w:themeTint="BF"/>
        </w:rPr>
        <w:t>The results of this study have provided insight into the three areas of interest mentioned above.</w:t>
      </w:r>
    </w:p>
    <w:p w:rsidR="00C40238" w:rsidRPr="0017407E" w:rsidRDefault="00C40238" w:rsidP="00D35179">
      <w:pPr>
        <w:pStyle w:val="Bullet1"/>
        <w:keepNext/>
        <w:keepLines/>
        <w:numPr>
          <w:ilvl w:val="0"/>
          <w:numId w:val="93"/>
        </w:numPr>
        <w:rPr>
          <w:b/>
          <w:color w:val="404040" w:themeColor="text1" w:themeTint="BF"/>
        </w:rPr>
      </w:pPr>
      <w:r w:rsidRPr="0017407E">
        <w:rPr>
          <w:b/>
          <w:color w:val="404040" w:themeColor="text1" w:themeTint="BF"/>
        </w:rPr>
        <w:t>How the customer service of telecommunications companies compares between providers.</w:t>
      </w:r>
    </w:p>
    <w:p w:rsidR="00C40238" w:rsidRDefault="00CC4ACF" w:rsidP="005C25E9">
      <w:pPr>
        <w:pStyle w:val="Bullet1"/>
        <w:keepNext/>
        <w:keepLines/>
        <w:numPr>
          <w:ilvl w:val="0"/>
          <w:numId w:val="0"/>
        </w:numPr>
        <w:ind w:left="720"/>
        <w:rPr>
          <w:color w:val="404040" w:themeColor="text1" w:themeTint="BF"/>
        </w:rPr>
      </w:pPr>
      <w:r>
        <w:rPr>
          <w:color w:val="404040" w:themeColor="text1" w:themeTint="BF"/>
        </w:rPr>
        <w:t>C</w:t>
      </w:r>
      <w:r w:rsidR="00C40238">
        <w:rPr>
          <w:color w:val="404040" w:themeColor="text1" w:themeTint="BF"/>
        </w:rPr>
        <w:t>ustomer service varies amongst the ten providers in this survey. There are a few providers that sit on either end of the performance spectrum</w:t>
      </w:r>
      <w:r w:rsidR="00D82D2B">
        <w:rPr>
          <w:color w:val="404040" w:themeColor="text1" w:themeTint="BF"/>
        </w:rPr>
        <w:t>,</w:t>
      </w:r>
      <w:r w:rsidR="00C40238">
        <w:rPr>
          <w:color w:val="404040" w:themeColor="text1" w:themeTint="BF"/>
        </w:rPr>
        <w:t xml:space="preserve"> as outlined below.</w:t>
      </w:r>
    </w:p>
    <w:p w:rsidR="00C40238" w:rsidRDefault="00C40238" w:rsidP="00C40238">
      <w:pPr>
        <w:pStyle w:val="Bullet1"/>
        <w:numPr>
          <w:ilvl w:val="0"/>
          <w:numId w:val="0"/>
        </w:numPr>
        <w:ind w:left="720"/>
        <w:rPr>
          <w:color w:val="404040" w:themeColor="text1" w:themeTint="BF"/>
        </w:rPr>
      </w:pPr>
      <w:r>
        <w:rPr>
          <w:color w:val="404040" w:themeColor="text1" w:themeTint="BF"/>
        </w:rPr>
        <w:t xml:space="preserve">Vodafone and Virgin rate amongst the higher performing providers. Vodafone customers spend less time trying to find a resolution to their question or problem, require fewer contacts with their provider during this process, and are more likely to have their question or problem resolved during the first contact, when compared to customers of all other providers. </w:t>
      </w:r>
    </w:p>
    <w:p w:rsidR="00D82D2B" w:rsidRDefault="00C40238" w:rsidP="00C40238">
      <w:pPr>
        <w:pStyle w:val="Bullet1"/>
        <w:numPr>
          <w:ilvl w:val="0"/>
          <w:numId w:val="0"/>
        </w:numPr>
        <w:ind w:left="720"/>
        <w:rPr>
          <w:color w:val="404040" w:themeColor="text1" w:themeTint="BF"/>
        </w:rPr>
      </w:pPr>
      <w:r>
        <w:rPr>
          <w:color w:val="404040" w:themeColor="text1" w:themeTint="BF"/>
        </w:rPr>
        <w:t xml:space="preserve">Virgin customers spend less time on the phone being connected to the right person or department, require fewer total contacts with their provider, and are more likely to have their question or problem resolved during the first contact, when compared to customers of all other providers. </w:t>
      </w:r>
    </w:p>
    <w:p w:rsidR="00C40238" w:rsidRDefault="00D82D2B" w:rsidP="00C40238">
      <w:pPr>
        <w:pStyle w:val="Bullet1"/>
        <w:numPr>
          <w:ilvl w:val="0"/>
          <w:numId w:val="0"/>
        </w:numPr>
        <w:ind w:left="720"/>
        <w:rPr>
          <w:color w:val="404040" w:themeColor="text1" w:themeTint="BF"/>
        </w:rPr>
      </w:pPr>
      <w:r>
        <w:rPr>
          <w:color w:val="404040" w:themeColor="text1" w:themeTint="BF"/>
        </w:rPr>
        <w:t xml:space="preserve">Both Vodafone and Virgin customers rate their respective providers </w:t>
      </w:r>
      <w:r w:rsidR="00C40238">
        <w:rPr>
          <w:color w:val="404040" w:themeColor="text1" w:themeTint="BF"/>
        </w:rPr>
        <w:t>highly on a number of specific customer service elements - being treated with courtesy and in a fair manner, professional</w:t>
      </w:r>
      <w:r>
        <w:rPr>
          <w:color w:val="404040" w:themeColor="text1" w:themeTint="BF"/>
        </w:rPr>
        <w:t>ism of</w:t>
      </w:r>
      <w:r w:rsidR="00C40238">
        <w:rPr>
          <w:color w:val="404040" w:themeColor="text1" w:themeTint="BF"/>
        </w:rPr>
        <w:t xml:space="preserve"> staff, and </w:t>
      </w:r>
      <w:r>
        <w:rPr>
          <w:color w:val="404040" w:themeColor="text1" w:themeTint="BF"/>
        </w:rPr>
        <w:t xml:space="preserve">providing </w:t>
      </w:r>
      <w:r w:rsidR="00C40238">
        <w:rPr>
          <w:color w:val="404040" w:themeColor="text1" w:themeTint="BF"/>
        </w:rPr>
        <w:t>relevant and accurate information.</w:t>
      </w:r>
    </w:p>
    <w:p w:rsidR="00C40238" w:rsidRPr="00FC6B9B" w:rsidRDefault="00C40238" w:rsidP="00C40238">
      <w:pPr>
        <w:pStyle w:val="Bullet1"/>
        <w:numPr>
          <w:ilvl w:val="0"/>
          <w:numId w:val="0"/>
        </w:numPr>
        <w:ind w:left="720"/>
        <w:rPr>
          <w:color w:val="404040" w:themeColor="text1" w:themeTint="BF"/>
        </w:rPr>
      </w:pPr>
      <w:r>
        <w:rPr>
          <w:color w:val="404040" w:themeColor="text1" w:themeTint="BF"/>
        </w:rPr>
        <w:t>Telstra rates as a low performing provider - customers require more contacts with their provider to find a resolution and are less likely to have their question or problem resolved during the first contact when compared to customers of all other providers. Telstra customers also rate their provider poorly with regards to the knowledge of customer service staff.</w:t>
      </w:r>
    </w:p>
    <w:p w:rsidR="00C40238" w:rsidRPr="007D7C55" w:rsidRDefault="00C40238" w:rsidP="00D35179">
      <w:pPr>
        <w:pStyle w:val="Bullet1"/>
        <w:numPr>
          <w:ilvl w:val="0"/>
          <w:numId w:val="93"/>
        </w:numPr>
        <w:rPr>
          <w:b/>
          <w:color w:val="404040" w:themeColor="text1" w:themeTint="BF"/>
        </w:rPr>
      </w:pPr>
      <w:r w:rsidRPr="007D7C55">
        <w:rPr>
          <w:b/>
          <w:color w:val="404040" w:themeColor="text1" w:themeTint="BF"/>
        </w:rPr>
        <w:t xml:space="preserve">How telecommunications providers perform across a range of key customer service metrics, as identified in the TCP Code. </w:t>
      </w:r>
    </w:p>
    <w:p w:rsidR="00C40238" w:rsidRPr="007D7C55" w:rsidRDefault="00C40238" w:rsidP="00C40238">
      <w:pPr>
        <w:pStyle w:val="Bullet1"/>
        <w:numPr>
          <w:ilvl w:val="0"/>
          <w:numId w:val="0"/>
        </w:numPr>
        <w:ind w:left="720"/>
        <w:rPr>
          <w:color w:val="404040" w:themeColor="text1" w:themeTint="BF"/>
        </w:rPr>
      </w:pPr>
      <w:r>
        <w:rPr>
          <w:color w:val="404040" w:themeColor="text1" w:themeTint="BF"/>
        </w:rPr>
        <w:t>The survey address</w:t>
      </w:r>
      <w:r w:rsidR="00821FB7">
        <w:rPr>
          <w:color w:val="404040" w:themeColor="text1" w:themeTint="BF"/>
        </w:rPr>
        <w:t>es</w:t>
      </w:r>
      <w:r>
        <w:rPr>
          <w:color w:val="404040" w:themeColor="text1" w:themeTint="BF"/>
        </w:rPr>
        <w:t xml:space="preserve"> a number of customer service areas identified in the TCP code. Below is a summary.</w:t>
      </w:r>
    </w:p>
    <w:p w:rsidR="00C40238" w:rsidRDefault="00C40238" w:rsidP="00C40238">
      <w:pPr>
        <w:pStyle w:val="Bullet1"/>
        <w:numPr>
          <w:ilvl w:val="0"/>
          <w:numId w:val="0"/>
        </w:numPr>
        <w:ind w:left="720"/>
        <w:rPr>
          <w:color w:val="404040" w:themeColor="text1" w:themeTint="BF"/>
        </w:rPr>
      </w:pPr>
      <w:r>
        <w:rPr>
          <w:color w:val="404040" w:themeColor="text1" w:themeTint="BF"/>
        </w:rPr>
        <w:t>Communication between the provider and customer is an area of concern. Customers contacted their provider 2.6 times on average over 21 days. Wait time / response time information and call back options were also not provided to a number of customers, leaving many to suggest that their provider should become more proactive in keeping them informed of the status of their question or problem</w:t>
      </w:r>
      <w:r w:rsidR="00BC44FD">
        <w:rPr>
          <w:color w:val="404040" w:themeColor="text1" w:themeTint="BF"/>
        </w:rPr>
        <w:t>. Customers also felt</w:t>
      </w:r>
      <w:r>
        <w:rPr>
          <w:color w:val="404040" w:themeColor="text1" w:themeTint="BF"/>
        </w:rPr>
        <w:t xml:space="preserve"> the knowledge of customer service staff</w:t>
      </w:r>
      <w:r w:rsidR="00BC44FD">
        <w:rPr>
          <w:color w:val="404040" w:themeColor="text1" w:themeTint="BF"/>
        </w:rPr>
        <w:t xml:space="preserve"> could be improved</w:t>
      </w:r>
      <w:r>
        <w:rPr>
          <w:color w:val="404040" w:themeColor="text1" w:themeTint="BF"/>
        </w:rPr>
        <w:t>.</w:t>
      </w:r>
    </w:p>
    <w:p w:rsidR="00C40238" w:rsidRDefault="00C40238" w:rsidP="00C40238">
      <w:pPr>
        <w:pStyle w:val="Bullet1"/>
        <w:numPr>
          <w:ilvl w:val="0"/>
          <w:numId w:val="0"/>
        </w:numPr>
        <w:ind w:left="720"/>
        <w:rPr>
          <w:color w:val="404040" w:themeColor="text1" w:themeTint="BF"/>
        </w:rPr>
      </w:pPr>
      <w:r>
        <w:rPr>
          <w:color w:val="404040" w:themeColor="text1" w:themeTint="BF"/>
        </w:rPr>
        <w:t xml:space="preserve">Further to this, over half the customers were required to re-provide their </w:t>
      </w:r>
      <w:r w:rsidR="00BC44FD">
        <w:rPr>
          <w:color w:val="404040" w:themeColor="text1" w:themeTint="BF"/>
        </w:rPr>
        <w:t xml:space="preserve">case </w:t>
      </w:r>
      <w:r>
        <w:rPr>
          <w:color w:val="404040" w:themeColor="text1" w:themeTint="BF"/>
        </w:rPr>
        <w:t xml:space="preserve">information </w:t>
      </w:r>
      <w:r w:rsidR="00BC44FD">
        <w:rPr>
          <w:color w:val="404040" w:themeColor="text1" w:themeTint="BF"/>
        </w:rPr>
        <w:t xml:space="preserve">each time they contacted their provider, </w:t>
      </w:r>
      <w:r>
        <w:rPr>
          <w:color w:val="404040" w:themeColor="text1" w:themeTint="BF"/>
        </w:rPr>
        <w:t>and they typically spoke with 3.7 different customer service staff during the process.</w:t>
      </w:r>
    </w:p>
    <w:p w:rsidR="00C40238" w:rsidRDefault="00C40238" w:rsidP="00C40238">
      <w:pPr>
        <w:pStyle w:val="Bullet1"/>
        <w:numPr>
          <w:ilvl w:val="0"/>
          <w:numId w:val="0"/>
        </w:numPr>
        <w:ind w:left="720"/>
        <w:rPr>
          <w:color w:val="404040" w:themeColor="text1" w:themeTint="BF"/>
        </w:rPr>
      </w:pPr>
      <w:r>
        <w:rPr>
          <w:color w:val="404040" w:themeColor="text1" w:themeTint="BF"/>
        </w:rPr>
        <w:t>There is a high proportion of customers whose case remains unresolved after the first contact with their provider. In addition, a third of all customers felt dissatisfied with how their query or problem was being handled and as a result escalated their query. Many customers faced barriers when trying to lodge a formal complaint</w:t>
      </w:r>
      <w:r w:rsidR="00BC44FD">
        <w:rPr>
          <w:color w:val="404040" w:themeColor="text1" w:themeTint="BF"/>
        </w:rPr>
        <w:t>. T</w:t>
      </w:r>
      <w:r>
        <w:rPr>
          <w:color w:val="404040" w:themeColor="text1" w:themeTint="BF"/>
        </w:rPr>
        <w:t>hey either found it difficult to find information on the complaint process or felt discouraged by their provider to raise the matter with the TIO.</w:t>
      </w:r>
    </w:p>
    <w:p w:rsidR="00C40238" w:rsidRPr="007D7C55" w:rsidRDefault="00C40238" w:rsidP="005C25E9">
      <w:pPr>
        <w:pStyle w:val="Bullet1"/>
        <w:keepNext/>
        <w:keepLines/>
        <w:numPr>
          <w:ilvl w:val="0"/>
          <w:numId w:val="93"/>
        </w:numPr>
        <w:spacing w:before="240"/>
        <w:rPr>
          <w:b/>
          <w:color w:val="404040" w:themeColor="text1" w:themeTint="BF"/>
        </w:rPr>
      </w:pPr>
      <w:r w:rsidRPr="007D7C55">
        <w:rPr>
          <w:b/>
          <w:color w:val="404040" w:themeColor="text1" w:themeTint="BF"/>
        </w:rPr>
        <w:lastRenderedPageBreak/>
        <w:t>The extent to which telecommunications consumers have experienced poor customer service from their current provider.</w:t>
      </w:r>
    </w:p>
    <w:p w:rsidR="00C40238" w:rsidRPr="00FC6B9B" w:rsidRDefault="00C40238" w:rsidP="005C25E9">
      <w:pPr>
        <w:pStyle w:val="Bullet1"/>
        <w:keepNext/>
        <w:keepLines/>
        <w:numPr>
          <w:ilvl w:val="0"/>
          <w:numId w:val="0"/>
        </w:numPr>
        <w:ind w:left="720"/>
        <w:rPr>
          <w:color w:val="404040" w:themeColor="text1" w:themeTint="BF"/>
        </w:rPr>
      </w:pPr>
      <w:r>
        <w:rPr>
          <w:color w:val="404040" w:themeColor="text1" w:themeTint="BF"/>
        </w:rPr>
        <w:t>C</w:t>
      </w:r>
      <w:r w:rsidRPr="00AF0617">
        <w:rPr>
          <w:color w:val="404040" w:themeColor="text1" w:themeTint="BF"/>
        </w:rPr>
        <w:t>ustomers are most critical of</w:t>
      </w:r>
      <w:r>
        <w:rPr>
          <w:color w:val="404040" w:themeColor="text1" w:themeTint="BF"/>
        </w:rPr>
        <w:t xml:space="preserve"> their provider keeping them proactively informed, addressing their problem in a timely manner</w:t>
      </w:r>
      <w:r w:rsidRPr="00AF0617">
        <w:rPr>
          <w:color w:val="404040" w:themeColor="text1" w:themeTint="BF"/>
        </w:rPr>
        <w:t xml:space="preserve">, </w:t>
      </w:r>
      <w:r>
        <w:rPr>
          <w:color w:val="404040" w:themeColor="text1" w:themeTint="BF"/>
        </w:rPr>
        <w:t>adhering to timeframes, and having knowledgeable staff</w:t>
      </w:r>
      <w:r w:rsidRPr="00AF0617">
        <w:rPr>
          <w:color w:val="404040" w:themeColor="text1" w:themeTint="BF"/>
        </w:rPr>
        <w:t>.</w:t>
      </w:r>
      <w:r>
        <w:rPr>
          <w:color w:val="404040" w:themeColor="text1" w:themeTint="BF"/>
        </w:rPr>
        <w:t xml:space="preserve"> These sentiments have contributed to over half of </w:t>
      </w:r>
      <w:r w:rsidR="00A87AF0">
        <w:rPr>
          <w:color w:val="404040" w:themeColor="text1" w:themeTint="BF"/>
        </w:rPr>
        <w:t>respondents</w:t>
      </w:r>
      <w:r>
        <w:rPr>
          <w:color w:val="404040" w:themeColor="text1" w:themeTint="BF"/>
        </w:rPr>
        <w:t xml:space="preserve"> claiming their overall customer service experience with their provider was not positive.</w:t>
      </w:r>
    </w:p>
    <w:p w:rsidR="00C43154" w:rsidRPr="00FC6B9B" w:rsidRDefault="00C43154" w:rsidP="00C43154">
      <w:pPr>
        <w:pStyle w:val="sub-subHeadingheading3"/>
        <w:rPr>
          <w:color w:val="404040" w:themeColor="text1" w:themeTint="BF"/>
        </w:rPr>
      </w:pPr>
      <w:bookmarkStart w:id="16" w:name="_Toc513638687"/>
      <w:r w:rsidRPr="00FC6B9B">
        <w:rPr>
          <w:color w:val="404040" w:themeColor="text1" w:themeTint="BF"/>
        </w:rPr>
        <w:t>Key findings</w:t>
      </w:r>
      <w:bookmarkEnd w:id="14"/>
      <w:bookmarkEnd w:id="16"/>
      <w:r w:rsidRPr="00FC6B9B">
        <w:rPr>
          <w:color w:val="404040" w:themeColor="text1" w:themeTint="BF"/>
        </w:rPr>
        <w:t xml:space="preserve"> </w:t>
      </w:r>
      <w:bookmarkEnd w:id="15"/>
    </w:p>
    <w:p w:rsidR="00C43154" w:rsidRPr="00FC6B9B" w:rsidRDefault="00C43154" w:rsidP="005C25E9">
      <w:pPr>
        <w:spacing w:before="120"/>
        <w:rPr>
          <w:rFonts w:eastAsia="Times New Roman" w:cs="Arial"/>
          <w:color w:val="404040" w:themeColor="text1" w:themeTint="BF"/>
          <w:szCs w:val="20"/>
        </w:rPr>
      </w:pPr>
      <w:r w:rsidRPr="00FC6B9B">
        <w:rPr>
          <w:rFonts w:eastAsia="Times New Roman" w:cs="Arial"/>
          <w:color w:val="404040" w:themeColor="text1" w:themeTint="BF"/>
          <w:szCs w:val="20"/>
        </w:rPr>
        <w:t xml:space="preserve">Provided </w:t>
      </w:r>
      <w:r w:rsidR="00C40238">
        <w:rPr>
          <w:rFonts w:eastAsia="Times New Roman" w:cs="Arial"/>
          <w:color w:val="404040" w:themeColor="text1" w:themeTint="BF"/>
          <w:szCs w:val="20"/>
        </w:rPr>
        <w:t>below</w:t>
      </w:r>
      <w:r w:rsidRPr="00FC6B9B">
        <w:rPr>
          <w:rFonts w:eastAsia="Times New Roman" w:cs="Arial"/>
          <w:color w:val="404040" w:themeColor="text1" w:themeTint="BF"/>
          <w:szCs w:val="20"/>
        </w:rPr>
        <w:t xml:space="preserve"> is a </w:t>
      </w:r>
      <w:r w:rsidR="00C40238">
        <w:rPr>
          <w:rFonts w:eastAsia="Times New Roman" w:cs="Arial"/>
          <w:color w:val="404040" w:themeColor="text1" w:themeTint="BF"/>
          <w:szCs w:val="20"/>
        </w:rPr>
        <w:t>table</w:t>
      </w:r>
      <w:r w:rsidRPr="00FC6B9B">
        <w:rPr>
          <w:rFonts w:eastAsia="Times New Roman" w:cs="Arial"/>
          <w:color w:val="404040" w:themeColor="text1" w:themeTint="BF"/>
          <w:szCs w:val="20"/>
        </w:rPr>
        <w:t xml:space="preserve"> that summarises </w:t>
      </w:r>
      <w:r>
        <w:rPr>
          <w:rFonts w:eastAsia="Times New Roman" w:cs="Arial"/>
          <w:color w:val="404040" w:themeColor="text1" w:themeTint="BF"/>
          <w:szCs w:val="20"/>
        </w:rPr>
        <w:t xml:space="preserve">the key findings </w:t>
      </w:r>
      <w:r w:rsidRPr="00FC6B9B">
        <w:rPr>
          <w:rFonts w:eastAsia="Times New Roman" w:cs="Arial"/>
          <w:color w:val="404040" w:themeColor="text1" w:themeTint="BF"/>
          <w:szCs w:val="20"/>
        </w:rPr>
        <w:t xml:space="preserve">across a range of customer </w:t>
      </w:r>
      <w:r w:rsidR="00A87AF0">
        <w:rPr>
          <w:rFonts w:eastAsia="Times New Roman" w:cs="Arial"/>
          <w:color w:val="404040" w:themeColor="text1" w:themeTint="BF"/>
          <w:szCs w:val="20"/>
        </w:rPr>
        <w:t>service</w:t>
      </w:r>
      <w:r w:rsidR="00A87AF0" w:rsidRPr="00FC6B9B">
        <w:rPr>
          <w:rFonts w:eastAsia="Times New Roman" w:cs="Arial"/>
          <w:color w:val="404040" w:themeColor="text1" w:themeTint="BF"/>
          <w:szCs w:val="20"/>
        </w:rPr>
        <w:t xml:space="preserve"> </w:t>
      </w:r>
      <w:r w:rsidRPr="00FC6B9B">
        <w:rPr>
          <w:rFonts w:eastAsia="Times New Roman" w:cs="Arial"/>
          <w:color w:val="404040" w:themeColor="text1" w:themeTint="BF"/>
          <w:szCs w:val="20"/>
        </w:rPr>
        <w:t xml:space="preserve">metrics. </w:t>
      </w:r>
    </w:p>
    <w:p w:rsidR="00C43154" w:rsidRDefault="00C43154" w:rsidP="005C25E9">
      <w:pPr>
        <w:spacing w:before="120"/>
        <w:rPr>
          <w:color w:val="404040" w:themeColor="text1" w:themeTint="BF"/>
          <w:szCs w:val="20"/>
        </w:rPr>
      </w:pPr>
      <w:r w:rsidRPr="00FC6B9B">
        <w:rPr>
          <w:rFonts w:eastAsia="Times New Roman" w:cs="Arial"/>
          <w:color w:val="404040" w:themeColor="text1" w:themeTint="BF"/>
          <w:szCs w:val="20"/>
        </w:rPr>
        <w:t>Please note:</w:t>
      </w:r>
      <w:r>
        <w:rPr>
          <w:rFonts w:eastAsia="Times New Roman" w:cs="Arial"/>
          <w:color w:val="404040" w:themeColor="text1" w:themeTint="BF"/>
          <w:szCs w:val="20"/>
        </w:rPr>
        <w:t xml:space="preserve"> </w:t>
      </w:r>
    </w:p>
    <w:p w:rsidR="00C43154" w:rsidRDefault="00C43154" w:rsidP="005C25E9">
      <w:pPr>
        <w:spacing w:before="120"/>
        <w:rPr>
          <w:color w:val="404040" w:themeColor="text1" w:themeTint="BF"/>
        </w:rPr>
      </w:pPr>
      <w:r>
        <w:rPr>
          <w:color w:val="404040" w:themeColor="text1" w:themeTint="BF"/>
        </w:rPr>
        <w:t>Th</w:t>
      </w:r>
      <w:r w:rsidRPr="00FC6B9B">
        <w:rPr>
          <w:color w:val="404040" w:themeColor="text1" w:themeTint="BF"/>
        </w:rPr>
        <w:t>e results for each provider have been tested for significance at the 95% confidence level versus the comparative result for all other providers (combined).</w:t>
      </w:r>
      <w:r>
        <w:rPr>
          <w:rFonts w:eastAsia="Times New Roman" w:cs="Arial"/>
          <w:color w:val="404040" w:themeColor="text1" w:themeTint="BF"/>
          <w:szCs w:val="20"/>
        </w:rPr>
        <w:t xml:space="preserve"> A</w:t>
      </w:r>
      <w:r>
        <w:rPr>
          <w:color w:val="404040" w:themeColor="text1" w:themeTint="BF"/>
        </w:rPr>
        <w:t>rrows and colour coding have been used to highlight the providers with significantly different results.</w:t>
      </w:r>
    </w:p>
    <w:p w:rsidR="00293E7E" w:rsidRDefault="00293E7E">
      <w:pPr>
        <w:spacing w:before="0" w:after="200"/>
      </w:pPr>
    </w:p>
    <w:tbl>
      <w:tblPr>
        <w:tblStyle w:val="TableGrid"/>
        <w:tblW w:w="10710" w:type="dxa"/>
        <w:tblInd w:w="-702" w:type="dxa"/>
        <w:tblLayout w:type="fixed"/>
        <w:tblLook w:val="04A0" w:firstRow="1" w:lastRow="0" w:firstColumn="1" w:lastColumn="0" w:noHBand="0" w:noVBand="1"/>
      </w:tblPr>
      <w:tblGrid>
        <w:gridCol w:w="1785"/>
        <w:gridCol w:w="1785"/>
        <w:gridCol w:w="1785"/>
        <w:gridCol w:w="135"/>
        <w:gridCol w:w="1305"/>
        <w:gridCol w:w="345"/>
        <w:gridCol w:w="960"/>
        <w:gridCol w:w="825"/>
        <w:gridCol w:w="480"/>
        <w:gridCol w:w="1305"/>
      </w:tblGrid>
      <w:tr w:rsidR="00293E7E" w:rsidRPr="00BA7DF7" w:rsidTr="00713D05">
        <w:trPr>
          <w:cantSplit/>
        </w:trPr>
        <w:tc>
          <w:tcPr>
            <w:tcW w:w="10710" w:type="dxa"/>
            <w:gridSpan w:val="10"/>
            <w:tcBorders>
              <w:top w:val="nil"/>
              <w:left w:val="nil"/>
              <w:bottom w:val="single" w:sz="4" w:space="0" w:color="auto"/>
              <w:right w:val="nil"/>
            </w:tcBorders>
          </w:tcPr>
          <w:p w:rsidR="00293E7E" w:rsidRPr="00BA7DF7" w:rsidRDefault="00293E7E" w:rsidP="00FB5B7D">
            <w:pPr>
              <w:keepNext/>
              <w:keepLines/>
              <w:spacing w:before="0" w:after="240"/>
              <w:rPr>
                <w:b/>
                <w:color w:val="404040" w:themeColor="text1" w:themeTint="BF"/>
                <w:sz w:val="28"/>
              </w:rPr>
            </w:pPr>
            <w:r w:rsidRPr="00BA7DF7">
              <w:rPr>
                <w:b/>
                <w:color w:val="404040" w:themeColor="text1" w:themeTint="BF"/>
                <w:sz w:val="28"/>
              </w:rPr>
              <w:t>Key Findings</w:t>
            </w:r>
          </w:p>
        </w:tc>
      </w:tr>
      <w:tr w:rsidR="00293E7E" w:rsidRPr="00BA7DF7" w:rsidTr="00713D05">
        <w:trPr>
          <w:cantSplit/>
        </w:trPr>
        <w:tc>
          <w:tcPr>
            <w:tcW w:w="10710" w:type="dxa"/>
            <w:gridSpan w:val="10"/>
            <w:tcBorders>
              <w:top w:val="single" w:sz="4" w:space="0" w:color="auto"/>
              <w:left w:val="single" w:sz="4" w:space="0" w:color="auto"/>
              <w:bottom w:val="nil"/>
              <w:right w:val="single" w:sz="4" w:space="0" w:color="auto"/>
            </w:tcBorders>
            <w:vAlign w:val="center"/>
          </w:tcPr>
          <w:p w:rsidR="00293E7E" w:rsidRPr="00BA7DF7" w:rsidRDefault="00293E7E" w:rsidP="00FB5B7D">
            <w:pPr>
              <w:keepNext/>
              <w:keepLines/>
              <w:rPr>
                <w:color w:val="FFC000"/>
                <w:sz w:val="28"/>
                <w:szCs w:val="20"/>
              </w:rPr>
            </w:pPr>
            <w:r>
              <w:rPr>
                <w:color w:val="FFC000"/>
                <w:sz w:val="28"/>
                <w:szCs w:val="20"/>
              </w:rPr>
              <w:fldChar w:fldCharType="begin"/>
            </w:r>
            <w:r>
              <w:rPr>
                <w:color w:val="FFC000"/>
                <w:sz w:val="28"/>
                <w:szCs w:val="20"/>
              </w:rPr>
              <w:instrText xml:space="preserve"> REF _Ref511645369 \h  \* MERGEFORMAT </w:instrText>
            </w:r>
            <w:r>
              <w:rPr>
                <w:color w:val="FFC000"/>
                <w:sz w:val="28"/>
                <w:szCs w:val="20"/>
              </w:rPr>
            </w:r>
            <w:r>
              <w:rPr>
                <w:color w:val="FFC000"/>
                <w:sz w:val="28"/>
                <w:szCs w:val="20"/>
              </w:rPr>
              <w:fldChar w:fldCharType="separate"/>
            </w:r>
            <w:r w:rsidR="00482073" w:rsidRPr="00482073">
              <w:rPr>
                <w:color w:val="FFC000"/>
                <w:sz w:val="28"/>
                <w:szCs w:val="20"/>
              </w:rPr>
              <w:t xml:space="preserve">Overall experience </w:t>
            </w:r>
            <w:r w:rsidR="00482073">
              <w:t>of customer service.</w:t>
            </w:r>
            <w:r>
              <w:rPr>
                <w:color w:val="FFC000"/>
                <w:sz w:val="28"/>
                <w:szCs w:val="20"/>
              </w:rPr>
              <w:fldChar w:fldCharType="end"/>
            </w:r>
            <w:r w:rsidRPr="00BA7DF7">
              <w:rPr>
                <w:color w:val="FFC000"/>
                <w:sz w:val="28"/>
                <w:szCs w:val="20"/>
              </w:rPr>
              <w:t xml:space="preserve"> </w:t>
            </w:r>
          </w:p>
          <w:p w:rsidR="00293E7E" w:rsidRPr="00647026" w:rsidRDefault="00293E7E" w:rsidP="00FB5B7D">
            <w:pPr>
              <w:keepNext/>
              <w:keepLines/>
              <w:spacing w:before="120"/>
              <w:rPr>
                <w:b/>
                <w:i/>
                <w:color w:val="404040" w:themeColor="text1" w:themeTint="BF"/>
                <w:sz w:val="20"/>
                <w:szCs w:val="20"/>
              </w:rPr>
            </w:pPr>
            <w:r w:rsidRPr="00647026">
              <w:rPr>
                <w:b/>
                <w:i/>
                <w:color w:val="404040" w:themeColor="text1" w:themeTint="BF"/>
                <w:sz w:val="20"/>
                <w:szCs w:val="20"/>
              </w:rPr>
              <w:fldChar w:fldCharType="begin"/>
            </w:r>
            <w:r w:rsidRPr="00647026">
              <w:rPr>
                <w:b/>
                <w:i/>
                <w:color w:val="404040" w:themeColor="text1" w:themeTint="BF"/>
                <w:sz w:val="20"/>
                <w:szCs w:val="20"/>
              </w:rPr>
              <w:instrText xml:space="preserve"> REF _Ref511645400 \h  \* MERGEFORMAT </w:instrText>
            </w:r>
            <w:r w:rsidRPr="00647026">
              <w:rPr>
                <w:b/>
                <w:i/>
                <w:color w:val="404040" w:themeColor="text1" w:themeTint="BF"/>
                <w:sz w:val="20"/>
                <w:szCs w:val="20"/>
              </w:rPr>
            </w:r>
            <w:r w:rsidRPr="00647026">
              <w:rPr>
                <w:b/>
                <w:i/>
                <w:color w:val="404040" w:themeColor="text1" w:themeTint="BF"/>
                <w:sz w:val="20"/>
                <w:szCs w:val="20"/>
              </w:rPr>
              <w:fldChar w:fldCharType="separate"/>
            </w:r>
            <w:r w:rsidR="00482073" w:rsidRPr="00482073">
              <w:rPr>
                <w:b/>
                <w:i/>
                <w:sz w:val="20"/>
                <w:szCs w:val="20"/>
              </w:rPr>
              <w:t>Overall rating</w:t>
            </w:r>
            <w:r w:rsidR="00482073" w:rsidRPr="00482073">
              <w:rPr>
                <w:b/>
                <w:i/>
                <w:color w:val="404040" w:themeColor="text1" w:themeTint="BF"/>
                <w:sz w:val="20"/>
                <w:szCs w:val="20"/>
              </w:rPr>
              <w:t xml:space="preserve"> </w:t>
            </w:r>
            <w:r w:rsidR="00482073" w:rsidRPr="00482073">
              <w:rPr>
                <w:b/>
                <w:i/>
                <w:sz w:val="20"/>
                <w:szCs w:val="20"/>
              </w:rPr>
              <w:t>of customer service</w:t>
            </w:r>
            <w:r w:rsidRPr="00647026">
              <w:rPr>
                <w:b/>
                <w:i/>
                <w:color w:val="404040" w:themeColor="text1" w:themeTint="BF"/>
                <w:sz w:val="20"/>
                <w:szCs w:val="20"/>
              </w:rPr>
              <w:fldChar w:fldCharType="end"/>
            </w:r>
            <w:r w:rsidRPr="00647026">
              <w:rPr>
                <w:b/>
                <w:i/>
                <w:color w:val="404040" w:themeColor="text1" w:themeTint="BF"/>
                <w:sz w:val="20"/>
                <w:szCs w:val="20"/>
              </w:rPr>
              <w:t xml:space="preserve"> </w:t>
            </w:r>
          </w:p>
          <w:p w:rsidR="00293E7E" w:rsidRDefault="00293E7E" w:rsidP="00FB5B7D">
            <w:pPr>
              <w:keepNext/>
              <w:keepLines/>
              <w:spacing w:before="0"/>
              <w:rPr>
                <w:color w:val="404040" w:themeColor="text1" w:themeTint="BF"/>
                <w:sz w:val="20"/>
                <w:szCs w:val="20"/>
              </w:rPr>
            </w:pPr>
            <w:r w:rsidRPr="00BA7DF7">
              <w:rPr>
                <w:color w:val="404040" w:themeColor="text1" w:themeTint="BF"/>
                <w:sz w:val="20"/>
                <w:szCs w:val="20"/>
              </w:rPr>
              <w:t>Just over half the customers (54%) are not positive about their overall customer service experience with their telecommunications provider</w:t>
            </w:r>
            <w:r>
              <w:rPr>
                <w:color w:val="404040" w:themeColor="text1" w:themeTint="BF"/>
                <w:sz w:val="20"/>
                <w:szCs w:val="20"/>
              </w:rPr>
              <w:t>. This</w:t>
            </w:r>
            <w:r w:rsidRPr="00967971">
              <w:rPr>
                <w:color w:val="404040" w:themeColor="text1" w:themeTint="BF"/>
                <w:sz w:val="20"/>
                <w:szCs w:val="20"/>
              </w:rPr>
              <w:t xml:space="preserve"> is comprised of 18% who are negative, and 36% who are neutral about the service they experienced.</w:t>
            </w:r>
          </w:p>
          <w:p w:rsidR="00293E7E" w:rsidRPr="00BA7DF7" w:rsidRDefault="00293E7E" w:rsidP="00FB5B7D">
            <w:pPr>
              <w:keepNext/>
              <w:keepLines/>
              <w:rPr>
                <w:color w:val="404040" w:themeColor="text1" w:themeTint="BF"/>
                <w:sz w:val="20"/>
              </w:rPr>
            </w:pPr>
            <w:r w:rsidRPr="00BA7DF7">
              <w:rPr>
                <w:color w:val="404040" w:themeColor="text1" w:themeTint="BF"/>
                <w:sz w:val="20"/>
              </w:rPr>
              <w:t>Amongst those who feel negative about their overall experience (18%), they:</w:t>
            </w:r>
          </w:p>
          <w:p w:rsidR="00293E7E" w:rsidRPr="00BA7DF7" w:rsidRDefault="00293E7E" w:rsidP="00FB5B7D">
            <w:pPr>
              <w:pStyle w:val="ListParagraph"/>
              <w:keepNext/>
              <w:keepLines/>
              <w:numPr>
                <w:ilvl w:val="0"/>
                <w:numId w:val="91"/>
              </w:numPr>
              <w:spacing w:before="120"/>
              <w:rPr>
                <w:color w:val="404040" w:themeColor="text1" w:themeTint="BF"/>
                <w:sz w:val="20"/>
              </w:rPr>
            </w:pPr>
            <w:r w:rsidRPr="00BA7DF7">
              <w:rPr>
                <w:color w:val="404040" w:themeColor="text1" w:themeTint="BF"/>
                <w:sz w:val="20"/>
              </w:rPr>
              <w:t xml:space="preserve">spend </w:t>
            </w:r>
            <w:r>
              <w:rPr>
                <w:color w:val="404040" w:themeColor="text1" w:themeTint="BF"/>
                <w:sz w:val="20"/>
              </w:rPr>
              <w:t>longer</w:t>
            </w:r>
            <w:r w:rsidRPr="00BA7DF7">
              <w:rPr>
                <w:color w:val="404040" w:themeColor="text1" w:themeTint="BF"/>
                <w:sz w:val="20"/>
              </w:rPr>
              <w:t xml:space="preserve"> trying to find a resolution to their question or problem (49.8 days versus 21 days for total), </w:t>
            </w:r>
          </w:p>
          <w:p w:rsidR="00293E7E" w:rsidRPr="00BA7DF7" w:rsidRDefault="00293E7E" w:rsidP="00FB5B7D">
            <w:pPr>
              <w:pStyle w:val="ListParagraph"/>
              <w:keepNext/>
              <w:keepLines/>
              <w:numPr>
                <w:ilvl w:val="0"/>
                <w:numId w:val="91"/>
              </w:numPr>
              <w:rPr>
                <w:color w:val="404040" w:themeColor="text1" w:themeTint="BF"/>
                <w:sz w:val="20"/>
              </w:rPr>
            </w:pPr>
            <w:r w:rsidRPr="00BA7DF7">
              <w:rPr>
                <w:color w:val="404040" w:themeColor="text1" w:themeTint="BF"/>
                <w:sz w:val="20"/>
              </w:rPr>
              <w:t xml:space="preserve">require more contact with their provider (5.2 times versus 2.6 for total), </w:t>
            </w:r>
          </w:p>
          <w:p w:rsidR="00293E7E" w:rsidRPr="00BA7DF7" w:rsidRDefault="00293E7E" w:rsidP="00FB5B7D">
            <w:pPr>
              <w:pStyle w:val="ListParagraph"/>
              <w:keepNext/>
              <w:keepLines/>
              <w:numPr>
                <w:ilvl w:val="0"/>
                <w:numId w:val="91"/>
              </w:numPr>
              <w:rPr>
                <w:color w:val="404040" w:themeColor="text1" w:themeTint="BF"/>
                <w:sz w:val="20"/>
              </w:rPr>
            </w:pPr>
            <w:r w:rsidRPr="00BA7DF7">
              <w:rPr>
                <w:color w:val="404040" w:themeColor="text1" w:themeTint="BF"/>
                <w:sz w:val="20"/>
              </w:rPr>
              <w:t xml:space="preserve">are transferred 3.5 times on the phone (versus 2.9 for total), </w:t>
            </w:r>
          </w:p>
          <w:p w:rsidR="00293E7E" w:rsidRPr="00BA7DF7" w:rsidRDefault="00293E7E" w:rsidP="00FB5B7D">
            <w:pPr>
              <w:pStyle w:val="ListParagraph"/>
              <w:keepNext/>
              <w:keepLines/>
              <w:numPr>
                <w:ilvl w:val="0"/>
                <w:numId w:val="91"/>
              </w:numPr>
              <w:rPr>
                <w:color w:val="404040" w:themeColor="text1" w:themeTint="BF"/>
                <w:sz w:val="20"/>
              </w:rPr>
            </w:pPr>
            <w:r w:rsidRPr="00BA7DF7">
              <w:rPr>
                <w:color w:val="404040" w:themeColor="text1" w:themeTint="BF"/>
                <w:sz w:val="20"/>
              </w:rPr>
              <w:t xml:space="preserve">are required to repeat their information 4.3 times (versus 3.7 for total), and </w:t>
            </w:r>
          </w:p>
          <w:p w:rsidR="00293E7E" w:rsidRPr="00BA7DF7" w:rsidRDefault="00293E7E" w:rsidP="00FB5B7D">
            <w:pPr>
              <w:pStyle w:val="ListParagraph"/>
              <w:keepNext/>
              <w:keepLines/>
              <w:numPr>
                <w:ilvl w:val="0"/>
                <w:numId w:val="91"/>
              </w:numPr>
              <w:rPr>
                <w:color w:val="404040" w:themeColor="text1" w:themeTint="BF"/>
                <w:sz w:val="20"/>
              </w:rPr>
            </w:pPr>
            <w:r w:rsidRPr="00BA7DF7">
              <w:rPr>
                <w:color w:val="404040" w:themeColor="text1" w:themeTint="BF"/>
                <w:sz w:val="20"/>
              </w:rPr>
              <w:t xml:space="preserve">are </w:t>
            </w:r>
            <w:r>
              <w:rPr>
                <w:color w:val="404040" w:themeColor="text1" w:themeTint="BF"/>
                <w:sz w:val="20"/>
              </w:rPr>
              <w:t xml:space="preserve">less likely to have their question or problem </w:t>
            </w:r>
            <w:r w:rsidRPr="00BA7DF7">
              <w:rPr>
                <w:color w:val="404040" w:themeColor="text1" w:themeTint="BF"/>
                <w:sz w:val="20"/>
              </w:rPr>
              <w:t>resolved during the first contact (8% versus 58% for total).</w:t>
            </w:r>
          </w:p>
        </w:tc>
      </w:tr>
      <w:tr w:rsidR="00293E7E" w:rsidRPr="003F3C0D" w:rsidTr="00713D05">
        <w:trPr>
          <w:cantSplit/>
        </w:trPr>
        <w:tc>
          <w:tcPr>
            <w:tcW w:w="10710" w:type="dxa"/>
            <w:gridSpan w:val="10"/>
            <w:tcBorders>
              <w:top w:val="nil"/>
              <w:left w:val="single" w:sz="4" w:space="0" w:color="auto"/>
              <w:bottom w:val="nil"/>
              <w:right w:val="single" w:sz="4" w:space="0" w:color="auto"/>
            </w:tcBorders>
            <w:vAlign w:val="center"/>
          </w:tcPr>
          <w:p w:rsidR="00293E7E" w:rsidRPr="00647026" w:rsidRDefault="00293E7E" w:rsidP="00FB5B7D">
            <w:pPr>
              <w:keepNext/>
              <w:keepLines/>
              <w:rPr>
                <w:b/>
                <w:i/>
                <w:color w:val="404040" w:themeColor="text1" w:themeTint="BF"/>
                <w:sz w:val="20"/>
                <w:szCs w:val="20"/>
              </w:rPr>
            </w:pPr>
            <w:r w:rsidRPr="00647026">
              <w:rPr>
                <w:b/>
                <w:i/>
                <w:color w:val="404040" w:themeColor="text1" w:themeTint="BF"/>
                <w:sz w:val="20"/>
                <w:szCs w:val="20"/>
              </w:rPr>
              <w:fldChar w:fldCharType="begin"/>
            </w:r>
            <w:r w:rsidRPr="00647026">
              <w:rPr>
                <w:b/>
                <w:i/>
                <w:color w:val="404040" w:themeColor="text1" w:themeTint="BF"/>
                <w:sz w:val="20"/>
                <w:szCs w:val="20"/>
              </w:rPr>
              <w:instrText xml:space="preserve"> REF _Ref511645418 \h  \* MERGEFORMAT </w:instrText>
            </w:r>
            <w:r w:rsidRPr="00647026">
              <w:rPr>
                <w:b/>
                <w:i/>
                <w:color w:val="404040" w:themeColor="text1" w:themeTint="BF"/>
                <w:sz w:val="20"/>
                <w:szCs w:val="20"/>
              </w:rPr>
            </w:r>
            <w:r w:rsidRPr="00647026">
              <w:rPr>
                <w:b/>
                <w:i/>
                <w:color w:val="404040" w:themeColor="text1" w:themeTint="BF"/>
                <w:sz w:val="20"/>
                <w:szCs w:val="20"/>
              </w:rPr>
              <w:fldChar w:fldCharType="separate"/>
            </w:r>
            <w:r w:rsidR="00482073" w:rsidRPr="00482073">
              <w:rPr>
                <w:b/>
                <w:i/>
                <w:sz w:val="20"/>
                <w:szCs w:val="20"/>
              </w:rPr>
              <w:t>Specific elements of customer service</w:t>
            </w:r>
            <w:r w:rsidR="00482073" w:rsidRPr="003B2348">
              <w:rPr>
                <w:rStyle w:val="SubtitleChar"/>
                <w:color w:val="404040" w:themeColor="text1" w:themeTint="BF"/>
              </w:rPr>
              <w:t>.</w:t>
            </w:r>
            <w:r w:rsidRPr="00647026">
              <w:rPr>
                <w:b/>
                <w:i/>
                <w:color w:val="404040" w:themeColor="text1" w:themeTint="BF"/>
                <w:sz w:val="20"/>
                <w:szCs w:val="20"/>
              </w:rPr>
              <w:fldChar w:fldCharType="end"/>
            </w:r>
          </w:p>
          <w:p w:rsidR="00293E7E" w:rsidRPr="003F3C0D" w:rsidRDefault="00293E7E" w:rsidP="00FB5B7D">
            <w:pPr>
              <w:keepNext/>
              <w:keepLines/>
              <w:spacing w:before="0"/>
              <w:rPr>
                <w:color w:val="404040" w:themeColor="text1" w:themeTint="BF"/>
              </w:rPr>
            </w:pPr>
            <w:r w:rsidRPr="00BA7DF7">
              <w:rPr>
                <w:color w:val="404040" w:themeColor="text1" w:themeTint="BF"/>
                <w:sz w:val="20"/>
                <w:szCs w:val="20"/>
              </w:rPr>
              <w:t xml:space="preserve">Customers are most critical of the following customer service elements (average scores out of 10): </w:t>
            </w:r>
          </w:p>
        </w:tc>
      </w:tr>
      <w:tr w:rsidR="00293E7E" w:rsidRPr="00556AC5" w:rsidTr="00B543ED">
        <w:trPr>
          <w:cantSplit/>
        </w:trPr>
        <w:tc>
          <w:tcPr>
            <w:tcW w:w="5490" w:type="dxa"/>
            <w:gridSpan w:val="4"/>
            <w:tcBorders>
              <w:top w:val="nil"/>
              <w:left w:val="single" w:sz="4" w:space="0" w:color="auto"/>
              <w:bottom w:val="nil"/>
              <w:right w:val="single" w:sz="4" w:space="0" w:color="808080" w:themeColor="background1" w:themeShade="80"/>
            </w:tcBorders>
            <w:vAlign w:val="center"/>
          </w:tcPr>
          <w:p w:rsidR="00293E7E" w:rsidRPr="001F3A65" w:rsidRDefault="00293E7E" w:rsidP="00FB5B7D">
            <w:pPr>
              <w:pStyle w:val="ListParagraph"/>
              <w:keepNext/>
              <w:keepLines/>
              <w:numPr>
                <w:ilvl w:val="0"/>
                <w:numId w:val="90"/>
              </w:numPr>
              <w:spacing w:before="40"/>
              <w:contextualSpacing w:val="0"/>
              <w:rPr>
                <w:color w:val="404040" w:themeColor="text1" w:themeTint="BF"/>
                <w:sz w:val="20"/>
                <w:szCs w:val="20"/>
              </w:rPr>
            </w:pPr>
            <w:r w:rsidRPr="001F3A65">
              <w:rPr>
                <w:color w:val="404040" w:themeColor="text1" w:themeTint="BF"/>
                <w:sz w:val="20"/>
                <w:szCs w:val="20"/>
              </w:rPr>
              <w:t>their provider keeping them proactively informed (6.3),</w:t>
            </w:r>
          </w:p>
        </w:tc>
        <w:tc>
          <w:tcPr>
            <w:tcW w:w="13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E9E1" w:themeFill="accent6" w:themeFillTint="66"/>
            <w:tcMar>
              <w:left w:w="0" w:type="dxa"/>
              <w:right w:w="0" w:type="dxa"/>
            </w:tcMar>
            <w:vAlign w:val="center"/>
          </w:tcPr>
          <w:p w:rsidR="00293E7E" w:rsidRPr="00556AC5" w:rsidRDefault="00293E7E" w:rsidP="00181147">
            <w:pPr>
              <w:keepNext/>
              <w:keepLines/>
              <w:spacing w:before="40"/>
              <w:jc w:val="center"/>
              <w:rPr>
                <w:color w:val="404040" w:themeColor="text1" w:themeTint="BF"/>
                <w:sz w:val="16"/>
              </w:rPr>
            </w:pPr>
            <w:r w:rsidRPr="00556AC5">
              <w:rPr>
                <w:color w:val="404040" w:themeColor="text1" w:themeTint="BF"/>
                <w:sz w:val="16"/>
              </w:rPr>
              <w:t>Vodafone (7.3) ↑</w:t>
            </w:r>
          </w:p>
        </w:tc>
        <w:tc>
          <w:tcPr>
            <w:tcW w:w="1305" w:type="dxa"/>
            <w:gridSpan w:val="2"/>
            <w:tcBorders>
              <w:top w:val="nil"/>
              <w:left w:val="single" w:sz="4" w:space="0" w:color="808080" w:themeColor="background1" w:themeShade="80"/>
              <w:bottom w:val="nil"/>
              <w:right w:val="nil"/>
            </w:tcBorders>
            <w:shd w:val="clear" w:color="auto" w:fill="auto"/>
            <w:tcMar>
              <w:left w:w="0" w:type="dxa"/>
              <w:right w:w="0" w:type="dxa"/>
            </w:tcMar>
            <w:vAlign w:val="center"/>
          </w:tcPr>
          <w:p w:rsidR="00293E7E" w:rsidRPr="00556AC5" w:rsidRDefault="00293E7E" w:rsidP="00FB5B7D">
            <w:pPr>
              <w:keepNext/>
              <w:keepLines/>
              <w:spacing w:before="40"/>
              <w:rPr>
                <w:color w:val="404040" w:themeColor="text1" w:themeTint="BF"/>
                <w:sz w:val="16"/>
              </w:rPr>
            </w:pPr>
          </w:p>
        </w:tc>
        <w:tc>
          <w:tcPr>
            <w:tcW w:w="1305" w:type="dxa"/>
            <w:gridSpan w:val="2"/>
            <w:tcBorders>
              <w:top w:val="nil"/>
              <w:left w:val="nil"/>
              <w:bottom w:val="nil"/>
              <w:right w:val="nil"/>
            </w:tcBorders>
            <w:shd w:val="clear" w:color="auto" w:fill="auto"/>
            <w:tcMar>
              <w:left w:w="0" w:type="dxa"/>
              <w:right w:w="0" w:type="dxa"/>
            </w:tcMar>
            <w:vAlign w:val="center"/>
          </w:tcPr>
          <w:p w:rsidR="00293E7E" w:rsidRPr="00556AC5" w:rsidRDefault="00293E7E" w:rsidP="00FB5B7D">
            <w:pPr>
              <w:keepNext/>
              <w:keepLines/>
              <w:spacing w:before="40"/>
              <w:jc w:val="center"/>
              <w:rPr>
                <w:color w:val="404040" w:themeColor="text1" w:themeTint="BF"/>
                <w:sz w:val="16"/>
              </w:rPr>
            </w:pPr>
          </w:p>
        </w:tc>
        <w:tc>
          <w:tcPr>
            <w:tcW w:w="1305" w:type="dxa"/>
            <w:tcBorders>
              <w:top w:val="nil"/>
              <w:left w:val="nil"/>
              <w:bottom w:val="nil"/>
              <w:right w:val="single" w:sz="4" w:space="0" w:color="auto"/>
            </w:tcBorders>
            <w:tcMar>
              <w:left w:w="0" w:type="dxa"/>
              <w:right w:w="0" w:type="dxa"/>
            </w:tcMar>
            <w:vAlign w:val="center"/>
          </w:tcPr>
          <w:p w:rsidR="00293E7E" w:rsidRPr="00556AC5" w:rsidRDefault="00293E7E" w:rsidP="00FB5B7D">
            <w:pPr>
              <w:keepNext/>
              <w:keepLines/>
              <w:spacing w:before="40"/>
              <w:jc w:val="center"/>
              <w:rPr>
                <w:color w:val="404040" w:themeColor="text1" w:themeTint="BF"/>
                <w:sz w:val="16"/>
              </w:rPr>
            </w:pPr>
          </w:p>
        </w:tc>
      </w:tr>
      <w:tr w:rsidR="00293E7E" w:rsidRPr="00556AC5" w:rsidTr="00B543ED">
        <w:trPr>
          <w:cantSplit/>
        </w:trPr>
        <w:tc>
          <w:tcPr>
            <w:tcW w:w="5490" w:type="dxa"/>
            <w:gridSpan w:val="4"/>
            <w:tcBorders>
              <w:top w:val="nil"/>
              <w:left w:val="single" w:sz="4" w:space="0" w:color="auto"/>
              <w:bottom w:val="nil"/>
              <w:right w:val="single" w:sz="4" w:space="0" w:color="808080" w:themeColor="background1" w:themeShade="80"/>
            </w:tcBorders>
            <w:vAlign w:val="center"/>
          </w:tcPr>
          <w:p w:rsidR="00293E7E" w:rsidRPr="001F3A65" w:rsidRDefault="00293E7E" w:rsidP="00FB5B7D">
            <w:pPr>
              <w:pStyle w:val="ListParagraph"/>
              <w:keepNext/>
              <w:keepLines/>
              <w:numPr>
                <w:ilvl w:val="0"/>
                <w:numId w:val="90"/>
              </w:numPr>
              <w:spacing w:before="40"/>
              <w:contextualSpacing w:val="0"/>
              <w:rPr>
                <w:color w:val="404040" w:themeColor="text1" w:themeTint="BF"/>
                <w:sz w:val="20"/>
                <w:szCs w:val="20"/>
              </w:rPr>
            </w:pPr>
            <w:r w:rsidRPr="001F3A65">
              <w:rPr>
                <w:color w:val="404040" w:themeColor="text1" w:themeTint="BF"/>
                <w:sz w:val="20"/>
                <w:szCs w:val="20"/>
              </w:rPr>
              <w:t xml:space="preserve">their problem being addressed in a timely manner (6.5), </w:t>
            </w:r>
          </w:p>
        </w:tc>
        <w:tc>
          <w:tcPr>
            <w:tcW w:w="13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E9E1" w:themeFill="accent6" w:themeFillTint="66"/>
            <w:tcMar>
              <w:left w:w="0" w:type="dxa"/>
              <w:right w:w="0" w:type="dxa"/>
            </w:tcMar>
            <w:vAlign w:val="center"/>
          </w:tcPr>
          <w:p w:rsidR="00293E7E" w:rsidRPr="00556AC5" w:rsidRDefault="00594B5A" w:rsidP="00935ED0">
            <w:pPr>
              <w:keepNext/>
              <w:keepLines/>
              <w:spacing w:before="40"/>
              <w:rPr>
                <w:color w:val="404040" w:themeColor="text1" w:themeTint="BF"/>
                <w:sz w:val="16"/>
              </w:rPr>
            </w:pPr>
            <w:r>
              <w:rPr>
                <w:color w:val="404040" w:themeColor="text1" w:themeTint="BF"/>
                <w:sz w:val="16"/>
              </w:rPr>
              <w:t xml:space="preserve"> </w:t>
            </w:r>
            <w:r w:rsidR="00293E7E" w:rsidRPr="00556AC5">
              <w:rPr>
                <w:color w:val="404040" w:themeColor="text1" w:themeTint="BF"/>
                <w:sz w:val="16"/>
              </w:rPr>
              <w:t>Virgin (7.6) ↑</w:t>
            </w:r>
          </w:p>
        </w:tc>
        <w:tc>
          <w:tcPr>
            <w:tcW w:w="1305" w:type="dxa"/>
            <w:gridSpan w:val="2"/>
            <w:tcBorders>
              <w:top w:val="nil"/>
              <w:left w:val="single" w:sz="4" w:space="0" w:color="808080" w:themeColor="background1" w:themeShade="80"/>
              <w:bottom w:val="nil"/>
              <w:right w:val="nil"/>
            </w:tcBorders>
            <w:shd w:val="clear" w:color="auto" w:fill="auto"/>
            <w:tcMar>
              <w:left w:w="0" w:type="dxa"/>
              <w:right w:w="0" w:type="dxa"/>
            </w:tcMar>
            <w:vAlign w:val="center"/>
          </w:tcPr>
          <w:p w:rsidR="00293E7E" w:rsidRPr="00556AC5" w:rsidRDefault="00293E7E" w:rsidP="00FB5B7D">
            <w:pPr>
              <w:keepNext/>
              <w:keepLines/>
              <w:spacing w:before="40"/>
              <w:jc w:val="center"/>
              <w:rPr>
                <w:color w:val="404040" w:themeColor="text1" w:themeTint="BF"/>
                <w:sz w:val="16"/>
              </w:rPr>
            </w:pPr>
          </w:p>
        </w:tc>
        <w:tc>
          <w:tcPr>
            <w:tcW w:w="1305" w:type="dxa"/>
            <w:gridSpan w:val="2"/>
            <w:tcBorders>
              <w:top w:val="nil"/>
              <w:left w:val="nil"/>
              <w:bottom w:val="nil"/>
              <w:right w:val="nil"/>
            </w:tcBorders>
            <w:shd w:val="clear" w:color="auto" w:fill="auto"/>
            <w:tcMar>
              <w:left w:w="0" w:type="dxa"/>
              <w:right w:w="0" w:type="dxa"/>
            </w:tcMar>
            <w:vAlign w:val="center"/>
          </w:tcPr>
          <w:p w:rsidR="00293E7E" w:rsidRPr="00556AC5" w:rsidRDefault="00293E7E" w:rsidP="00FB5B7D">
            <w:pPr>
              <w:keepNext/>
              <w:keepLines/>
              <w:spacing w:before="40"/>
              <w:jc w:val="center"/>
              <w:rPr>
                <w:color w:val="404040" w:themeColor="text1" w:themeTint="BF"/>
                <w:sz w:val="16"/>
              </w:rPr>
            </w:pPr>
          </w:p>
        </w:tc>
        <w:tc>
          <w:tcPr>
            <w:tcW w:w="1305" w:type="dxa"/>
            <w:tcBorders>
              <w:top w:val="nil"/>
              <w:left w:val="nil"/>
              <w:bottom w:val="nil"/>
              <w:right w:val="single" w:sz="4" w:space="0" w:color="auto"/>
            </w:tcBorders>
            <w:tcMar>
              <w:left w:w="0" w:type="dxa"/>
              <w:right w:w="0" w:type="dxa"/>
            </w:tcMar>
            <w:vAlign w:val="center"/>
          </w:tcPr>
          <w:p w:rsidR="00293E7E" w:rsidRPr="00556AC5" w:rsidRDefault="00293E7E" w:rsidP="00FB5B7D">
            <w:pPr>
              <w:keepNext/>
              <w:keepLines/>
              <w:spacing w:before="40"/>
              <w:jc w:val="center"/>
              <w:rPr>
                <w:color w:val="404040" w:themeColor="text1" w:themeTint="BF"/>
                <w:sz w:val="16"/>
              </w:rPr>
            </w:pPr>
          </w:p>
        </w:tc>
      </w:tr>
      <w:tr w:rsidR="00293E7E" w:rsidRPr="00556AC5" w:rsidTr="00B543ED">
        <w:trPr>
          <w:cantSplit/>
        </w:trPr>
        <w:tc>
          <w:tcPr>
            <w:tcW w:w="5490" w:type="dxa"/>
            <w:gridSpan w:val="4"/>
            <w:tcBorders>
              <w:top w:val="nil"/>
              <w:left w:val="single" w:sz="4" w:space="0" w:color="auto"/>
              <w:bottom w:val="nil"/>
              <w:right w:val="single" w:sz="4" w:space="0" w:color="808080" w:themeColor="background1" w:themeShade="80"/>
            </w:tcBorders>
            <w:vAlign w:val="center"/>
          </w:tcPr>
          <w:p w:rsidR="00293E7E" w:rsidRPr="001F3A65" w:rsidRDefault="00293E7E" w:rsidP="00FB5B7D">
            <w:pPr>
              <w:pStyle w:val="ListParagraph"/>
              <w:keepNext/>
              <w:keepLines/>
              <w:numPr>
                <w:ilvl w:val="0"/>
                <w:numId w:val="90"/>
              </w:numPr>
              <w:spacing w:before="40"/>
              <w:contextualSpacing w:val="0"/>
              <w:rPr>
                <w:color w:val="404040" w:themeColor="text1" w:themeTint="BF"/>
                <w:sz w:val="20"/>
                <w:szCs w:val="20"/>
              </w:rPr>
            </w:pPr>
            <w:r w:rsidRPr="001F3A65">
              <w:rPr>
                <w:color w:val="404040" w:themeColor="text1" w:themeTint="BF"/>
                <w:sz w:val="20"/>
                <w:szCs w:val="20"/>
              </w:rPr>
              <w:t xml:space="preserve">their provider adhering to timeframes (6.6), </w:t>
            </w:r>
          </w:p>
        </w:tc>
        <w:tc>
          <w:tcPr>
            <w:tcW w:w="13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E9E1" w:themeFill="accent6" w:themeFillTint="66"/>
            <w:tcMar>
              <w:left w:w="0" w:type="dxa"/>
              <w:right w:w="0" w:type="dxa"/>
            </w:tcMar>
            <w:vAlign w:val="center"/>
          </w:tcPr>
          <w:p w:rsidR="00293E7E" w:rsidRPr="00556AC5" w:rsidRDefault="00293E7E" w:rsidP="00181147">
            <w:pPr>
              <w:keepNext/>
              <w:keepLines/>
              <w:spacing w:before="40"/>
              <w:jc w:val="center"/>
              <w:rPr>
                <w:color w:val="404040" w:themeColor="text1" w:themeTint="BF"/>
                <w:sz w:val="16"/>
              </w:rPr>
            </w:pPr>
            <w:r w:rsidRPr="00556AC5">
              <w:rPr>
                <w:color w:val="404040" w:themeColor="text1" w:themeTint="BF"/>
                <w:sz w:val="16"/>
              </w:rPr>
              <w:t>Vodafone (7.6) ↑</w:t>
            </w:r>
          </w:p>
        </w:tc>
        <w:tc>
          <w:tcPr>
            <w:tcW w:w="1305" w:type="dxa"/>
            <w:gridSpan w:val="2"/>
            <w:tcBorders>
              <w:top w:val="nil"/>
              <w:left w:val="single" w:sz="4" w:space="0" w:color="808080" w:themeColor="background1" w:themeShade="80"/>
              <w:bottom w:val="single" w:sz="4" w:space="0" w:color="A6A6A6" w:themeColor="background1" w:themeShade="A6"/>
              <w:right w:val="nil"/>
            </w:tcBorders>
            <w:shd w:val="clear" w:color="auto" w:fill="auto"/>
            <w:tcMar>
              <w:left w:w="0" w:type="dxa"/>
              <w:right w:w="0" w:type="dxa"/>
            </w:tcMar>
            <w:vAlign w:val="center"/>
          </w:tcPr>
          <w:p w:rsidR="00293E7E" w:rsidRPr="00556AC5" w:rsidRDefault="00293E7E" w:rsidP="00FB5B7D">
            <w:pPr>
              <w:keepNext/>
              <w:keepLines/>
              <w:spacing w:before="40"/>
              <w:jc w:val="center"/>
              <w:rPr>
                <w:color w:val="404040" w:themeColor="text1" w:themeTint="BF"/>
                <w:sz w:val="16"/>
              </w:rPr>
            </w:pPr>
          </w:p>
        </w:tc>
        <w:tc>
          <w:tcPr>
            <w:tcW w:w="1305" w:type="dxa"/>
            <w:gridSpan w:val="2"/>
            <w:tcBorders>
              <w:top w:val="nil"/>
              <w:left w:val="nil"/>
              <w:bottom w:val="nil"/>
              <w:right w:val="nil"/>
            </w:tcBorders>
            <w:shd w:val="clear" w:color="auto" w:fill="auto"/>
            <w:tcMar>
              <w:left w:w="0" w:type="dxa"/>
              <w:right w:w="0" w:type="dxa"/>
            </w:tcMar>
            <w:vAlign w:val="center"/>
          </w:tcPr>
          <w:p w:rsidR="00293E7E" w:rsidRPr="00556AC5" w:rsidRDefault="00293E7E" w:rsidP="00FB5B7D">
            <w:pPr>
              <w:keepNext/>
              <w:keepLines/>
              <w:spacing w:before="40"/>
              <w:rPr>
                <w:color w:val="404040" w:themeColor="text1" w:themeTint="BF"/>
                <w:sz w:val="16"/>
              </w:rPr>
            </w:pPr>
          </w:p>
        </w:tc>
        <w:tc>
          <w:tcPr>
            <w:tcW w:w="1305" w:type="dxa"/>
            <w:tcBorders>
              <w:top w:val="nil"/>
              <w:left w:val="nil"/>
              <w:bottom w:val="nil"/>
              <w:right w:val="single" w:sz="4" w:space="0" w:color="auto"/>
            </w:tcBorders>
            <w:tcMar>
              <w:left w:w="0" w:type="dxa"/>
              <w:right w:w="0" w:type="dxa"/>
            </w:tcMar>
            <w:vAlign w:val="center"/>
          </w:tcPr>
          <w:p w:rsidR="00293E7E" w:rsidRPr="00556AC5" w:rsidRDefault="00293E7E" w:rsidP="00FB5B7D">
            <w:pPr>
              <w:keepNext/>
              <w:keepLines/>
              <w:spacing w:before="40"/>
              <w:jc w:val="center"/>
              <w:rPr>
                <w:color w:val="404040" w:themeColor="text1" w:themeTint="BF"/>
                <w:sz w:val="16"/>
              </w:rPr>
            </w:pPr>
          </w:p>
        </w:tc>
      </w:tr>
      <w:tr w:rsidR="00A711FB" w:rsidRPr="00556AC5" w:rsidTr="00A711FB">
        <w:trPr>
          <w:cantSplit/>
        </w:trPr>
        <w:tc>
          <w:tcPr>
            <w:tcW w:w="5490" w:type="dxa"/>
            <w:gridSpan w:val="4"/>
            <w:tcBorders>
              <w:top w:val="nil"/>
              <w:left w:val="single" w:sz="4" w:space="0" w:color="auto"/>
              <w:bottom w:val="nil"/>
              <w:right w:val="single" w:sz="4" w:space="0" w:color="808080" w:themeColor="background1" w:themeShade="80"/>
            </w:tcBorders>
            <w:vAlign w:val="center"/>
          </w:tcPr>
          <w:p w:rsidR="00293E7E" w:rsidRPr="001F3A65" w:rsidRDefault="00293E7E" w:rsidP="00FB5B7D">
            <w:pPr>
              <w:pStyle w:val="ListParagraph"/>
              <w:keepNext/>
              <w:keepLines/>
              <w:numPr>
                <w:ilvl w:val="0"/>
                <w:numId w:val="90"/>
              </w:numPr>
              <w:spacing w:before="40"/>
              <w:contextualSpacing w:val="0"/>
              <w:rPr>
                <w:color w:val="404040" w:themeColor="text1" w:themeTint="BF"/>
                <w:sz w:val="20"/>
                <w:szCs w:val="20"/>
              </w:rPr>
            </w:pPr>
            <w:r w:rsidRPr="001F3A65">
              <w:rPr>
                <w:color w:val="404040" w:themeColor="text1" w:themeTint="BF"/>
                <w:sz w:val="20"/>
                <w:szCs w:val="20"/>
              </w:rPr>
              <w:t>the knowledge of staff (6.6).</w:t>
            </w:r>
          </w:p>
        </w:tc>
        <w:tc>
          <w:tcPr>
            <w:tcW w:w="13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E9E1" w:themeFill="accent6" w:themeFillTint="66"/>
            <w:tcMar>
              <w:left w:w="0" w:type="dxa"/>
              <w:right w:w="0" w:type="dxa"/>
            </w:tcMar>
            <w:vAlign w:val="center"/>
          </w:tcPr>
          <w:p w:rsidR="00293E7E" w:rsidRPr="00556AC5" w:rsidRDefault="00293E7E" w:rsidP="00181147">
            <w:pPr>
              <w:keepNext/>
              <w:keepLines/>
              <w:spacing w:before="40"/>
              <w:jc w:val="center"/>
              <w:rPr>
                <w:color w:val="404040" w:themeColor="text1" w:themeTint="BF"/>
                <w:sz w:val="16"/>
              </w:rPr>
            </w:pPr>
            <w:r w:rsidRPr="00556AC5">
              <w:rPr>
                <w:color w:val="404040" w:themeColor="text1" w:themeTint="BF"/>
                <w:sz w:val="16"/>
              </w:rPr>
              <w:t>Vodafone (7.7) ↑</w:t>
            </w:r>
          </w:p>
        </w:tc>
        <w:tc>
          <w:tcPr>
            <w:tcW w:w="1305" w:type="dxa"/>
            <w:gridSpan w:val="2"/>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A6A6A6" w:themeColor="background1" w:themeShade="A6"/>
            </w:tcBorders>
            <w:shd w:val="clear" w:color="auto" w:fill="F7B3C5" w:themeFill="accent5" w:themeFillTint="66"/>
            <w:tcMar>
              <w:left w:w="0" w:type="dxa"/>
              <w:right w:w="0" w:type="dxa"/>
            </w:tcMar>
            <w:vAlign w:val="center"/>
          </w:tcPr>
          <w:p w:rsidR="00293E7E" w:rsidRPr="00556AC5" w:rsidRDefault="00A711FB" w:rsidP="00B543ED">
            <w:pPr>
              <w:keepNext/>
              <w:keepLines/>
              <w:spacing w:before="40"/>
              <w:jc w:val="center"/>
              <w:rPr>
                <w:color w:val="404040" w:themeColor="text1" w:themeTint="BF"/>
                <w:sz w:val="16"/>
              </w:rPr>
            </w:pPr>
            <w:r w:rsidRPr="00556AC5">
              <w:rPr>
                <w:color w:val="404040" w:themeColor="text1" w:themeTint="BF"/>
                <w:sz w:val="16"/>
              </w:rPr>
              <w:t xml:space="preserve"> Telstra (6.3) ↓</w:t>
            </w:r>
          </w:p>
        </w:tc>
        <w:tc>
          <w:tcPr>
            <w:tcW w:w="1305" w:type="dxa"/>
            <w:gridSpan w:val="2"/>
            <w:tcBorders>
              <w:top w:val="nil"/>
              <w:left w:val="single" w:sz="4" w:space="0" w:color="A6A6A6" w:themeColor="background1" w:themeShade="A6"/>
              <w:bottom w:val="nil"/>
              <w:right w:val="nil"/>
            </w:tcBorders>
            <w:shd w:val="clear" w:color="auto" w:fill="auto"/>
            <w:tcMar>
              <w:left w:w="0" w:type="dxa"/>
              <w:right w:w="0" w:type="dxa"/>
            </w:tcMar>
            <w:vAlign w:val="center"/>
          </w:tcPr>
          <w:p w:rsidR="00293E7E" w:rsidRPr="00556AC5" w:rsidRDefault="00293E7E" w:rsidP="00FB5B7D">
            <w:pPr>
              <w:keepNext/>
              <w:keepLines/>
              <w:spacing w:before="40"/>
              <w:jc w:val="center"/>
              <w:rPr>
                <w:color w:val="404040" w:themeColor="text1" w:themeTint="BF"/>
                <w:sz w:val="16"/>
              </w:rPr>
            </w:pPr>
          </w:p>
        </w:tc>
        <w:tc>
          <w:tcPr>
            <w:tcW w:w="1305" w:type="dxa"/>
            <w:tcBorders>
              <w:top w:val="nil"/>
              <w:left w:val="nil"/>
              <w:bottom w:val="nil"/>
              <w:right w:val="single" w:sz="4" w:space="0" w:color="404040" w:themeColor="text1" w:themeTint="BF"/>
            </w:tcBorders>
            <w:shd w:val="clear" w:color="auto" w:fill="FFFFFF" w:themeFill="background1"/>
            <w:tcMar>
              <w:left w:w="0" w:type="dxa"/>
              <w:right w:w="0" w:type="dxa"/>
            </w:tcMar>
            <w:vAlign w:val="center"/>
          </w:tcPr>
          <w:p w:rsidR="00293E7E" w:rsidRPr="00556AC5" w:rsidRDefault="00293E7E" w:rsidP="00FB5B7D">
            <w:pPr>
              <w:keepNext/>
              <w:keepLines/>
              <w:spacing w:before="40"/>
              <w:jc w:val="center"/>
              <w:rPr>
                <w:color w:val="404040" w:themeColor="text1" w:themeTint="BF"/>
                <w:sz w:val="16"/>
              </w:rPr>
            </w:pPr>
          </w:p>
        </w:tc>
      </w:tr>
      <w:tr w:rsidR="00293E7E" w:rsidRPr="003F3C0D" w:rsidTr="00713D05">
        <w:trPr>
          <w:cantSplit/>
          <w:trHeight w:val="1084"/>
        </w:trPr>
        <w:tc>
          <w:tcPr>
            <w:tcW w:w="10710" w:type="dxa"/>
            <w:gridSpan w:val="10"/>
            <w:tcBorders>
              <w:top w:val="nil"/>
              <w:left w:val="single" w:sz="4" w:space="0" w:color="auto"/>
              <w:bottom w:val="nil"/>
              <w:right w:val="single" w:sz="4" w:space="0" w:color="auto"/>
            </w:tcBorders>
            <w:vAlign w:val="center"/>
          </w:tcPr>
          <w:p w:rsidR="00293E7E" w:rsidRPr="00647026" w:rsidRDefault="00293E7E" w:rsidP="00FB5B7D">
            <w:pPr>
              <w:keepNext/>
              <w:keepLines/>
              <w:rPr>
                <w:b/>
                <w:i/>
                <w:color w:val="404040" w:themeColor="text1" w:themeTint="BF"/>
                <w:sz w:val="20"/>
                <w:szCs w:val="20"/>
              </w:rPr>
            </w:pPr>
            <w:r w:rsidRPr="00647026">
              <w:rPr>
                <w:b/>
                <w:i/>
                <w:color w:val="404040" w:themeColor="text1" w:themeTint="BF"/>
                <w:sz w:val="20"/>
                <w:szCs w:val="20"/>
              </w:rPr>
              <w:fldChar w:fldCharType="begin"/>
            </w:r>
            <w:r w:rsidRPr="00647026">
              <w:rPr>
                <w:b/>
                <w:i/>
                <w:color w:val="404040" w:themeColor="text1" w:themeTint="BF"/>
                <w:sz w:val="20"/>
                <w:szCs w:val="20"/>
              </w:rPr>
              <w:instrText xml:space="preserve"> REF _Ref511645480 \h  \* MERGEFORMAT </w:instrText>
            </w:r>
            <w:r w:rsidRPr="00647026">
              <w:rPr>
                <w:b/>
                <w:i/>
                <w:color w:val="404040" w:themeColor="text1" w:themeTint="BF"/>
                <w:sz w:val="20"/>
                <w:szCs w:val="20"/>
              </w:rPr>
            </w:r>
            <w:r w:rsidRPr="00647026">
              <w:rPr>
                <w:b/>
                <w:i/>
                <w:color w:val="404040" w:themeColor="text1" w:themeTint="BF"/>
                <w:sz w:val="20"/>
                <w:szCs w:val="20"/>
              </w:rPr>
              <w:fldChar w:fldCharType="separate"/>
            </w:r>
            <w:r w:rsidR="00482073" w:rsidRPr="00482073">
              <w:rPr>
                <w:b/>
                <w:i/>
                <w:sz w:val="20"/>
                <w:szCs w:val="20"/>
              </w:rPr>
              <w:t>Overall time spent</w:t>
            </w:r>
            <w:r w:rsidRPr="00647026">
              <w:rPr>
                <w:b/>
                <w:i/>
                <w:color w:val="404040" w:themeColor="text1" w:themeTint="BF"/>
                <w:sz w:val="20"/>
                <w:szCs w:val="20"/>
              </w:rPr>
              <w:fldChar w:fldCharType="end"/>
            </w:r>
            <w:r w:rsidRPr="00647026">
              <w:rPr>
                <w:b/>
                <w:i/>
                <w:color w:val="404040" w:themeColor="text1" w:themeTint="BF"/>
                <w:sz w:val="20"/>
                <w:szCs w:val="20"/>
              </w:rPr>
              <w:t xml:space="preserve"> to resolve a question or problem (resolved cases)</w:t>
            </w:r>
          </w:p>
          <w:p w:rsidR="00293E7E" w:rsidRPr="00BA7DF7" w:rsidRDefault="00293E7E" w:rsidP="00FB5B7D">
            <w:pPr>
              <w:keepNext/>
              <w:keepLines/>
              <w:spacing w:before="0"/>
              <w:rPr>
                <w:color w:val="404040" w:themeColor="text1" w:themeTint="BF"/>
                <w:sz w:val="20"/>
                <w:szCs w:val="20"/>
              </w:rPr>
            </w:pPr>
            <w:r w:rsidRPr="00BA7DF7">
              <w:rPr>
                <w:color w:val="404040" w:themeColor="text1" w:themeTint="BF"/>
                <w:sz w:val="20"/>
                <w:szCs w:val="20"/>
              </w:rPr>
              <w:t>Customers report taking 13.3 days (on average) from the first contact with their provider through to finding a resolution.</w:t>
            </w:r>
          </w:p>
          <w:p w:rsidR="00293E7E" w:rsidRPr="003F3C0D" w:rsidRDefault="00293E7E" w:rsidP="00880DD4">
            <w:pPr>
              <w:keepNext/>
              <w:keepLines/>
              <w:spacing w:before="120"/>
              <w:rPr>
                <w:color w:val="404040" w:themeColor="text1" w:themeTint="BF"/>
              </w:rPr>
            </w:pPr>
            <w:r w:rsidRPr="00BA7DF7">
              <w:rPr>
                <w:color w:val="404040" w:themeColor="text1" w:themeTint="BF"/>
                <w:sz w:val="20"/>
                <w:szCs w:val="20"/>
              </w:rPr>
              <w:t>It takes 1.9 contacts (on average) and 3 transfers on the phone until a resolution is found.</w:t>
            </w:r>
          </w:p>
        </w:tc>
      </w:tr>
      <w:tr w:rsidR="00293E7E" w:rsidRPr="003F3C0D" w:rsidTr="00713D05">
        <w:trPr>
          <w:cantSplit/>
          <w:trHeight w:val="274"/>
        </w:trPr>
        <w:tc>
          <w:tcPr>
            <w:tcW w:w="1785" w:type="dxa"/>
            <w:tcBorders>
              <w:top w:val="nil"/>
              <w:left w:val="single" w:sz="4" w:space="0" w:color="auto"/>
              <w:bottom w:val="single" w:sz="8" w:space="0" w:color="404040" w:themeColor="text1" w:themeTint="BF"/>
              <w:right w:val="nil"/>
            </w:tcBorders>
            <w:shd w:val="clear" w:color="auto" w:fill="B8E9E1" w:themeFill="accent6" w:themeFillTint="66"/>
            <w:tcMar>
              <w:left w:w="0" w:type="dxa"/>
              <w:right w:w="0" w:type="dxa"/>
            </w:tcMar>
            <w:vAlign w:val="center"/>
          </w:tcPr>
          <w:p w:rsidR="00293E7E" w:rsidRPr="00741647" w:rsidRDefault="00293E7E" w:rsidP="00FB5B7D">
            <w:pPr>
              <w:pStyle w:val="NormalWeb"/>
              <w:spacing w:before="0" w:beforeAutospacing="0" w:after="0" w:afterAutospacing="0"/>
              <w:jc w:val="center"/>
            </w:pPr>
            <w:r w:rsidRPr="00ED774B">
              <w:rPr>
                <w:rFonts w:ascii="Arial" w:hAnsi="Arial" w:cs="Arial"/>
                <w:color w:val="404040" w:themeColor="text1" w:themeTint="BF"/>
                <w:sz w:val="16"/>
                <w:szCs w:val="16"/>
              </w:rPr>
              <w:t>Vodafone (6.2 days) ↓</w:t>
            </w:r>
          </w:p>
        </w:tc>
        <w:tc>
          <w:tcPr>
            <w:tcW w:w="8925" w:type="dxa"/>
            <w:gridSpan w:val="9"/>
            <w:tcBorders>
              <w:top w:val="nil"/>
              <w:left w:val="nil"/>
              <w:bottom w:val="single" w:sz="8" w:space="0" w:color="404040" w:themeColor="text1" w:themeTint="BF"/>
              <w:right w:val="single" w:sz="4" w:space="0" w:color="auto"/>
            </w:tcBorders>
            <w:tcMar>
              <w:left w:w="0" w:type="dxa"/>
              <w:right w:w="0" w:type="dxa"/>
            </w:tcMar>
            <w:vAlign w:val="center"/>
          </w:tcPr>
          <w:p w:rsidR="00293E7E" w:rsidRPr="003F3C0D" w:rsidRDefault="00293E7E" w:rsidP="00FB5B7D">
            <w:pPr>
              <w:keepNext/>
              <w:keepLines/>
              <w:spacing w:before="0"/>
              <w:rPr>
                <w:color w:val="404040" w:themeColor="text1" w:themeTint="BF"/>
              </w:rPr>
            </w:pPr>
          </w:p>
        </w:tc>
      </w:tr>
      <w:tr w:rsidR="00293E7E" w:rsidRPr="003F3C0D" w:rsidTr="00713D05">
        <w:trPr>
          <w:cantSplit/>
        </w:trPr>
        <w:tc>
          <w:tcPr>
            <w:tcW w:w="10710" w:type="dxa"/>
            <w:gridSpan w:val="10"/>
            <w:tcBorders>
              <w:top w:val="single" w:sz="8" w:space="0" w:color="404040" w:themeColor="text1" w:themeTint="BF"/>
              <w:left w:val="single" w:sz="4" w:space="0" w:color="auto"/>
              <w:bottom w:val="nil"/>
              <w:right w:val="single" w:sz="4" w:space="0" w:color="auto"/>
            </w:tcBorders>
            <w:vAlign w:val="center"/>
          </w:tcPr>
          <w:p w:rsidR="00293E7E" w:rsidRPr="00BA7DF7" w:rsidRDefault="00293E7E" w:rsidP="00FB5B7D">
            <w:pPr>
              <w:keepNext/>
              <w:keepLines/>
              <w:rPr>
                <w:color w:val="FFC000"/>
                <w:sz w:val="28"/>
                <w:szCs w:val="20"/>
              </w:rPr>
            </w:pPr>
            <w:r>
              <w:rPr>
                <w:color w:val="FFC000"/>
                <w:sz w:val="28"/>
                <w:szCs w:val="20"/>
              </w:rPr>
              <w:lastRenderedPageBreak/>
              <w:fldChar w:fldCharType="begin"/>
            </w:r>
            <w:r>
              <w:rPr>
                <w:color w:val="FFC000"/>
                <w:sz w:val="28"/>
                <w:szCs w:val="20"/>
              </w:rPr>
              <w:instrText xml:space="preserve"> REF _Ref511645568 \h  \* MERGEFORMAT </w:instrText>
            </w:r>
            <w:r>
              <w:rPr>
                <w:color w:val="FFC000"/>
                <w:sz w:val="28"/>
                <w:szCs w:val="20"/>
              </w:rPr>
            </w:r>
            <w:r>
              <w:rPr>
                <w:color w:val="FFC000"/>
                <w:sz w:val="28"/>
                <w:szCs w:val="20"/>
              </w:rPr>
              <w:fldChar w:fldCharType="separate"/>
            </w:r>
            <w:r w:rsidR="00482073" w:rsidRPr="00482073">
              <w:rPr>
                <w:color w:val="FFC000"/>
                <w:sz w:val="28"/>
                <w:szCs w:val="20"/>
              </w:rPr>
              <w:t>Method of contact</w:t>
            </w:r>
            <w:r w:rsidR="00482073">
              <w:t>.</w:t>
            </w:r>
            <w:r>
              <w:rPr>
                <w:color w:val="FFC000"/>
                <w:sz w:val="28"/>
                <w:szCs w:val="20"/>
              </w:rPr>
              <w:fldChar w:fldCharType="end"/>
            </w:r>
            <w:r w:rsidR="00647026">
              <w:rPr>
                <w:color w:val="FFC000"/>
                <w:sz w:val="28"/>
                <w:szCs w:val="20"/>
              </w:rPr>
              <w:t>.</w:t>
            </w:r>
            <w:r>
              <w:rPr>
                <w:color w:val="FFC000"/>
                <w:sz w:val="28"/>
                <w:szCs w:val="20"/>
              </w:rPr>
              <w:t xml:space="preserve"> </w:t>
            </w:r>
          </w:p>
          <w:p w:rsidR="00482073" w:rsidRDefault="00293E7E" w:rsidP="00482073">
            <w:pPr>
              <w:keepNext/>
              <w:keepLines/>
              <w:spacing w:before="120"/>
              <w:rPr>
                <w:rFonts w:eastAsia="Times New Roman" w:cs="Arial"/>
                <w:i/>
                <w:color w:val="404040" w:themeColor="text1" w:themeTint="BF"/>
                <w:sz w:val="18"/>
                <w:szCs w:val="20"/>
              </w:rPr>
            </w:pPr>
            <w:r w:rsidRPr="00C40238">
              <w:rPr>
                <w:b/>
                <w:i/>
                <w:color w:val="404040" w:themeColor="text1" w:themeTint="BF"/>
                <w:sz w:val="20"/>
                <w:szCs w:val="20"/>
              </w:rPr>
              <w:fldChar w:fldCharType="begin"/>
            </w:r>
            <w:r w:rsidRPr="00C40238">
              <w:rPr>
                <w:b/>
                <w:i/>
                <w:color w:val="404040" w:themeColor="text1" w:themeTint="BF"/>
                <w:sz w:val="20"/>
                <w:szCs w:val="20"/>
              </w:rPr>
              <w:instrText xml:space="preserve"> REF _Ref511645586 \h  \* MERGEFORMAT </w:instrText>
            </w:r>
            <w:r w:rsidRPr="00C40238">
              <w:rPr>
                <w:b/>
                <w:i/>
                <w:color w:val="404040" w:themeColor="text1" w:themeTint="BF"/>
                <w:sz w:val="20"/>
                <w:szCs w:val="20"/>
              </w:rPr>
            </w:r>
            <w:r w:rsidRPr="00C40238">
              <w:rPr>
                <w:b/>
                <w:i/>
                <w:color w:val="404040" w:themeColor="text1" w:themeTint="BF"/>
                <w:sz w:val="20"/>
                <w:szCs w:val="20"/>
              </w:rPr>
              <w:fldChar w:fldCharType="separate"/>
            </w:r>
            <w:r w:rsidR="00482073" w:rsidRPr="00482073">
              <w:rPr>
                <w:b/>
                <w:i/>
                <w:color w:val="404040" w:themeColor="text1" w:themeTint="BF"/>
                <w:sz w:val="20"/>
                <w:szCs w:val="20"/>
              </w:rPr>
              <w:t xml:space="preserve">Base: Total sample </w:t>
            </w:r>
            <w:r w:rsidR="00482073">
              <w:rPr>
                <w:rFonts w:eastAsia="Times New Roman" w:cs="Arial"/>
                <w:i/>
                <w:color w:val="404040" w:themeColor="text1" w:themeTint="BF"/>
                <w:sz w:val="18"/>
                <w:szCs w:val="20"/>
              </w:rPr>
              <w:t>(n=1,347). Outliers removed.</w:t>
            </w:r>
          </w:p>
          <w:p w:rsidR="00482073" w:rsidRDefault="00482073">
            <w:pPr>
              <w:keepNext/>
              <w:keepLines/>
              <w:spacing w:before="0"/>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B1. Thinking about the most recent question or problem you contacted [PROVIDER] about, which of the following options best describe what the question or problem was?</w:t>
            </w:r>
          </w:p>
          <w:p w:rsidR="00482073" w:rsidRDefault="00482073" w:rsidP="00DD2462">
            <w:pPr>
              <w:keepNext/>
              <w:keepLines/>
              <w:spacing w:before="0"/>
              <w:rPr>
                <w:rFonts w:eastAsiaTheme="majorEastAsia" w:cstheme="majorBidi"/>
                <w:b/>
                <w:bCs/>
                <w:color w:val="404040" w:themeColor="text1" w:themeTint="BF"/>
                <w:sz w:val="28"/>
              </w:rPr>
            </w:pPr>
            <w:r w:rsidRPr="00EE634E">
              <w:rPr>
                <w:rFonts w:eastAsia="Times New Roman" w:cs="Arial"/>
                <w:i/>
                <w:color w:val="404040" w:themeColor="text1" w:themeTint="BF"/>
                <w:sz w:val="18"/>
                <w:szCs w:val="20"/>
              </w:rPr>
              <w:t>B39. Approximately how long have you spent trying to resolve this question/problem since it first started? If it is ongoing, how long has it been to date?</w:t>
            </w:r>
          </w:p>
          <w:p w:rsidR="00293E7E" w:rsidRPr="00C40238" w:rsidRDefault="00482073" w:rsidP="00FB5B7D">
            <w:pPr>
              <w:keepNext/>
              <w:keepLines/>
              <w:spacing w:before="120"/>
              <w:rPr>
                <w:b/>
                <w:i/>
                <w:color w:val="404040" w:themeColor="text1" w:themeTint="BF"/>
                <w:sz w:val="20"/>
                <w:szCs w:val="20"/>
              </w:rPr>
            </w:pPr>
            <w:r w:rsidRPr="00EE634E">
              <w:rPr>
                <w:color w:val="404040" w:themeColor="text1" w:themeTint="BF"/>
              </w:rPr>
              <w:t>Method of initial contact</w:t>
            </w:r>
            <w:r w:rsidR="00293E7E" w:rsidRPr="00C40238">
              <w:rPr>
                <w:b/>
                <w:i/>
                <w:color w:val="404040" w:themeColor="text1" w:themeTint="BF"/>
                <w:sz w:val="20"/>
                <w:szCs w:val="20"/>
              </w:rPr>
              <w:fldChar w:fldCharType="end"/>
            </w:r>
            <w:r w:rsidR="00293E7E" w:rsidRPr="00C40238">
              <w:rPr>
                <w:b/>
                <w:i/>
                <w:color w:val="404040" w:themeColor="text1" w:themeTint="BF"/>
                <w:sz w:val="20"/>
                <w:szCs w:val="20"/>
              </w:rPr>
              <w:t xml:space="preserve"> </w:t>
            </w:r>
          </w:p>
          <w:p w:rsidR="00293E7E" w:rsidRPr="003F3C0D" w:rsidRDefault="00293E7E" w:rsidP="004916BA">
            <w:pPr>
              <w:keepNext/>
              <w:keepLines/>
              <w:spacing w:before="0"/>
              <w:rPr>
                <w:color w:val="404040" w:themeColor="text1" w:themeTint="BF"/>
              </w:rPr>
            </w:pPr>
            <w:r w:rsidRPr="00BA7DF7">
              <w:rPr>
                <w:color w:val="404040" w:themeColor="text1" w:themeTint="BF"/>
                <w:sz w:val="20"/>
                <w:szCs w:val="20"/>
              </w:rPr>
              <w:t xml:space="preserve">The level of customer service </w:t>
            </w:r>
            <w:r w:rsidR="00A87AF0">
              <w:rPr>
                <w:color w:val="404040" w:themeColor="text1" w:themeTint="BF"/>
                <w:sz w:val="20"/>
                <w:szCs w:val="20"/>
              </w:rPr>
              <w:t xml:space="preserve">received </w:t>
            </w:r>
            <w:r w:rsidRPr="00BA7DF7">
              <w:rPr>
                <w:color w:val="404040" w:themeColor="text1" w:themeTint="BF"/>
                <w:sz w:val="20"/>
                <w:szCs w:val="20"/>
              </w:rPr>
              <w:t xml:space="preserve">varies </w:t>
            </w:r>
            <w:r w:rsidR="00A87AF0">
              <w:rPr>
                <w:color w:val="404040" w:themeColor="text1" w:themeTint="BF"/>
                <w:sz w:val="20"/>
                <w:szCs w:val="20"/>
              </w:rPr>
              <w:t>depending on how customers contact their provider</w:t>
            </w:r>
            <w:r w:rsidRPr="00BA7DF7">
              <w:rPr>
                <w:color w:val="404040" w:themeColor="text1" w:themeTint="BF"/>
                <w:sz w:val="20"/>
                <w:szCs w:val="20"/>
              </w:rPr>
              <w:t>. Visiting a store in person, when compared to other channels</w:t>
            </w:r>
            <w:r w:rsidR="00A87AF0">
              <w:rPr>
                <w:color w:val="404040" w:themeColor="text1" w:themeTint="BF"/>
                <w:sz w:val="20"/>
                <w:szCs w:val="20"/>
              </w:rPr>
              <w:t xml:space="preserve"> (such as phone, email, etc)</w:t>
            </w:r>
            <w:r w:rsidRPr="00BA7DF7">
              <w:rPr>
                <w:color w:val="404040" w:themeColor="text1" w:themeTint="BF"/>
                <w:sz w:val="20"/>
                <w:szCs w:val="20"/>
              </w:rPr>
              <w:t xml:space="preserve">, is </w:t>
            </w:r>
            <w:r w:rsidR="00984481">
              <w:rPr>
                <w:color w:val="404040" w:themeColor="text1" w:themeTint="BF"/>
                <w:sz w:val="20"/>
                <w:szCs w:val="20"/>
              </w:rPr>
              <w:t xml:space="preserve">a more </w:t>
            </w:r>
            <w:r w:rsidRPr="00BA7DF7">
              <w:rPr>
                <w:color w:val="404040" w:themeColor="text1" w:themeTint="BF"/>
                <w:sz w:val="20"/>
                <w:szCs w:val="20"/>
              </w:rPr>
              <w:t xml:space="preserve">effective and efficient way of resolving a query – customers spend </w:t>
            </w:r>
            <w:r w:rsidR="00050E25">
              <w:rPr>
                <w:color w:val="404040" w:themeColor="text1" w:themeTint="BF"/>
                <w:sz w:val="20"/>
                <w:szCs w:val="20"/>
              </w:rPr>
              <w:t>fewer</w:t>
            </w:r>
            <w:r w:rsidRPr="00BA7DF7">
              <w:rPr>
                <w:color w:val="404040" w:themeColor="text1" w:themeTint="BF"/>
                <w:sz w:val="20"/>
                <w:szCs w:val="20"/>
              </w:rPr>
              <w:t xml:space="preserve"> days communicating with their provider (8 days versus 21 days for total), and require fewer contacts (1.6 times versus 2.6 for total).</w:t>
            </w:r>
          </w:p>
        </w:tc>
      </w:tr>
      <w:tr w:rsidR="00293E7E" w:rsidRPr="00E75374" w:rsidTr="00713D05">
        <w:trPr>
          <w:cantSplit/>
        </w:trPr>
        <w:tc>
          <w:tcPr>
            <w:tcW w:w="10710" w:type="dxa"/>
            <w:gridSpan w:val="10"/>
            <w:tcBorders>
              <w:top w:val="nil"/>
              <w:left w:val="single" w:sz="4" w:space="0" w:color="auto"/>
              <w:bottom w:val="nil"/>
              <w:right w:val="single" w:sz="4" w:space="0" w:color="auto"/>
            </w:tcBorders>
            <w:vAlign w:val="center"/>
          </w:tcPr>
          <w:p w:rsidR="00293E7E" w:rsidRPr="00BA7DF7" w:rsidRDefault="00293E7E" w:rsidP="00FB5B7D">
            <w:pPr>
              <w:keepNext/>
              <w:keepLines/>
              <w:rPr>
                <w:b/>
                <w:i/>
                <w:color w:val="404040" w:themeColor="text1" w:themeTint="BF"/>
                <w:sz w:val="20"/>
                <w:szCs w:val="20"/>
              </w:rPr>
            </w:pPr>
            <w:r>
              <w:rPr>
                <w:b/>
                <w:i/>
                <w:color w:val="404040" w:themeColor="text1" w:themeTint="BF"/>
                <w:sz w:val="20"/>
                <w:szCs w:val="20"/>
              </w:rPr>
              <w:fldChar w:fldCharType="begin"/>
            </w:r>
            <w:r>
              <w:rPr>
                <w:b/>
                <w:i/>
                <w:color w:val="404040" w:themeColor="text1" w:themeTint="BF"/>
                <w:sz w:val="20"/>
                <w:szCs w:val="20"/>
              </w:rPr>
              <w:instrText xml:space="preserve"> REF _Ref511645605 \h  \* MERGEFORMAT </w:instrText>
            </w:r>
            <w:r>
              <w:rPr>
                <w:b/>
                <w:i/>
                <w:color w:val="404040" w:themeColor="text1" w:themeTint="BF"/>
                <w:sz w:val="20"/>
                <w:szCs w:val="20"/>
              </w:rPr>
            </w:r>
            <w:r>
              <w:rPr>
                <w:b/>
                <w:i/>
                <w:color w:val="404040" w:themeColor="text1" w:themeTint="BF"/>
                <w:sz w:val="20"/>
                <w:szCs w:val="20"/>
              </w:rPr>
              <w:fldChar w:fldCharType="separate"/>
            </w:r>
            <w:r w:rsidR="00482073">
              <w:rPr>
                <w:bCs/>
                <w:i/>
                <w:color w:val="404040" w:themeColor="text1" w:themeTint="BF"/>
                <w:sz w:val="20"/>
                <w:szCs w:val="20"/>
                <w:lang w:val="en-US"/>
              </w:rPr>
              <w:t>Error! Reference source not found.</w:t>
            </w:r>
            <w:r>
              <w:rPr>
                <w:b/>
                <w:i/>
                <w:color w:val="404040" w:themeColor="text1" w:themeTint="BF"/>
                <w:sz w:val="20"/>
                <w:szCs w:val="20"/>
              </w:rPr>
              <w:fldChar w:fldCharType="end"/>
            </w:r>
            <w:r>
              <w:rPr>
                <w:b/>
                <w:i/>
                <w:color w:val="404040" w:themeColor="text1" w:themeTint="BF"/>
                <w:sz w:val="20"/>
                <w:szCs w:val="20"/>
              </w:rPr>
              <w:t xml:space="preserve"> </w:t>
            </w:r>
          </w:p>
          <w:p w:rsidR="00293E7E" w:rsidRPr="00E75374" w:rsidRDefault="00293E7E" w:rsidP="00FB5B7D">
            <w:pPr>
              <w:keepNext/>
              <w:keepLines/>
              <w:spacing w:before="0"/>
              <w:rPr>
                <w:color w:val="404040" w:themeColor="text1" w:themeTint="BF"/>
              </w:rPr>
            </w:pPr>
            <w:r w:rsidRPr="00BA7DF7">
              <w:rPr>
                <w:color w:val="404040" w:themeColor="text1" w:themeTint="BF"/>
                <w:sz w:val="20"/>
                <w:szCs w:val="20"/>
              </w:rPr>
              <w:t xml:space="preserve">One in three customers (29%) report their query was not dealt with by the person they initially spoke with on the phone. Further to this, 2.9 transfers </w:t>
            </w:r>
            <w:r w:rsidRPr="00E75374">
              <w:rPr>
                <w:color w:val="404040" w:themeColor="text1" w:themeTint="BF"/>
                <w:sz w:val="20"/>
                <w:szCs w:val="20"/>
              </w:rPr>
              <w:t xml:space="preserve">on the phone </w:t>
            </w:r>
            <w:r w:rsidRPr="00BA7DF7">
              <w:rPr>
                <w:color w:val="404040" w:themeColor="text1" w:themeTint="BF"/>
                <w:sz w:val="20"/>
                <w:szCs w:val="20"/>
              </w:rPr>
              <w:t>were required before being connected to the right person or department.</w:t>
            </w:r>
          </w:p>
        </w:tc>
      </w:tr>
      <w:tr w:rsidR="00293E7E" w:rsidRPr="00E75374" w:rsidTr="00713D05">
        <w:trPr>
          <w:cantSplit/>
        </w:trPr>
        <w:tc>
          <w:tcPr>
            <w:tcW w:w="10710" w:type="dxa"/>
            <w:gridSpan w:val="10"/>
            <w:tcBorders>
              <w:top w:val="nil"/>
              <w:left w:val="single" w:sz="4" w:space="0" w:color="auto"/>
              <w:bottom w:val="nil"/>
              <w:right w:val="single" w:sz="4" w:space="0" w:color="auto"/>
            </w:tcBorders>
            <w:vAlign w:val="center"/>
          </w:tcPr>
          <w:p w:rsidR="00293E7E" w:rsidRPr="00C40238" w:rsidRDefault="00293E7E" w:rsidP="00FB5B7D">
            <w:pPr>
              <w:keepNext/>
              <w:keepLines/>
              <w:rPr>
                <w:i/>
                <w:color w:val="404040" w:themeColor="text1" w:themeTint="BF"/>
                <w:sz w:val="20"/>
              </w:rPr>
            </w:pPr>
            <w:r w:rsidRPr="00C40238">
              <w:rPr>
                <w:i/>
                <w:color w:val="404040" w:themeColor="text1" w:themeTint="BF"/>
                <w:sz w:val="20"/>
              </w:rPr>
              <w:t>Time spent from first call to being connected to the right person or department</w:t>
            </w:r>
          </w:p>
          <w:p w:rsidR="00293E7E" w:rsidRPr="00E75374" w:rsidRDefault="00293E7E" w:rsidP="00FB5B7D">
            <w:pPr>
              <w:keepNext/>
              <w:keepLines/>
              <w:spacing w:before="0"/>
              <w:rPr>
                <w:color w:val="404040" w:themeColor="text1" w:themeTint="BF"/>
              </w:rPr>
            </w:pPr>
            <w:r w:rsidRPr="00BA7DF7">
              <w:rPr>
                <w:color w:val="404040" w:themeColor="text1" w:themeTint="BF"/>
                <w:sz w:val="20"/>
              </w:rPr>
              <w:t>On average, a customer totals 1.2 hours, over one or more phone calls, before reaching the correct person or department</w:t>
            </w:r>
            <w:r>
              <w:rPr>
                <w:color w:val="404040" w:themeColor="text1" w:themeTint="BF"/>
                <w:sz w:val="20"/>
              </w:rPr>
              <w:t>.</w:t>
            </w:r>
          </w:p>
        </w:tc>
      </w:tr>
      <w:tr w:rsidR="00293E7E" w:rsidRPr="003F3C0D" w:rsidTr="00713D05">
        <w:trPr>
          <w:cantSplit/>
          <w:trHeight w:val="274"/>
        </w:trPr>
        <w:tc>
          <w:tcPr>
            <w:tcW w:w="1785" w:type="dxa"/>
            <w:tcBorders>
              <w:top w:val="nil"/>
              <w:left w:val="single" w:sz="4" w:space="0" w:color="auto"/>
              <w:bottom w:val="single" w:sz="8" w:space="0" w:color="404040" w:themeColor="text1" w:themeTint="BF"/>
              <w:right w:val="nil"/>
            </w:tcBorders>
            <w:shd w:val="clear" w:color="auto" w:fill="B8E9E1" w:themeFill="accent6" w:themeFillTint="66"/>
            <w:tcMar>
              <w:left w:w="0" w:type="dxa"/>
              <w:right w:w="0" w:type="dxa"/>
            </w:tcMar>
            <w:vAlign w:val="center"/>
          </w:tcPr>
          <w:p w:rsidR="00293E7E" w:rsidRPr="00BA7DF7" w:rsidRDefault="00293E7E" w:rsidP="00935ED0">
            <w:pPr>
              <w:pStyle w:val="NormalWeb"/>
              <w:spacing w:before="0" w:beforeAutospacing="0" w:after="0" w:afterAutospacing="0"/>
            </w:pPr>
            <w:r>
              <w:rPr>
                <w:rFonts w:ascii="Arial" w:hAnsi="Arial" w:cs="Arial"/>
                <w:color w:val="404040" w:themeColor="text1" w:themeTint="BF"/>
                <w:sz w:val="16"/>
                <w:szCs w:val="16"/>
              </w:rPr>
              <w:t>Virgin (0.5) ↓</w:t>
            </w:r>
          </w:p>
        </w:tc>
        <w:tc>
          <w:tcPr>
            <w:tcW w:w="8925" w:type="dxa"/>
            <w:gridSpan w:val="9"/>
            <w:tcBorders>
              <w:top w:val="nil"/>
              <w:left w:val="nil"/>
              <w:bottom w:val="single" w:sz="8" w:space="0" w:color="404040" w:themeColor="text1" w:themeTint="BF"/>
              <w:right w:val="single" w:sz="4" w:space="0" w:color="auto"/>
            </w:tcBorders>
            <w:tcMar>
              <w:left w:w="0" w:type="dxa"/>
              <w:right w:w="0" w:type="dxa"/>
            </w:tcMar>
            <w:vAlign w:val="center"/>
          </w:tcPr>
          <w:p w:rsidR="00293E7E" w:rsidRPr="003F3C0D" w:rsidRDefault="00293E7E" w:rsidP="00FB5B7D">
            <w:pPr>
              <w:keepNext/>
              <w:keepLines/>
              <w:spacing w:before="0"/>
              <w:rPr>
                <w:color w:val="404040" w:themeColor="text1" w:themeTint="BF"/>
              </w:rPr>
            </w:pPr>
          </w:p>
        </w:tc>
      </w:tr>
      <w:tr w:rsidR="00293E7E" w:rsidRPr="00BA7DF7" w:rsidTr="00713D05">
        <w:trPr>
          <w:cantSplit/>
        </w:trPr>
        <w:tc>
          <w:tcPr>
            <w:tcW w:w="10710" w:type="dxa"/>
            <w:gridSpan w:val="10"/>
            <w:tcBorders>
              <w:top w:val="single" w:sz="8" w:space="0" w:color="404040" w:themeColor="text1" w:themeTint="BF"/>
              <w:left w:val="single" w:sz="4" w:space="0" w:color="auto"/>
              <w:bottom w:val="nil"/>
              <w:right w:val="single" w:sz="4" w:space="0" w:color="auto"/>
            </w:tcBorders>
            <w:vAlign w:val="center"/>
          </w:tcPr>
          <w:p w:rsidR="00293E7E" w:rsidRPr="00BA7DF7" w:rsidRDefault="00293E7E" w:rsidP="00FB5B7D">
            <w:pPr>
              <w:keepNext/>
              <w:keepLines/>
              <w:spacing w:line="276" w:lineRule="auto"/>
              <w:rPr>
                <w:color w:val="FFC000"/>
                <w:sz w:val="28"/>
              </w:rPr>
            </w:pPr>
            <w:r>
              <w:rPr>
                <w:color w:val="FFC000"/>
                <w:sz w:val="28"/>
              </w:rPr>
              <w:fldChar w:fldCharType="begin"/>
            </w:r>
            <w:r>
              <w:rPr>
                <w:color w:val="FFC000"/>
                <w:sz w:val="28"/>
              </w:rPr>
              <w:instrText xml:space="preserve"> REF _Ref511645704 \h  \* MERGEFORMAT </w:instrText>
            </w:r>
            <w:r>
              <w:rPr>
                <w:color w:val="FFC000"/>
                <w:sz w:val="28"/>
              </w:rPr>
            </w:r>
            <w:r>
              <w:rPr>
                <w:color w:val="FFC000"/>
                <w:sz w:val="28"/>
              </w:rPr>
              <w:fldChar w:fldCharType="separate"/>
            </w:r>
            <w:r w:rsidR="00482073" w:rsidRPr="00482073">
              <w:rPr>
                <w:color w:val="FFC000"/>
                <w:sz w:val="28"/>
              </w:rPr>
              <w:t>Wait and response times.</w:t>
            </w:r>
            <w:r>
              <w:rPr>
                <w:color w:val="FFC000"/>
                <w:sz w:val="28"/>
              </w:rPr>
              <w:fldChar w:fldCharType="end"/>
            </w:r>
            <w:r>
              <w:rPr>
                <w:color w:val="FFC000"/>
                <w:sz w:val="28"/>
              </w:rPr>
              <w:t xml:space="preserve"> </w:t>
            </w:r>
          </w:p>
          <w:p w:rsidR="00293E7E" w:rsidRPr="00BA7DF7" w:rsidRDefault="00293E7E" w:rsidP="00FB5B7D">
            <w:pPr>
              <w:keepNext/>
              <w:keepLines/>
              <w:spacing w:before="120" w:line="276" w:lineRule="auto"/>
              <w:rPr>
                <w:b/>
                <w:i/>
                <w:color w:val="404040" w:themeColor="text1" w:themeTint="BF"/>
                <w:sz w:val="20"/>
              </w:rPr>
            </w:pPr>
            <w:r>
              <w:rPr>
                <w:b/>
                <w:i/>
                <w:color w:val="404040" w:themeColor="text1" w:themeTint="BF"/>
                <w:sz w:val="20"/>
              </w:rPr>
              <w:fldChar w:fldCharType="begin"/>
            </w:r>
            <w:r>
              <w:rPr>
                <w:b/>
                <w:i/>
                <w:color w:val="404040" w:themeColor="text1" w:themeTint="BF"/>
                <w:sz w:val="20"/>
              </w:rPr>
              <w:instrText xml:space="preserve"> REF _Ref511645716 \h  \* MERGEFORMAT </w:instrText>
            </w:r>
            <w:r>
              <w:rPr>
                <w:b/>
                <w:i/>
                <w:color w:val="404040" w:themeColor="text1" w:themeTint="BF"/>
                <w:sz w:val="20"/>
              </w:rPr>
            </w:r>
            <w:r>
              <w:rPr>
                <w:b/>
                <w:i/>
                <w:color w:val="404040" w:themeColor="text1" w:themeTint="BF"/>
                <w:sz w:val="20"/>
              </w:rPr>
              <w:fldChar w:fldCharType="separate"/>
            </w:r>
            <w:r w:rsidR="00482073" w:rsidRPr="00482073">
              <w:rPr>
                <w:b/>
                <w:i/>
                <w:color w:val="404040" w:themeColor="text1" w:themeTint="BF"/>
                <w:sz w:val="20"/>
              </w:rPr>
              <w:t>Contacting providers by phone</w:t>
            </w:r>
            <w:r>
              <w:rPr>
                <w:b/>
                <w:i/>
                <w:color w:val="404040" w:themeColor="text1" w:themeTint="BF"/>
                <w:sz w:val="20"/>
              </w:rPr>
              <w:fldChar w:fldCharType="end"/>
            </w:r>
            <w:r w:rsidR="00AD7E51">
              <w:rPr>
                <w:b/>
                <w:i/>
                <w:color w:val="404040" w:themeColor="text1" w:themeTint="BF"/>
                <w:sz w:val="20"/>
              </w:rPr>
              <w:t>)</w:t>
            </w:r>
            <w:r>
              <w:rPr>
                <w:b/>
                <w:i/>
                <w:color w:val="404040" w:themeColor="text1" w:themeTint="BF"/>
                <w:sz w:val="20"/>
              </w:rPr>
              <w:t xml:space="preserve"> </w:t>
            </w:r>
          </w:p>
          <w:p w:rsidR="00293E7E" w:rsidRPr="00E75374" w:rsidRDefault="00293E7E" w:rsidP="00FB5B7D">
            <w:pPr>
              <w:keepNext/>
              <w:keepLines/>
              <w:spacing w:before="0" w:line="276" w:lineRule="auto"/>
              <w:rPr>
                <w:color w:val="404040" w:themeColor="text1" w:themeTint="BF"/>
                <w:sz w:val="20"/>
              </w:rPr>
            </w:pPr>
            <w:r w:rsidRPr="00BA7DF7">
              <w:rPr>
                <w:color w:val="404040" w:themeColor="text1" w:themeTint="BF"/>
                <w:sz w:val="20"/>
              </w:rPr>
              <w:t>Of all customers who contacted their provider by phone, less than half (46%) were told the average wait time to be connected with someone to speak to. Around one in four (27%) did not receive this information, and an equal proportion (27%) cannot remember.</w:t>
            </w:r>
          </w:p>
          <w:p w:rsidR="00293E7E" w:rsidRPr="00BA7DF7" w:rsidRDefault="00293E7E" w:rsidP="00FB5B7D">
            <w:pPr>
              <w:keepNext/>
              <w:keepLines/>
              <w:spacing w:line="276" w:lineRule="auto"/>
              <w:rPr>
                <w:i/>
                <w:color w:val="404040" w:themeColor="text1" w:themeTint="BF"/>
              </w:rPr>
            </w:pPr>
            <w:r w:rsidRPr="00BA7DF7">
              <w:rPr>
                <w:i/>
                <w:color w:val="404040" w:themeColor="text1" w:themeTint="BF"/>
                <w:sz w:val="18"/>
              </w:rPr>
              <w:t>Provided wait time information:</w:t>
            </w:r>
          </w:p>
        </w:tc>
      </w:tr>
      <w:tr w:rsidR="00293E7E" w:rsidRPr="00E75374" w:rsidTr="00713D05">
        <w:trPr>
          <w:cantSplit/>
          <w:trHeight w:val="274"/>
        </w:trPr>
        <w:tc>
          <w:tcPr>
            <w:tcW w:w="1785" w:type="dxa"/>
            <w:tcBorders>
              <w:top w:val="nil"/>
              <w:left w:val="single" w:sz="4" w:space="0" w:color="auto"/>
              <w:bottom w:val="nil"/>
              <w:right w:val="nil"/>
            </w:tcBorders>
            <w:shd w:val="clear" w:color="auto" w:fill="B8E9E1" w:themeFill="accent6" w:themeFillTint="66"/>
            <w:tcMar>
              <w:left w:w="0" w:type="dxa"/>
              <w:right w:w="0" w:type="dxa"/>
            </w:tcMar>
            <w:vAlign w:val="center"/>
          </w:tcPr>
          <w:p w:rsidR="00293E7E" w:rsidRPr="00BA7DF7" w:rsidRDefault="00293E7E" w:rsidP="00935ED0">
            <w:pPr>
              <w:pStyle w:val="NormalWeb"/>
              <w:spacing w:before="0" w:beforeAutospacing="0" w:after="0" w:afterAutospacing="0"/>
              <w:rPr>
                <w:color w:val="404040" w:themeColor="text1" w:themeTint="BF"/>
              </w:rPr>
            </w:pPr>
            <w:r w:rsidRPr="00E75374">
              <w:rPr>
                <w:rFonts w:ascii="Arial" w:hAnsi="Arial" w:cs="Arial"/>
                <w:color w:val="404040" w:themeColor="text1" w:themeTint="BF"/>
                <w:sz w:val="16"/>
                <w:szCs w:val="16"/>
              </w:rPr>
              <w:t>TPG/iiNet (60%) ↑</w:t>
            </w:r>
          </w:p>
        </w:tc>
        <w:tc>
          <w:tcPr>
            <w:tcW w:w="1785" w:type="dxa"/>
            <w:tcBorders>
              <w:top w:val="nil"/>
              <w:left w:val="nil"/>
              <w:bottom w:val="nil"/>
              <w:right w:val="nil"/>
            </w:tcBorders>
            <w:tcMar>
              <w:left w:w="0" w:type="dxa"/>
              <w:right w:w="0" w:type="dxa"/>
            </w:tcMar>
            <w:vAlign w:val="center"/>
          </w:tcPr>
          <w:p w:rsidR="00293E7E" w:rsidRPr="00E75374" w:rsidRDefault="00293E7E" w:rsidP="00FB5B7D">
            <w:pPr>
              <w:keepNext/>
              <w:keepLines/>
              <w:spacing w:before="0" w:line="276" w:lineRule="auto"/>
              <w:rPr>
                <w:color w:val="404040" w:themeColor="text1" w:themeTint="BF"/>
              </w:rPr>
            </w:pPr>
          </w:p>
        </w:tc>
        <w:tc>
          <w:tcPr>
            <w:tcW w:w="1785" w:type="dxa"/>
            <w:tcBorders>
              <w:top w:val="nil"/>
              <w:left w:val="nil"/>
              <w:bottom w:val="nil"/>
              <w:right w:val="nil"/>
            </w:tcBorders>
            <w:vAlign w:val="center"/>
          </w:tcPr>
          <w:p w:rsidR="00293E7E" w:rsidRPr="00E75374" w:rsidRDefault="00293E7E" w:rsidP="00FB5B7D">
            <w:pPr>
              <w:keepNext/>
              <w:keepLines/>
              <w:spacing w:before="0" w:line="276" w:lineRule="auto"/>
              <w:rPr>
                <w:color w:val="404040" w:themeColor="text1" w:themeTint="BF"/>
              </w:rPr>
            </w:pPr>
          </w:p>
        </w:tc>
        <w:tc>
          <w:tcPr>
            <w:tcW w:w="1785" w:type="dxa"/>
            <w:gridSpan w:val="3"/>
            <w:tcBorders>
              <w:top w:val="nil"/>
              <w:left w:val="nil"/>
              <w:bottom w:val="nil"/>
              <w:right w:val="nil"/>
            </w:tcBorders>
            <w:shd w:val="clear" w:color="auto" w:fill="auto"/>
            <w:vAlign w:val="center"/>
          </w:tcPr>
          <w:p w:rsidR="00293E7E" w:rsidRPr="00E75374" w:rsidRDefault="00293E7E" w:rsidP="00FB5B7D">
            <w:pPr>
              <w:keepNext/>
              <w:keepLines/>
              <w:spacing w:before="0" w:line="276" w:lineRule="auto"/>
              <w:rPr>
                <w:color w:val="404040" w:themeColor="text1" w:themeTint="BF"/>
              </w:rPr>
            </w:pPr>
          </w:p>
        </w:tc>
        <w:tc>
          <w:tcPr>
            <w:tcW w:w="1785" w:type="dxa"/>
            <w:gridSpan w:val="2"/>
            <w:tcBorders>
              <w:top w:val="nil"/>
              <w:left w:val="nil"/>
              <w:bottom w:val="nil"/>
              <w:right w:val="nil"/>
            </w:tcBorders>
            <w:vAlign w:val="center"/>
          </w:tcPr>
          <w:p w:rsidR="00293E7E" w:rsidRPr="00E75374" w:rsidRDefault="00293E7E" w:rsidP="00FB5B7D">
            <w:pPr>
              <w:keepNext/>
              <w:keepLines/>
              <w:spacing w:before="0" w:line="276" w:lineRule="auto"/>
              <w:rPr>
                <w:color w:val="404040" w:themeColor="text1" w:themeTint="BF"/>
              </w:rPr>
            </w:pPr>
          </w:p>
        </w:tc>
        <w:tc>
          <w:tcPr>
            <w:tcW w:w="1785" w:type="dxa"/>
            <w:gridSpan w:val="2"/>
            <w:tcBorders>
              <w:top w:val="nil"/>
              <w:left w:val="nil"/>
              <w:bottom w:val="nil"/>
              <w:right w:val="single" w:sz="4" w:space="0" w:color="auto"/>
            </w:tcBorders>
            <w:vAlign w:val="center"/>
          </w:tcPr>
          <w:p w:rsidR="00293E7E" w:rsidRPr="00E75374" w:rsidRDefault="00293E7E" w:rsidP="00FB5B7D">
            <w:pPr>
              <w:keepNext/>
              <w:keepLines/>
              <w:spacing w:before="0" w:line="276" w:lineRule="auto"/>
              <w:rPr>
                <w:color w:val="404040" w:themeColor="text1" w:themeTint="BF"/>
              </w:rPr>
            </w:pPr>
          </w:p>
        </w:tc>
      </w:tr>
      <w:tr w:rsidR="00293E7E" w:rsidRPr="00E75374" w:rsidTr="00713D05">
        <w:trPr>
          <w:cantSplit/>
        </w:trPr>
        <w:tc>
          <w:tcPr>
            <w:tcW w:w="10710" w:type="dxa"/>
            <w:gridSpan w:val="10"/>
            <w:tcBorders>
              <w:top w:val="nil"/>
              <w:left w:val="single" w:sz="4" w:space="0" w:color="auto"/>
              <w:bottom w:val="single" w:sz="8" w:space="0" w:color="404040" w:themeColor="text1" w:themeTint="BF"/>
              <w:right w:val="single" w:sz="4" w:space="0" w:color="auto"/>
            </w:tcBorders>
            <w:vAlign w:val="center"/>
          </w:tcPr>
          <w:p w:rsidR="00293E7E" w:rsidRPr="00BA7DF7" w:rsidRDefault="00293E7E" w:rsidP="00713D05">
            <w:pPr>
              <w:spacing w:line="276" w:lineRule="auto"/>
              <w:rPr>
                <w:b/>
                <w:i/>
                <w:color w:val="404040" w:themeColor="text1" w:themeTint="BF"/>
                <w:sz w:val="20"/>
              </w:rPr>
            </w:pPr>
            <w:r>
              <w:rPr>
                <w:b/>
                <w:i/>
                <w:color w:val="404040" w:themeColor="text1" w:themeTint="BF"/>
                <w:sz w:val="20"/>
              </w:rPr>
              <w:fldChar w:fldCharType="begin"/>
            </w:r>
            <w:r>
              <w:rPr>
                <w:b/>
                <w:i/>
                <w:color w:val="404040" w:themeColor="text1" w:themeTint="BF"/>
                <w:sz w:val="20"/>
              </w:rPr>
              <w:instrText xml:space="preserve"> REF _Ref511645731 \h  \* MERGEFORMAT </w:instrText>
            </w:r>
            <w:r>
              <w:rPr>
                <w:b/>
                <w:i/>
                <w:color w:val="404040" w:themeColor="text1" w:themeTint="BF"/>
                <w:sz w:val="20"/>
              </w:rPr>
            </w:r>
            <w:r>
              <w:rPr>
                <w:b/>
                <w:i/>
                <w:color w:val="404040" w:themeColor="text1" w:themeTint="BF"/>
                <w:sz w:val="20"/>
              </w:rPr>
              <w:fldChar w:fldCharType="separate"/>
            </w:r>
            <w:r w:rsidR="00482073" w:rsidRPr="00482073">
              <w:rPr>
                <w:b/>
                <w:i/>
                <w:color w:val="404040" w:themeColor="text1" w:themeTint="BF"/>
                <w:sz w:val="20"/>
              </w:rPr>
              <w:t>Contacting providers online, via email, social media, or post</w:t>
            </w:r>
            <w:r>
              <w:rPr>
                <w:b/>
                <w:i/>
                <w:color w:val="404040" w:themeColor="text1" w:themeTint="BF"/>
                <w:sz w:val="20"/>
              </w:rPr>
              <w:fldChar w:fldCharType="end"/>
            </w:r>
            <w:r w:rsidR="00AD7E51">
              <w:rPr>
                <w:b/>
                <w:i/>
                <w:color w:val="404040" w:themeColor="text1" w:themeTint="BF"/>
                <w:sz w:val="20"/>
              </w:rPr>
              <w:t>)</w:t>
            </w:r>
            <w:r>
              <w:rPr>
                <w:b/>
                <w:i/>
                <w:color w:val="404040" w:themeColor="text1" w:themeTint="BF"/>
                <w:sz w:val="20"/>
              </w:rPr>
              <w:t xml:space="preserve"> </w:t>
            </w:r>
          </w:p>
          <w:p w:rsidR="00293E7E" w:rsidRPr="00BA7DF7" w:rsidRDefault="00293E7E" w:rsidP="00713D05">
            <w:pPr>
              <w:spacing w:before="0"/>
              <w:rPr>
                <w:color w:val="404040" w:themeColor="text1" w:themeTint="BF"/>
                <w:sz w:val="20"/>
              </w:rPr>
            </w:pPr>
            <w:r w:rsidRPr="00BA7DF7">
              <w:rPr>
                <w:color w:val="404040" w:themeColor="text1" w:themeTint="BF"/>
                <w:sz w:val="20"/>
              </w:rPr>
              <w:t>One in six (16%) did not receive information about when to expect a response.</w:t>
            </w:r>
          </w:p>
          <w:p w:rsidR="00293E7E" w:rsidRPr="00E75374" w:rsidRDefault="00293E7E" w:rsidP="00C5343F">
            <w:pPr>
              <w:spacing w:line="276" w:lineRule="auto"/>
              <w:rPr>
                <w:color w:val="404040" w:themeColor="text1" w:themeTint="BF"/>
              </w:rPr>
            </w:pPr>
            <w:r w:rsidRPr="00BA7DF7">
              <w:rPr>
                <w:color w:val="404040" w:themeColor="text1" w:themeTint="BF"/>
                <w:sz w:val="20"/>
              </w:rPr>
              <w:t>A response was typically received 1.5 days after initial contact online, via email, social media, or post</w:t>
            </w:r>
            <w:r>
              <w:rPr>
                <w:color w:val="404040" w:themeColor="text1" w:themeTint="BF"/>
                <w:sz w:val="20"/>
              </w:rPr>
              <w:t>.</w:t>
            </w:r>
            <w:r w:rsidR="00C5343F">
              <w:rPr>
                <w:color w:val="404040" w:themeColor="text1" w:themeTint="BF"/>
                <w:sz w:val="20"/>
              </w:rPr>
              <w:t xml:space="preserve"> More specifically, e</w:t>
            </w:r>
            <w:r w:rsidR="00C5343F" w:rsidRPr="00C5343F">
              <w:rPr>
                <w:color w:val="404040" w:themeColor="text1" w:themeTint="BF"/>
                <w:sz w:val="20"/>
              </w:rPr>
              <w:t>mail is the channel with the longest response time at 3.6 days, followed by social media (2.3 days) and submitting a query via web-form (1.3 days). Messenger/online chat receives the quickest response time at 0.7 days.</w:t>
            </w:r>
          </w:p>
        </w:tc>
      </w:tr>
      <w:tr w:rsidR="00293E7E" w:rsidRPr="00E75374" w:rsidTr="00713D05">
        <w:trPr>
          <w:cantSplit/>
        </w:trPr>
        <w:tc>
          <w:tcPr>
            <w:tcW w:w="10710" w:type="dxa"/>
            <w:gridSpan w:val="10"/>
            <w:tcBorders>
              <w:top w:val="single" w:sz="8" w:space="0" w:color="404040" w:themeColor="text1" w:themeTint="BF"/>
              <w:left w:val="single" w:sz="4" w:space="0" w:color="auto"/>
              <w:bottom w:val="nil"/>
              <w:right w:val="single" w:sz="4" w:space="0" w:color="auto"/>
            </w:tcBorders>
            <w:vAlign w:val="center"/>
          </w:tcPr>
          <w:p w:rsidR="00293E7E" w:rsidRPr="00BA7DF7" w:rsidRDefault="00293E7E" w:rsidP="00713D05">
            <w:pPr>
              <w:spacing w:line="276" w:lineRule="auto"/>
              <w:rPr>
                <w:color w:val="FFC000"/>
                <w:sz w:val="28"/>
              </w:rPr>
            </w:pPr>
            <w:r>
              <w:rPr>
                <w:color w:val="FFC000"/>
                <w:sz w:val="28"/>
              </w:rPr>
              <w:fldChar w:fldCharType="begin"/>
            </w:r>
            <w:r>
              <w:rPr>
                <w:color w:val="FFC000"/>
                <w:sz w:val="28"/>
              </w:rPr>
              <w:instrText xml:space="preserve"> REF _Ref511645743 \h  \* MERGEFORMAT </w:instrText>
            </w:r>
            <w:r>
              <w:rPr>
                <w:color w:val="FFC000"/>
                <w:sz w:val="28"/>
              </w:rPr>
            </w:r>
            <w:r>
              <w:rPr>
                <w:color w:val="FFC000"/>
                <w:sz w:val="28"/>
              </w:rPr>
              <w:fldChar w:fldCharType="separate"/>
            </w:r>
            <w:r w:rsidR="00482073" w:rsidRPr="00482073">
              <w:rPr>
                <w:color w:val="FFC000"/>
                <w:sz w:val="28"/>
              </w:rPr>
              <w:t>Call backs.</w:t>
            </w:r>
            <w:r>
              <w:rPr>
                <w:color w:val="FFC000"/>
                <w:sz w:val="28"/>
              </w:rPr>
              <w:fldChar w:fldCharType="end"/>
            </w:r>
            <w:r w:rsidRPr="00BA7DF7">
              <w:rPr>
                <w:color w:val="FFC000"/>
                <w:sz w:val="28"/>
              </w:rPr>
              <w:t xml:space="preserve"> </w:t>
            </w:r>
          </w:p>
          <w:p w:rsidR="00293E7E" w:rsidRDefault="00293E7E" w:rsidP="00713D05">
            <w:pPr>
              <w:spacing w:before="120" w:line="276" w:lineRule="auto"/>
              <w:rPr>
                <w:b/>
                <w:i/>
                <w:color w:val="404040" w:themeColor="text1" w:themeTint="BF"/>
                <w:sz w:val="20"/>
              </w:rPr>
            </w:pPr>
            <w:r>
              <w:rPr>
                <w:b/>
                <w:i/>
                <w:color w:val="404040" w:themeColor="text1" w:themeTint="BF"/>
                <w:sz w:val="20"/>
              </w:rPr>
              <w:fldChar w:fldCharType="begin"/>
            </w:r>
            <w:r>
              <w:rPr>
                <w:b/>
                <w:i/>
                <w:color w:val="404040" w:themeColor="text1" w:themeTint="BF"/>
                <w:sz w:val="20"/>
              </w:rPr>
              <w:instrText xml:space="preserve"> REF _Ref511658740 \h  \* MERGEFORMAT </w:instrText>
            </w:r>
            <w:r>
              <w:rPr>
                <w:b/>
                <w:i/>
                <w:color w:val="404040" w:themeColor="text1" w:themeTint="BF"/>
                <w:sz w:val="20"/>
              </w:rPr>
            </w:r>
            <w:r>
              <w:rPr>
                <w:b/>
                <w:i/>
                <w:color w:val="404040" w:themeColor="text1" w:themeTint="BF"/>
                <w:sz w:val="20"/>
              </w:rPr>
              <w:fldChar w:fldCharType="separate"/>
            </w:r>
            <w:r w:rsidR="00482073" w:rsidRPr="00482073">
              <w:rPr>
                <w:b/>
                <w:i/>
                <w:color w:val="404040" w:themeColor="text1" w:themeTint="BF"/>
                <w:sz w:val="20"/>
              </w:rPr>
              <w:t>Call backs offered</w:t>
            </w:r>
            <w:r>
              <w:rPr>
                <w:b/>
                <w:i/>
                <w:color w:val="404040" w:themeColor="text1" w:themeTint="BF"/>
                <w:sz w:val="20"/>
              </w:rPr>
              <w:fldChar w:fldCharType="end"/>
            </w:r>
          </w:p>
          <w:p w:rsidR="00293E7E" w:rsidRPr="00E75374" w:rsidRDefault="00050E25" w:rsidP="00B35A38">
            <w:pPr>
              <w:spacing w:before="0" w:line="276" w:lineRule="auto"/>
              <w:rPr>
                <w:color w:val="404040" w:themeColor="text1" w:themeTint="BF"/>
              </w:rPr>
            </w:pPr>
            <w:r>
              <w:rPr>
                <w:color w:val="404040" w:themeColor="text1" w:themeTint="BF"/>
                <w:sz w:val="20"/>
              </w:rPr>
              <w:t>While the majority of customers did receive the option for a call back, more than one</w:t>
            </w:r>
            <w:r w:rsidR="00164F01">
              <w:rPr>
                <w:color w:val="404040" w:themeColor="text1" w:themeTint="BF"/>
                <w:sz w:val="20"/>
              </w:rPr>
              <w:t xml:space="preserve"> </w:t>
            </w:r>
            <w:r w:rsidR="00293E7E" w:rsidRPr="00BA7DF7">
              <w:rPr>
                <w:color w:val="404040" w:themeColor="text1" w:themeTint="BF"/>
                <w:sz w:val="20"/>
              </w:rPr>
              <w:t xml:space="preserve">third </w:t>
            </w:r>
            <w:r w:rsidR="00B35A38">
              <w:rPr>
                <w:color w:val="404040" w:themeColor="text1" w:themeTint="BF"/>
                <w:sz w:val="20"/>
              </w:rPr>
              <w:t xml:space="preserve">of </w:t>
            </w:r>
            <w:r w:rsidR="00293E7E" w:rsidRPr="00BA7DF7">
              <w:rPr>
                <w:color w:val="404040" w:themeColor="text1" w:themeTint="BF"/>
                <w:sz w:val="20"/>
              </w:rPr>
              <w:t>caller</w:t>
            </w:r>
            <w:r w:rsidR="00B35A38">
              <w:rPr>
                <w:color w:val="404040" w:themeColor="text1" w:themeTint="BF"/>
                <w:sz w:val="20"/>
              </w:rPr>
              <w:t>s</w:t>
            </w:r>
            <w:r w:rsidR="00293E7E" w:rsidRPr="00BA7DF7">
              <w:rPr>
                <w:color w:val="404040" w:themeColor="text1" w:themeTint="BF"/>
                <w:sz w:val="20"/>
              </w:rPr>
              <w:t xml:space="preserve"> (35%) </w:t>
            </w:r>
            <w:r w:rsidR="00B35A38">
              <w:rPr>
                <w:color w:val="404040" w:themeColor="text1" w:themeTint="BF"/>
                <w:sz w:val="20"/>
              </w:rPr>
              <w:t xml:space="preserve">were </w:t>
            </w:r>
            <w:r w:rsidR="00293E7E" w:rsidRPr="00BA7DF7">
              <w:rPr>
                <w:color w:val="404040" w:themeColor="text1" w:themeTint="BF"/>
                <w:sz w:val="20"/>
              </w:rPr>
              <w:t>not offered a call back option</w:t>
            </w:r>
            <w:r w:rsidR="00293E7E">
              <w:rPr>
                <w:color w:val="404040" w:themeColor="text1" w:themeTint="BF"/>
                <w:sz w:val="20"/>
              </w:rPr>
              <w:t>.</w:t>
            </w:r>
          </w:p>
        </w:tc>
      </w:tr>
      <w:tr w:rsidR="00293E7E" w:rsidRPr="00BA7DF7" w:rsidTr="00713D05">
        <w:trPr>
          <w:cantSplit/>
        </w:trPr>
        <w:tc>
          <w:tcPr>
            <w:tcW w:w="10710" w:type="dxa"/>
            <w:gridSpan w:val="10"/>
            <w:tcBorders>
              <w:top w:val="nil"/>
              <w:left w:val="single" w:sz="4" w:space="0" w:color="auto"/>
              <w:bottom w:val="nil"/>
              <w:right w:val="single" w:sz="4" w:space="0" w:color="auto"/>
            </w:tcBorders>
            <w:vAlign w:val="center"/>
          </w:tcPr>
          <w:p w:rsidR="00293E7E" w:rsidRPr="00BA7DF7" w:rsidRDefault="00293E7E" w:rsidP="00713D05">
            <w:pPr>
              <w:spacing w:line="276" w:lineRule="auto"/>
              <w:rPr>
                <w:b/>
                <w:i/>
                <w:color w:val="404040" w:themeColor="text1" w:themeTint="BF"/>
                <w:sz w:val="20"/>
                <w:szCs w:val="20"/>
              </w:rPr>
            </w:pPr>
            <w:r>
              <w:rPr>
                <w:b/>
                <w:i/>
                <w:color w:val="404040" w:themeColor="text1" w:themeTint="BF"/>
                <w:sz w:val="20"/>
                <w:szCs w:val="20"/>
              </w:rPr>
              <w:fldChar w:fldCharType="begin"/>
            </w:r>
            <w:r>
              <w:rPr>
                <w:b/>
                <w:i/>
                <w:color w:val="404040" w:themeColor="text1" w:themeTint="BF"/>
                <w:sz w:val="20"/>
                <w:szCs w:val="20"/>
              </w:rPr>
              <w:instrText xml:space="preserve"> REF _Ref511645831 \h  \* MERGEFORMAT </w:instrText>
            </w:r>
            <w:r>
              <w:rPr>
                <w:b/>
                <w:i/>
                <w:color w:val="404040" w:themeColor="text1" w:themeTint="BF"/>
                <w:sz w:val="20"/>
                <w:szCs w:val="20"/>
              </w:rPr>
            </w:r>
            <w:r>
              <w:rPr>
                <w:b/>
                <w:i/>
                <w:color w:val="404040" w:themeColor="text1" w:themeTint="BF"/>
                <w:sz w:val="20"/>
                <w:szCs w:val="20"/>
              </w:rPr>
              <w:fldChar w:fldCharType="separate"/>
            </w:r>
            <w:r w:rsidR="00482073" w:rsidRPr="00482073">
              <w:rPr>
                <w:b/>
                <w:i/>
                <w:color w:val="404040" w:themeColor="text1" w:themeTint="BF"/>
                <w:sz w:val="20"/>
                <w:szCs w:val="20"/>
              </w:rPr>
              <w:t>Provision of timeframe</w:t>
            </w:r>
            <w:r>
              <w:rPr>
                <w:b/>
                <w:i/>
                <w:color w:val="404040" w:themeColor="text1" w:themeTint="BF"/>
                <w:sz w:val="20"/>
                <w:szCs w:val="20"/>
              </w:rPr>
              <w:fldChar w:fldCharType="end"/>
            </w:r>
            <w:r>
              <w:rPr>
                <w:b/>
                <w:i/>
                <w:color w:val="404040" w:themeColor="text1" w:themeTint="BF"/>
                <w:sz w:val="20"/>
                <w:szCs w:val="20"/>
              </w:rPr>
              <w:t xml:space="preserve"> </w:t>
            </w:r>
          </w:p>
          <w:p w:rsidR="00293E7E" w:rsidRPr="00BA7DF7" w:rsidRDefault="00293E7E" w:rsidP="00713D05">
            <w:pPr>
              <w:spacing w:before="0"/>
              <w:rPr>
                <w:color w:val="404040" w:themeColor="text1" w:themeTint="BF"/>
                <w:sz w:val="20"/>
                <w:szCs w:val="20"/>
              </w:rPr>
            </w:pPr>
            <w:r w:rsidRPr="00BA7DF7">
              <w:rPr>
                <w:color w:val="404040" w:themeColor="text1" w:themeTint="BF"/>
                <w:sz w:val="20"/>
                <w:szCs w:val="20"/>
              </w:rPr>
              <w:t>One in six customers (16%) claim to not have received information about a response timeframe after requesting the call back option, whilst 12% are uncertain whether they were informed of the timeframe or not.</w:t>
            </w:r>
          </w:p>
        </w:tc>
      </w:tr>
      <w:tr w:rsidR="00293E7E" w:rsidRPr="00BA7DF7" w:rsidTr="00713D05">
        <w:trPr>
          <w:cantSplit/>
        </w:trPr>
        <w:tc>
          <w:tcPr>
            <w:tcW w:w="10710" w:type="dxa"/>
            <w:gridSpan w:val="10"/>
            <w:tcBorders>
              <w:top w:val="nil"/>
              <w:left w:val="single" w:sz="4" w:space="0" w:color="auto"/>
              <w:bottom w:val="single" w:sz="8" w:space="0" w:color="404040" w:themeColor="text1" w:themeTint="BF"/>
              <w:right w:val="single" w:sz="4" w:space="0" w:color="auto"/>
            </w:tcBorders>
            <w:vAlign w:val="center"/>
          </w:tcPr>
          <w:p w:rsidR="00293E7E" w:rsidRPr="00BA7DF7" w:rsidRDefault="00293E7E" w:rsidP="00713D05">
            <w:pPr>
              <w:spacing w:line="276" w:lineRule="auto"/>
              <w:rPr>
                <w:b/>
                <w:i/>
                <w:color w:val="404040" w:themeColor="text1" w:themeTint="BF"/>
                <w:sz w:val="20"/>
                <w:szCs w:val="20"/>
              </w:rPr>
            </w:pPr>
            <w:r>
              <w:rPr>
                <w:b/>
                <w:i/>
                <w:color w:val="404040" w:themeColor="text1" w:themeTint="BF"/>
                <w:sz w:val="20"/>
                <w:szCs w:val="20"/>
              </w:rPr>
              <w:fldChar w:fldCharType="begin"/>
            </w:r>
            <w:r>
              <w:rPr>
                <w:b/>
                <w:i/>
                <w:color w:val="404040" w:themeColor="text1" w:themeTint="BF"/>
                <w:sz w:val="20"/>
                <w:szCs w:val="20"/>
              </w:rPr>
              <w:instrText xml:space="preserve"> REF _Ref511645845 \h  \* MERGEFORMAT </w:instrText>
            </w:r>
            <w:r>
              <w:rPr>
                <w:b/>
                <w:i/>
                <w:color w:val="404040" w:themeColor="text1" w:themeTint="BF"/>
                <w:sz w:val="20"/>
                <w:szCs w:val="20"/>
              </w:rPr>
            </w:r>
            <w:r>
              <w:rPr>
                <w:b/>
                <w:i/>
                <w:color w:val="404040" w:themeColor="text1" w:themeTint="BF"/>
                <w:sz w:val="20"/>
                <w:szCs w:val="20"/>
              </w:rPr>
              <w:fldChar w:fldCharType="separate"/>
            </w:r>
            <w:r w:rsidR="00482073" w:rsidRPr="00482073">
              <w:rPr>
                <w:b/>
                <w:i/>
                <w:color w:val="404040" w:themeColor="text1" w:themeTint="BF"/>
                <w:sz w:val="20"/>
                <w:szCs w:val="20"/>
              </w:rPr>
              <w:t>Outcome following call back request</w:t>
            </w:r>
            <w:r>
              <w:rPr>
                <w:b/>
                <w:i/>
                <w:color w:val="404040" w:themeColor="text1" w:themeTint="BF"/>
                <w:sz w:val="20"/>
                <w:szCs w:val="20"/>
              </w:rPr>
              <w:fldChar w:fldCharType="end"/>
            </w:r>
            <w:r>
              <w:rPr>
                <w:b/>
                <w:i/>
                <w:color w:val="404040" w:themeColor="text1" w:themeTint="BF"/>
                <w:sz w:val="20"/>
                <w:szCs w:val="20"/>
              </w:rPr>
              <w:t xml:space="preserve"> </w:t>
            </w:r>
          </w:p>
          <w:p w:rsidR="00293E7E" w:rsidRPr="00BA7DF7" w:rsidRDefault="00050E25" w:rsidP="00050E25">
            <w:pPr>
              <w:spacing w:before="0"/>
              <w:rPr>
                <w:color w:val="404040" w:themeColor="text1" w:themeTint="BF"/>
                <w:sz w:val="20"/>
                <w:szCs w:val="20"/>
              </w:rPr>
            </w:pPr>
            <w:r>
              <w:rPr>
                <w:color w:val="404040" w:themeColor="text1" w:themeTint="BF"/>
                <w:sz w:val="20"/>
                <w:szCs w:val="20"/>
              </w:rPr>
              <w:t>Of those customers requesting call backs, o</w:t>
            </w:r>
            <w:r w:rsidR="00293E7E" w:rsidRPr="00E75374">
              <w:rPr>
                <w:color w:val="404040" w:themeColor="text1" w:themeTint="BF"/>
                <w:sz w:val="20"/>
                <w:szCs w:val="20"/>
              </w:rPr>
              <w:t>ne in six customers (17%) said they did not receive a response at all</w:t>
            </w:r>
            <w:r w:rsidR="00293E7E">
              <w:rPr>
                <w:color w:val="404040" w:themeColor="text1" w:themeTint="BF"/>
                <w:sz w:val="20"/>
                <w:szCs w:val="20"/>
              </w:rPr>
              <w:t>.</w:t>
            </w:r>
          </w:p>
        </w:tc>
      </w:tr>
      <w:tr w:rsidR="00293E7E" w:rsidRPr="00BA7DF7" w:rsidTr="00713D05">
        <w:trPr>
          <w:cantSplit/>
        </w:trPr>
        <w:tc>
          <w:tcPr>
            <w:tcW w:w="10710" w:type="dxa"/>
            <w:gridSpan w:val="10"/>
            <w:tcBorders>
              <w:top w:val="single" w:sz="8" w:space="0" w:color="404040" w:themeColor="text1" w:themeTint="BF"/>
              <w:left w:val="single" w:sz="4" w:space="0" w:color="auto"/>
              <w:bottom w:val="single" w:sz="8" w:space="0" w:color="404040" w:themeColor="text1" w:themeTint="BF"/>
              <w:right w:val="single" w:sz="4" w:space="0" w:color="auto"/>
            </w:tcBorders>
            <w:vAlign w:val="center"/>
          </w:tcPr>
          <w:p w:rsidR="00293E7E" w:rsidRPr="00BA7DF7" w:rsidRDefault="00293E7E" w:rsidP="00713D05">
            <w:pPr>
              <w:spacing w:line="276" w:lineRule="auto"/>
              <w:rPr>
                <w:color w:val="FFC000"/>
                <w:sz w:val="28"/>
                <w:szCs w:val="20"/>
              </w:rPr>
            </w:pPr>
            <w:r>
              <w:rPr>
                <w:color w:val="FFC000"/>
                <w:sz w:val="28"/>
                <w:szCs w:val="20"/>
              </w:rPr>
              <w:lastRenderedPageBreak/>
              <w:fldChar w:fldCharType="begin"/>
            </w:r>
            <w:r>
              <w:rPr>
                <w:color w:val="FFC000"/>
                <w:sz w:val="28"/>
                <w:szCs w:val="20"/>
              </w:rPr>
              <w:instrText xml:space="preserve"> REF _Ref511645862 \h  \* MERGEFORMAT </w:instrText>
            </w:r>
            <w:r>
              <w:rPr>
                <w:color w:val="FFC000"/>
                <w:sz w:val="28"/>
                <w:szCs w:val="20"/>
              </w:rPr>
            </w:r>
            <w:r>
              <w:rPr>
                <w:color w:val="FFC000"/>
                <w:sz w:val="28"/>
                <w:szCs w:val="20"/>
              </w:rPr>
              <w:fldChar w:fldCharType="separate"/>
            </w:r>
            <w:r w:rsidR="00482073" w:rsidRPr="00482073">
              <w:rPr>
                <w:color w:val="FFC000"/>
                <w:sz w:val="28"/>
                <w:szCs w:val="20"/>
              </w:rPr>
              <w:t>Record keeping.</w:t>
            </w:r>
            <w:r>
              <w:rPr>
                <w:color w:val="FFC000"/>
                <w:sz w:val="28"/>
                <w:szCs w:val="20"/>
              </w:rPr>
              <w:fldChar w:fldCharType="end"/>
            </w:r>
            <w:r>
              <w:rPr>
                <w:color w:val="FFC000"/>
                <w:sz w:val="28"/>
                <w:szCs w:val="20"/>
              </w:rPr>
              <w:t xml:space="preserve"> </w:t>
            </w:r>
          </w:p>
          <w:p w:rsidR="00293E7E" w:rsidRPr="00BA7DF7" w:rsidRDefault="00293E7E" w:rsidP="00713D05">
            <w:pPr>
              <w:spacing w:before="120" w:line="276" w:lineRule="auto"/>
              <w:rPr>
                <w:b/>
                <w:i/>
                <w:color w:val="404040" w:themeColor="text1" w:themeTint="BF"/>
                <w:sz w:val="20"/>
                <w:szCs w:val="20"/>
              </w:rPr>
            </w:pPr>
            <w:r>
              <w:rPr>
                <w:b/>
                <w:i/>
                <w:color w:val="404040" w:themeColor="text1" w:themeTint="BF"/>
                <w:sz w:val="20"/>
                <w:szCs w:val="20"/>
              </w:rPr>
              <w:fldChar w:fldCharType="begin"/>
            </w:r>
            <w:r>
              <w:rPr>
                <w:b/>
                <w:i/>
                <w:color w:val="404040" w:themeColor="text1" w:themeTint="BF"/>
                <w:sz w:val="20"/>
                <w:szCs w:val="20"/>
              </w:rPr>
              <w:instrText xml:space="preserve"> REF _Ref511645874 \h  \* MERGEFORMAT </w:instrText>
            </w:r>
            <w:r>
              <w:rPr>
                <w:b/>
                <w:i/>
                <w:color w:val="404040" w:themeColor="text1" w:themeTint="BF"/>
                <w:sz w:val="20"/>
                <w:szCs w:val="20"/>
              </w:rPr>
            </w:r>
            <w:r>
              <w:rPr>
                <w:b/>
                <w:i/>
                <w:color w:val="404040" w:themeColor="text1" w:themeTint="BF"/>
                <w:sz w:val="20"/>
                <w:szCs w:val="20"/>
              </w:rPr>
              <w:fldChar w:fldCharType="separate"/>
            </w:r>
            <w:r w:rsidR="00482073" w:rsidRPr="00482073">
              <w:rPr>
                <w:b/>
                <w:i/>
                <w:color w:val="404040" w:themeColor="text1" w:themeTint="BF"/>
                <w:sz w:val="20"/>
                <w:szCs w:val="20"/>
              </w:rPr>
              <w:t>Case history information</w:t>
            </w:r>
            <w:r>
              <w:rPr>
                <w:b/>
                <w:i/>
                <w:color w:val="404040" w:themeColor="text1" w:themeTint="BF"/>
                <w:sz w:val="20"/>
                <w:szCs w:val="20"/>
              </w:rPr>
              <w:fldChar w:fldCharType="end"/>
            </w:r>
            <w:r>
              <w:rPr>
                <w:b/>
                <w:i/>
                <w:color w:val="404040" w:themeColor="text1" w:themeTint="BF"/>
                <w:sz w:val="20"/>
                <w:szCs w:val="20"/>
              </w:rPr>
              <w:t xml:space="preserve"> </w:t>
            </w:r>
          </w:p>
          <w:p w:rsidR="00293E7E" w:rsidRPr="00BA7DF7" w:rsidRDefault="00293E7E" w:rsidP="00B35A38">
            <w:pPr>
              <w:spacing w:before="0"/>
              <w:rPr>
                <w:color w:val="404040" w:themeColor="text1" w:themeTint="BF"/>
                <w:sz w:val="20"/>
                <w:szCs w:val="20"/>
              </w:rPr>
            </w:pPr>
            <w:r w:rsidRPr="00BA7DF7">
              <w:rPr>
                <w:color w:val="404040" w:themeColor="text1" w:themeTint="BF"/>
                <w:sz w:val="20"/>
                <w:szCs w:val="20"/>
              </w:rPr>
              <w:t>Amongst the customers who needed to speak to their provider on multiple occasions, over half (58%) reported that they needed to re-provi</w:t>
            </w:r>
            <w:r w:rsidRPr="00E75374">
              <w:rPr>
                <w:color w:val="404040" w:themeColor="text1" w:themeTint="BF"/>
                <w:sz w:val="20"/>
                <w:szCs w:val="20"/>
              </w:rPr>
              <w:t>de information about their case, typically sp</w:t>
            </w:r>
            <w:r w:rsidR="00B35A38">
              <w:rPr>
                <w:color w:val="404040" w:themeColor="text1" w:themeTint="BF"/>
                <w:sz w:val="20"/>
                <w:szCs w:val="20"/>
              </w:rPr>
              <w:t>eaking</w:t>
            </w:r>
            <w:r w:rsidRPr="00E75374">
              <w:rPr>
                <w:color w:val="404040" w:themeColor="text1" w:themeTint="BF"/>
                <w:sz w:val="20"/>
                <w:szCs w:val="20"/>
              </w:rPr>
              <w:t xml:space="preserve"> with 3.7 people.</w:t>
            </w:r>
          </w:p>
        </w:tc>
      </w:tr>
      <w:tr w:rsidR="00293E7E" w:rsidRPr="00E75374" w:rsidTr="00713D05">
        <w:trPr>
          <w:cantSplit/>
        </w:trPr>
        <w:tc>
          <w:tcPr>
            <w:tcW w:w="10710" w:type="dxa"/>
            <w:gridSpan w:val="10"/>
            <w:tcBorders>
              <w:top w:val="single" w:sz="8" w:space="0" w:color="404040" w:themeColor="text1" w:themeTint="BF"/>
              <w:left w:val="single" w:sz="4" w:space="0" w:color="auto"/>
              <w:bottom w:val="nil"/>
              <w:right w:val="single" w:sz="4" w:space="0" w:color="auto"/>
            </w:tcBorders>
            <w:vAlign w:val="center"/>
          </w:tcPr>
          <w:p w:rsidR="00293E7E" w:rsidRPr="00BA7DF7" w:rsidRDefault="00293E7E" w:rsidP="00FB5B7D">
            <w:pPr>
              <w:keepNext/>
              <w:keepLines/>
              <w:spacing w:line="276" w:lineRule="auto"/>
              <w:rPr>
                <w:color w:val="FFC000"/>
                <w:sz w:val="28"/>
                <w:szCs w:val="20"/>
              </w:rPr>
            </w:pPr>
            <w:r>
              <w:rPr>
                <w:color w:val="FFC000"/>
                <w:sz w:val="28"/>
                <w:szCs w:val="20"/>
              </w:rPr>
              <w:fldChar w:fldCharType="begin"/>
            </w:r>
            <w:r>
              <w:rPr>
                <w:color w:val="FFC000"/>
                <w:sz w:val="28"/>
                <w:szCs w:val="20"/>
              </w:rPr>
              <w:instrText xml:space="preserve"> REF _Ref511645885 \h  \* MERGEFORMAT </w:instrText>
            </w:r>
            <w:r>
              <w:rPr>
                <w:color w:val="FFC000"/>
                <w:sz w:val="28"/>
                <w:szCs w:val="20"/>
              </w:rPr>
            </w:r>
            <w:r>
              <w:rPr>
                <w:color w:val="FFC000"/>
                <w:sz w:val="28"/>
                <w:szCs w:val="20"/>
              </w:rPr>
              <w:fldChar w:fldCharType="separate"/>
            </w:r>
            <w:r w:rsidR="00482073" w:rsidRPr="00482073">
              <w:rPr>
                <w:color w:val="FFC000"/>
                <w:sz w:val="28"/>
                <w:szCs w:val="20"/>
              </w:rPr>
              <w:t>Resolution.</w:t>
            </w:r>
            <w:r>
              <w:rPr>
                <w:color w:val="FFC000"/>
                <w:sz w:val="28"/>
                <w:szCs w:val="20"/>
              </w:rPr>
              <w:fldChar w:fldCharType="end"/>
            </w:r>
            <w:r>
              <w:rPr>
                <w:color w:val="FFC000"/>
                <w:sz w:val="28"/>
                <w:szCs w:val="20"/>
              </w:rPr>
              <w:t xml:space="preserve"> </w:t>
            </w:r>
          </w:p>
          <w:p w:rsidR="00CD30C2" w:rsidRDefault="00A43D72" w:rsidP="006A7055">
            <w:pPr>
              <w:keepNext/>
              <w:keepLines/>
              <w:spacing w:before="0"/>
              <w:rPr>
                <w:b/>
                <w:i/>
                <w:color w:val="404040" w:themeColor="text1" w:themeTint="BF"/>
                <w:sz w:val="20"/>
                <w:szCs w:val="20"/>
              </w:rPr>
            </w:pPr>
            <w:r>
              <w:rPr>
                <w:b/>
                <w:i/>
                <w:color w:val="404040" w:themeColor="text1" w:themeTint="BF"/>
                <w:sz w:val="20"/>
                <w:szCs w:val="20"/>
              </w:rPr>
              <w:t>Resolved vs unresolved</w:t>
            </w:r>
          </w:p>
          <w:p w:rsidR="00293E7E" w:rsidRPr="00E75374" w:rsidRDefault="00293E7E" w:rsidP="006A7055">
            <w:pPr>
              <w:keepNext/>
              <w:keepLines/>
              <w:spacing w:before="0"/>
              <w:rPr>
                <w:color w:val="404040" w:themeColor="text1" w:themeTint="BF"/>
                <w:sz w:val="20"/>
                <w:szCs w:val="20"/>
              </w:rPr>
            </w:pPr>
            <w:r w:rsidRPr="00E75374">
              <w:rPr>
                <w:color w:val="404040" w:themeColor="text1" w:themeTint="BF"/>
                <w:sz w:val="20"/>
                <w:szCs w:val="20"/>
              </w:rPr>
              <w:t xml:space="preserve">One in five customers (19%) reported unresolved cases at the time of survey. </w:t>
            </w:r>
            <w:r w:rsidR="006A7055">
              <w:rPr>
                <w:color w:val="404040" w:themeColor="text1" w:themeTint="BF"/>
                <w:sz w:val="20"/>
                <w:szCs w:val="20"/>
              </w:rPr>
              <w:t>O</w:t>
            </w:r>
            <w:r w:rsidRPr="00E75374">
              <w:rPr>
                <w:color w:val="404040" w:themeColor="text1" w:themeTint="BF"/>
                <w:sz w:val="20"/>
                <w:szCs w:val="20"/>
              </w:rPr>
              <w:t xml:space="preserve">ne in ten (10%) customers said their query </w:t>
            </w:r>
            <w:r w:rsidR="006A7055">
              <w:rPr>
                <w:color w:val="404040" w:themeColor="text1" w:themeTint="BF"/>
                <w:sz w:val="20"/>
                <w:szCs w:val="20"/>
              </w:rPr>
              <w:t>was</w:t>
            </w:r>
            <w:r w:rsidRPr="00E75374">
              <w:rPr>
                <w:color w:val="404040" w:themeColor="text1" w:themeTint="BF"/>
                <w:sz w:val="20"/>
                <w:szCs w:val="20"/>
              </w:rPr>
              <w:t xml:space="preserve"> ongoing</w:t>
            </w:r>
            <w:r w:rsidR="006A7055">
              <w:rPr>
                <w:color w:val="404040" w:themeColor="text1" w:themeTint="BF"/>
                <w:sz w:val="20"/>
                <w:szCs w:val="20"/>
              </w:rPr>
              <w:t>. A</w:t>
            </w:r>
            <w:r w:rsidRPr="00E75374">
              <w:rPr>
                <w:color w:val="404040" w:themeColor="text1" w:themeTint="BF"/>
                <w:sz w:val="20"/>
                <w:szCs w:val="20"/>
              </w:rPr>
              <w:t xml:space="preserve"> similar proportion (8%) ha</w:t>
            </w:r>
            <w:r w:rsidR="006A7055">
              <w:rPr>
                <w:color w:val="404040" w:themeColor="text1" w:themeTint="BF"/>
                <w:sz w:val="20"/>
                <w:szCs w:val="20"/>
              </w:rPr>
              <w:t>d</w:t>
            </w:r>
            <w:r w:rsidRPr="00E75374">
              <w:rPr>
                <w:color w:val="404040" w:themeColor="text1" w:themeTint="BF"/>
                <w:sz w:val="20"/>
                <w:szCs w:val="20"/>
              </w:rPr>
              <w:t xml:space="preserve"> chosen to stop pursuing their query.</w:t>
            </w:r>
          </w:p>
        </w:tc>
      </w:tr>
      <w:tr w:rsidR="00293E7E" w:rsidRPr="00E75374" w:rsidTr="00713D05">
        <w:trPr>
          <w:cantSplit/>
        </w:trPr>
        <w:tc>
          <w:tcPr>
            <w:tcW w:w="10710" w:type="dxa"/>
            <w:gridSpan w:val="10"/>
            <w:tcBorders>
              <w:top w:val="nil"/>
              <w:left w:val="single" w:sz="4" w:space="0" w:color="auto"/>
              <w:bottom w:val="nil"/>
              <w:right w:val="single" w:sz="4" w:space="0" w:color="auto"/>
            </w:tcBorders>
            <w:vAlign w:val="center"/>
          </w:tcPr>
          <w:p w:rsidR="00293E7E" w:rsidRPr="00BA7DF7" w:rsidRDefault="007D5DD2" w:rsidP="00FB5B7D">
            <w:pPr>
              <w:keepNext/>
              <w:keepLines/>
              <w:spacing w:line="276" w:lineRule="auto"/>
              <w:rPr>
                <w:b/>
                <w:i/>
                <w:color w:val="404040" w:themeColor="text1" w:themeTint="BF"/>
                <w:sz w:val="20"/>
                <w:szCs w:val="20"/>
              </w:rPr>
            </w:pPr>
            <w:r>
              <w:rPr>
                <w:b/>
                <w:i/>
                <w:color w:val="404040" w:themeColor="text1" w:themeTint="BF"/>
                <w:sz w:val="20"/>
                <w:szCs w:val="20"/>
              </w:rPr>
              <w:t>First contact resolution</w:t>
            </w:r>
            <w:r w:rsidR="00293E7E">
              <w:rPr>
                <w:b/>
                <w:i/>
                <w:color w:val="404040" w:themeColor="text1" w:themeTint="BF"/>
                <w:sz w:val="20"/>
                <w:szCs w:val="20"/>
              </w:rPr>
              <w:t xml:space="preserve"> </w:t>
            </w:r>
          </w:p>
          <w:p w:rsidR="00293E7E" w:rsidRPr="00E75374" w:rsidRDefault="00C5343F" w:rsidP="00C5343F">
            <w:pPr>
              <w:keepNext/>
              <w:keepLines/>
              <w:spacing w:before="0" w:line="276" w:lineRule="auto"/>
              <w:rPr>
                <w:color w:val="404040" w:themeColor="text1" w:themeTint="BF"/>
                <w:sz w:val="20"/>
                <w:szCs w:val="20"/>
              </w:rPr>
            </w:pPr>
            <w:r>
              <w:rPr>
                <w:color w:val="404040" w:themeColor="text1" w:themeTint="BF"/>
                <w:sz w:val="20"/>
                <w:szCs w:val="20"/>
              </w:rPr>
              <w:t xml:space="preserve">Two in five customers (42%) </w:t>
            </w:r>
            <w:r w:rsidRPr="00C5343F">
              <w:rPr>
                <w:color w:val="404040" w:themeColor="text1" w:themeTint="BF"/>
                <w:sz w:val="20"/>
                <w:szCs w:val="20"/>
              </w:rPr>
              <w:t xml:space="preserve">did not have their question or problem resolved during their first contact with their provider. </w:t>
            </w:r>
            <w:r>
              <w:rPr>
                <w:color w:val="404040" w:themeColor="text1" w:themeTint="BF"/>
                <w:sz w:val="20"/>
                <w:szCs w:val="20"/>
              </w:rPr>
              <w:t>C</w:t>
            </w:r>
            <w:r w:rsidR="00293E7E" w:rsidRPr="00E75374">
              <w:rPr>
                <w:color w:val="404040" w:themeColor="text1" w:themeTint="BF"/>
                <w:sz w:val="20"/>
                <w:szCs w:val="20"/>
              </w:rPr>
              <w:t>ustomers contact</w:t>
            </w:r>
            <w:r w:rsidR="00293E7E">
              <w:rPr>
                <w:color w:val="404040" w:themeColor="text1" w:themeTint="BF"/>
                <w:sz w:val="20"/>
                <w:szCs w:val="20"/>
              </w:rPr>
              <w:t>ed</w:t>
            </w:r>
            <w:r w:rsidR="00293E7E" w:rsidRPr="00E75374">
              <w:rPr>
                <w:color w:val="404040" w:themeColor="text1" w:themeTint="BF"/>
                <w:sz w:val="20"/>
                <w:szCs w:val="20"/>
              </w:rPr>
              <w:t xml:space="preserve"> their provider 2.6 times trying to find a resolution.</w:t>
            </w:r>
            <w:r w:rsidR="00B659CC">
              <w:rPr>
                <w:color w:val="404040" w:themeColor="text1" w:themeTint="BF"/>
                <w:sz w:val="20"/>
                <w:szCs w:val="20"/>
              </w:rPr>
              <w:t xml:space="preserve"> </w:t>
            </w:r>
          </w:p>
        </w:tc>
      </w:tr>
      <w:tr w:rsidR="00293E7E" w:rsidRPr="00E75374" w:rsidTr="00B543ED">
        <w:trPr>
          <w:cantSplit/>
          <w:trHeight w:val="274"/>
        </w:trPr>
        <w:tc>
          <w:tcPr>
            <w:tcW w:w="1785" w:type="dxa"/>
            <w:tcBorders>
              <w:top w:val="nil"/>
              <w:left w:val="single" w:sz="4" w:space="0" w:color="auto"/>
              <w:bottom w:val="single" w:sz="8" w:space="0" w:color="404040" w:themeColor="text1" w:themeTint="BF"/>
              <w:right w:val="nil"/>
            </w:tcBorders>
            <w:shd w:val="clear" w:color="auto" w:fill="B8E9E1" w:themeFill="accent6" w:themeFillTint="66"/>
            <w:tcMar>
              <w:left w:w="0" w:type="dxa"/>
              <w:right w:w="0" w:type="dxa"/>
            </w:tcMar>
            <w:vAlign w:val="center"/>
          </w:tcPr>
          <w:p w:rsidR="00293E7E" w:rsidRPr="00BA7DF7" w:rsidRDefault="00293E7E" w:rsidP="00935ED0">
            <w:pPr>
              <w:pStyle w:val="NormalWeb"/>
              <w:spacing w:before="0" w:beforeAutospacing="0" w:after="0" w:afterAutospacing="0"/>
              <w:rPr>
                <w:color w:val="404040" w:themeColor="text1" w:themeTint="BF"/>
              </w:rPr>
            </w:pPr>
            <w:r w:rsidRPr="00E75374">
              <w:rPr>
                <w:rFonts w:ascii="Arial" w:hAnsi="Arial" w:cs="Arial"/>
                <w:color w:val="404040" w:themeColor="text1" w:themeTint="BF"/>
                <w:sz w:val="16"/>
                <w:szCs w:val="16"/>
              </w:rPr>
              <w:t>Activ8me (1.7) ↓</w:t>
            </w:r>
          </w:p>
        </w:tc>
        <w:tc>
          <w:tcPr>
            <w:tcW w:w="1785" w:type="dxa"/>
            <w:tcBorders>
              <w:top w:val="nil"/>
              <w:left w:val="nil"/>
              <w:bottom w:val="single" w:sz="8" w:space="0" w:color="404040" w:themeColor="text1" w:themeTint="BF"/>
              <w:right w:val="nil"/>
            </w:tcBorders>
            <w:shd w:val="clear" w:color="auto" w:fill="F7B3C5" w:themeFill="accent5" w:themeFillTint="66"/>
            <w:tcMar>
              <w:left w:w="0" w:type="dxa"/>
              <w:right w:w="0" w:type="dxa"/>
            </w:tcMar>
            <w:vAlign w:val="center"/>
          </w:tcPr>
          <w:p w:rsidR="00293E7E" w:rsidRPr="00BA7DF7" w:rsidRDefault="00A711FB" w:rsidP="00935ED0">
            <w:pPr>
              <w:pStyle w:val="NormalWeb"/>
              <w:spacing w:before="0" w:beforeAutospacing="0" w:after="0" w:afterAutospacing="0"/>
              <w:rPr>
                <w:color w:val="404040" w:themeColor="text1" w:themeTint="BF"/>
                <w:sz w:val="18"/>
              </w:rPr>
            </w:pPr>
            <w:r w:rsidRPr="00B543ED">
              <w:rPr>
                <w:rFonts w:ascii="Arial" w:hAnsi="Arial" w:cs="Arial"/>
                <w:color w:val="404040" w:themeColor="text1" w:themeTint="BF"/>
                <w:sz w:val="16"/>
                <w:szCs w:val="16"/>
              </w:rPr>
              <w:t>Telstra (3.0) ↑</w:t>
            </w:r>
          </w:p>
        </w:tc>
        <w:tc>
          <w:tcPr>
            <w:tcW w:w="1785" w:type="dxa"/>
            <w:tcBorders>
              <w:top w:val="nil"/>
              <w:left w:val="nil"/>
              <w:bottom w:val="single" w:sz="8" w:space="0" w:color="404040" w:themeColor="text1" w:themeTint="BF"/>
              <w:right w:val="nil"/>
            </w:tcBorders>
            <w:shd w:val="clear" w:color="auto" w:fill="FFFFFF" w:themeFill="background1"/>
            <w:vAlign w:val="center"/>
          </w:tcPr>
          <w:p w:rsidR="00293E7E" w:rsidRPr="00BA7DF7" w:rsidRDefault="00293E7E" w:rsidP="00FB5B7D">
            <w:pPr>
              <w:spacing w:before="0"/>
              <w:jc w:val="center"/>
              <w:rPr>
                <w:color w:val="404040" w:themeColor="text1" w:themeTint="BF"/>
                <w:sz w:val="18"/>
              </w:rPr>
            </w:pPr>
          </w:p>
        </w:tc>
        <w:tc>
          <w:tcPr>
            <w:tcW w:w="1785" w:type="dxa"/>
            <w:gridSpan w:val="3"/>
            <w:tcBorders>
              <w:top w:val="nil"/>
              <w:left w:val="nil"/>
              <w:bottom w:val="single" w:sz="8" w:space="0" w:color="404040" w:themeColor="text1" w:themeTint="BF"/>
              <w:right w:val="nil"/>
            </w:tcBorders>
            <w:shd w:val="clear" w:color="auto" w:fill="FFFFFF" w:themeFill="background1"/>
            <w:vAlign w:val="center"/>
          </w:tcPr>
          <w:p w:rsidR="00293E7E" w:rsidRPr="00BA7DF7" w:rsidRDefault="00293E7E" w:rsidP="00FB5B7D">
            <w:pPr>
              <w:spacing w:before="0"/>
              <w:jc w:val="center"/>
              <w:rPr>
                <w:color w:val="404040" w:themeColor="text1" w:themeTint="BF"/>
                <w:sz w:val="18"/>
              </w:rPr>
            </w:pPr>
          </w:p>
        </w:tc>
        <w:tc>
          <w:tcPr>
            <w:tcW w:w="1785" w:type="dxa"/>
            <w:gridSpan w:val="2"/>
            <w:tcBorders>
              <w:top w:val="nil"/>
              <w:left w:val="nil"/>
              <w:bottom w:val="single" w:sz="8" w:space="0" w:color="404040" w:themeColor="text1" w:themeTint="BF"/>
              <w:right w:val="nil"/>
            </w:tcBorders>
            <w:vAlign w:val="center"/>
          </w:tcPr>
          <w:p w:rsidR="00293E7E" w:rsidRPr="00E75374" w:rsidRDefault="00293E7E" w:rsidP="00FB5B7D">
            <w:pPr>
              <w:keepNext/>
              <w:keepLines/>
              <w:spacing w:before="0" w:line="276" w:lineRule="auto"/>
              <w:rPr>
                <w:color w:val="404040" w:themeColor="text1" w:themeTint="BF"/>
              </w:rPr>
            </w:pPr>
          </w:p>
        </w:tc>
        <w:tc>
          <w:tcPr>
            <w:tcW w:w="1785" w:type="dxa"/>
            <w:gridSpan w:val="2"/>
            <w:tcBorders>
              <w:top w:val="nil"/>
              <w:left w:val="nil"/>
              <w:bottom w:val="single" w:sz="8" w:space="0" w:color="404040" w:themeColor="text1" w:themeTint="BF"/>
              <w:right w:val="single" w:sz="4" w:space="0" w:color="auto"/>
            </w:tcBorders>
            <w:vAlign w:val="center"/>
          </w:tcPr>
          <w:p w:rsidR="00293E7E" w:rsidRPr="00E75374" w:rsidRDefault="00293E7E" w:rsidP="00FB5B7D">
            <w:pPr>
              <w:keepNext/>
              <w:keepLines/>
              <w:spacing w:before="0" w:line="276" w:lineRule="auto"/>
              <w:rPr>
                <w:color w:val="404040" w:themeColor="text1" w:themeTint="BF"/>
              </w:rPr>
            </w:pPr>
          </w:p>
        </w:tc>
      </w:tr>
      <w:tr w:rsidR="00293E7E" w:rsidRPr="00BA7DF7" w:rsidTr="00713D05">
        <w:trPr>
          <w:cantSplit/>
        </w:trPr>
        <w:tc>
          <w:tcPr>
            <w:tcW w:w="10710" w:type="dxa"/>
            <w:gridSpan w:val="10"/>
            <w:tcBorders>
              <w:top w:val="single" w:sz="8" w:space="0" w:color="404040" w:themeColor="text1" w:themeTint="BF"/>
              <w:left w:val="single" w:sz="4" w:space="0" w:color="auto"/>
              <w:bottom w:val="nil"/>
              <w:right w:val="single" w:sz="4" w:space="0" w:color="auto"/>
            </w:tcBorders>
            <w:vAlign w:val="center"/>
          </w:tcPr>
          <w:p w:rsidR="00293E7E" w:rsidRPr="00BA7DF7" w:rsidRDefault="00293E7E" w:rsidP="00FB5B7D">
            <w:pPr>
              <w:keepNext/>
              <w:keepLines/>
              <w:spacing w:line="276" w:lineRule="auto"/>
              <w:rPr>
                <w:color w:val="FFC000"/>
                <w:sz w:val="28"/>
                <w:szCs w:val="20"/>
              </w:rPr>
            </w:pPr>
            <w:r>
              <w:rPr>
                <w:color w:val="FFC000"/>
                <w:sz w:val="28"/>
                <w:szCs w:val="20"/>
              </w:rPr>
              <w:fldChar w:fldCharType="begin"/>
            </w:r>
            <w:r>
              <w:rPr>
                <w:color w:val="FFC000"/>
                <w:sz w:val="28"/>
                <w:szCs w:val="20"/>
              </w:rPr>
              <w:instrText xml:space="preserve"> REF _Ref511645936 \h  \* MERGEFORMAT </w:instrText>
            </w:r>
            <w:r>
              <w:rPr>
                <w:color w:val="FFC000"/>
                <w:sz w:val="28"/>
                <w:szCs w:val="20"/>
              </w:rPr>
            </w:r>
            <w:r>
              <w:rPr>
                <w:color w:val="FFC000"/>
                <w:sz w:val="28"/>
                <w:szCs w:val="20"/>
              </w:rPr>
              <w:fldChar w:fldCharType="separate"/>
            </w:r>
            <w:r w:rsidR="00482073" w:rsidRPr="00482073">
              <w:rPr>
                <w:color w:val="FFC000"/>
                <w:sz w:val="28"/>
                <w:szCs w:val="20"/>
              </w:rPr>
              <w:t>Complaints handling.</w:t>
            </w:r>
            <w:r>
              <w:rPr>
                <w:color w:val="FFC000"/>
                <w:sz w:val="28"/>
                <w:szCs w:val="20"/>
              </w:rPr>
              <w:fldChar w:fldCharType="end"/>
            </w:r>
            <w:r>
              <w:rPr>
                <w:color w:val="FFC000"/>
                <w:sz w:val="28"/>
                <w:szCs w:val="20"/>
              </w:rPr>
              <w:t xml:space="preserve"> </w:t>
            </w:r>
          </w:p>
          <w:p w:rsidR="00293E7E" w:rsidRPr="00BA7DF7" w:rsidRDefault="00293E7E" w:rsidP="00FB5B7D">
            <w:pPr>
              <w:keepNext/>
              <w:keepLines/>
              <w:spacing w:before="120" w:line="276" w:lineRule="auto"/>
              <w:rPr>
                <w:b/>
                <w:i/>
                <w:color w:val="404040" w:themeColor="text1" w:themeTint="BF"/>
                <w:sz w:val="20"/>
                <w:szCs w:val="20"/>
              </w:rPr>
            </w:pPr>
            <w:r>
              <w:rPr>
                <w:b/>
                <w:i/>
                <w:color w:val="404040" w:themeColor="text1" w:themeTint="BF"/>
                <w:sz w:val="20"/>
                <w:szCs w:val="20"/>
              </w:rPr>
              <w:fldChar w:fldCharType="begin"/>
            </w:r>
            <w:r>
              <w:rPr>
                <w:b/>
                <w:i/>
                <w:color w:val="404040" w:themeColor="text1" w:themeTint="BF"/>
                <w:sz w:val="20"/>
                <w:szCs w:val="20"/>
              </w:rPr>
              <w:instrText xml:space="preserve"> REF _Ref511646002 \h  \* MERGEFORMAT </w:instrText>
            </w:r>
            <w:r>
              <w:rPr>
                <w:b/>
                <w:i/>
                <w:color w:val="404040" w:themeColor="text1" w:themeTint="BF"/>
                <w:sz w:val="20"/>
                <w:szCs w:val="20"/>
              </w:rPr>
            </w:r>
            <w:r>
              <w:rPr>
                <w:b/>
                <w:i/>
                <w:color w:val="404040" w:themeColor="text1" w:themeTint="BF"/>
                <w:sz w:val="20"/>
                <w:szCs w:val="20"/>
              </w:rPr>
              <w:fldChar w:fldCharType="separate"/>
            </w:r>
            <w:r w:rsidR="00482073" w:rsidRPr="00482073">
              <w:rPr>
                <w:b/>
                <w:i/>
                <w:color w:val="404040" w:themeColor="text1" w:themeTint="BF"/>
                <w:sz w:val="20"/>
                <w:szCs w:val="20"/>
              </w:rPr>
              <w:t>Escalation of query</w:t>
            </w:r>
            <w:r>
              <w:rPr>
                <w:b/>
                <w:i/>
                <w:color w:val="404040" w:themeColor="text1" w:themeTint="BF"/>
                <w:sz w:val="20"/>
                <w:szCs w:val="20"/>
              </w:rPr>
              <w:fldChar w:fldCharType="end"/>
            </w:r>
            <w:r>
              <w:rPr>
                <w:b/>
                <w:i/>
                <w:color w:val="404040" w:themeColor="text1" w:themeTint="BF"/>
                <w:sz w:val="20"/>
                <w:szCs w:val="20"/>
              </w:rPr>
              <w:t xml:space="preserve"> </w:t>
            </w:r>
          </w:p>
          <w:p w:rsidR="00293E7E" w:rsidRPr="00BA7DF7" w:rsidRDefault="00293E7E" w:rsidP="00050E25">
            <w:pPr>
              <w:spacing w:before="0"/>
              <w:rPr>
                <w:color w:val="404040" w:themeColor="text1" w:themeTint="BF"/>
              </w:rPr>
            </w:pPr>
            <w:r w:rsidRPr="00BA7DF7">
              <w:rPr>
                <w:color w:val="404040" w:themeColor="text1" w:themeTint="BF"/>
                <w:sz w:val="20"/>
              </w:rPr>
              <w:t xml:space="preserve">Three in ten (30%) customers report escalating their query in at least one form. This includes escalating with their provider (23%) eg. asking to speak with a manager, by lodging a formal complaint with their provider (9%) or lodging a complaint with the TIO (3%). </w:t>
            </w:r>
          </w:p>
        </w:tc>
      </w:tr>
      <w:tr w:rsidR="00293E7E" w:rsidRPr="00E75374" w:rsidTr="00713D05">
        <w:trPr>
          <w:cantSplit/>
        </w:trPr>
        <w:tc>
          <w:tcPr>
            <w:tcW w:w="10710" w:type="dxa"/>
            <w:gridSpan w:val="10"/>
            <w:tcBorders>
              <w:top w:val="nil"/>
              <w:left w:val="single" w:sz="4" w:space="0" w:color="auto"/>
              <w:bottom w:val="nil"/>
              <w:right w:val="single" w:sz="4" w:space="0" w:color="auto"/>
            </w:tcBorders>
            <w:vAlign w:val="center"/>
          </w:tcPr>
          <w:p w:rsidR="00293E7E" w:rsidRPr="00BA7DF7" w:rsidRDefault="00293E7E" w:rsidP="00FB5B7D">
            <w:pPr>
              <w:keepNext/>
              <w:keepLines/>
              <w:spacing w:line="276" w:lineRule="auto"/>
              <w:rPr>
                <w:b/>
                <w:i/>
                <w:color w:val="404040" w:themeColor="text1" w:themeTint="BF"/>
                <w:sz w:val="20"/>
                <w:szCs w:val="20"/>
              </w:rPr>
            </w:pPr>
            <w:r>
              <w:rPr>
                <w:b/>
                <w:i/>
                <w:color w:val="404040" w:themeColor="text1" w:themeTint="BF"/>
                <w:sz w:val="20"/>
                <w:szCs w:val="20"/>
              </w:rPr>
              <w:fldChar w:fldCharType="begin"/>
            </w:r>
            <w:r>
              <w:rPr>
                <w:b/>
                <w:i/>
                <w:color w:val="404040" w:themeColor="text1" w:themeTint="BF"/>
                <w:sz w:val="20"/>
                <w:szCs w:val="20"/>
              </w:rPr>
              <w:instrText xml:space="preserve"> REF _Ref511646017 \h  \* MERGEFORMAT </w:instrText>
            </w:r>
            <w:r>
              <w:rPr>
                <w:b/>
                <w:i/>
                <w:color w:val="404040" w:themeColor="text1" w:themeTint="BF"/>
                <w:sz w:val="20"/>
                <w:szCs w:val="20"/>
              </w:rPr>
            </w:r>
            <w:r>
              <w:rPr>
                <w:b/>
                <w:i/>
                <w:color w:val="404040" w:themeColor="text1" w:themeTint="BF"/>
                <w:sz w:val="20"/>
                <w:szCs w:val="20"/>
              </w:rPr>
              <w:fldChar w:fldCharType="separate"/>
            </w:r>
            <w:r w:rsidR="00482073" w:rsidRPr="00482073">
              <w:rPr>
                <w:b/>
                <w:i/>
                <w:color w:val="404040" w:themeColor="text1" w:themeTint="BF"/>
                <w:sz w:val="20"/>
                <w:szCs w:val="20"/>
              </w:rPr>
              <w:t>Discouraging TIO contact</w:t>
            </w:r>
            <w:r>
              <w:rPr>
                <w:b/>
                <w:i/>
                <w:color w:val="404040" w:themeColor="text1" w:themeTint="BF"/>
                <w:sz w:val="20"/>
                <w:szCs w:val="20"/>
              </w:rPr>
              <w:fldChar w:fldCharType="end"/>
            </w:r>
            <w:r>
              <w:rPr>
                <w:b/>
                <w:i/>
                <w:color w:val="404040" w:themeColor="text1" w:themeTint="BF"/>
                <w:sz w:val="20"/>
                <w:szCs w:val="20"/>
              </w:rPr>
              <w:t xml:space="preserve"> </w:t>
            </w:r>
          </w:p>
          <w:p w:rsidR="00293E7E" w:rsidRPr="00E75374" w:rsidRDefault="00293E7E" w:rsidP="00FB5B7D">
            <w:pPr>
              <w:keepNext/>
              <w:keepLines/>
              <w:spacing w:before="0" w:line="276" w:lineRule="auto"/>
              <w:rPr>
                <w:color w:val="404040" w:themeColor="text1" w:themeTint="BF"/>
                <w:sz w:val="20"/>
                <w:szCs w:val="20"/>
              </w:rPr>
            </w:pPr>
            <w:r w:rsidRPr="00E75374">
              <w:rPr>
                <w:color w:val="404040" w:themeColor="text1" w:themeTint="BF"/>
                <w:sz w:val="20"/>
                <w:szCs w:val="20"/>
              </w:rPr>
              <w:t>Amongst those who have escalated their query with their provider or lodged a formal complaint with either the provider or TIO, nearly one in three (32%) say their provider discouraged them from taking the matter to the TIO.</w:t>
            </w:r>
          </w:p>
        </w:tc>
      </w:tr>
      <w:tr w:rsidR="00293E7E" w:rsidRPr="00E75374" w:rsidTr="00713D05">
        <w:trPr>
          <w:cantSplit/>
        </w:trPr>
        <w:tc>
          <w:tcPr>
            <w:tcW w:w="10710" w:type="dxa"/>
            <w:gridSpan w:val="10"/>
            <w:tcBorders>
              <w:top w:val="nil"/>
              <w:left w:val="single" w:sz="4" w:space="0" w:color="auto"/>
              <w:bottom w:val="nil"/>
              <w:right w:val="single" w:sz="4" w:space="0" w:color="auto"/>
            </w:tcBorders>
            <w:vAlign w:val="center"/>
          </w:tcPr>
          <w:p w:rsidR="00293E7E" w:rsidRPr="00BA7DF7" w:rsidRDefault="00293E7E" w:rsidP="00FB5B7D">
            <w:pPr>
              <w:keepNext/>
              <w:keepLines/>
              <w:spacing w:line="276" w:lineRule="auto"/>
              <w:rPr>
                <w:b/>
                <w:i/>
                <w:color w:val="404040" w:themeColor="text1" w:themeTint="BF"/>
                <w:sz w:val="20"/>
                <w:szCs w:val="20"/>
              </w:rPr>
            </w:pPr>
            <w:r>
              <w:rPr>
                <w:b/>
                <w:i/>
                <w:color w:val="404040" w:themeColor="text1" w:themeTint="BF"/>
                <w:sz w:val="20"/>
                <w:szCs w:val="20"/>
              </w:rPr>
              <w:fldChar w:fldCharType="begin"/>
            </w:r>
            <w:r>
              <w:rPr>
                <w:b/>
                <w:i/>
                <w:color w:val="404040" w:themeColor="text1" w:themeTint="BF"/>
                <w:sz w:val="20"/>
                <w:szCs w:val="20"/>
              </w:rPr>
              <w:instrText xml:space="preserve"> REF _Ref511646029 \h  \* MERGEFORMAT </w:instrText>
            </w:r>
            <w:r>
              <w:rPr>
                <w:b/>
                <w:i/>
                <w:color w:val="404040" w:themeColor="text1" w:themeTint="BF"/>
                <w:sz w:val="20"/>
                <w:szCs w:val="20"/>
              </w:rPr>
            </w:r>
            <w:r>
              <w:rPr>
                <w:b/>
                <w:i/>
                <w:color w:val="404040" w:themeColor="text1" w:themeTint="BF"/>
                <w:sz w:val="20"/>
                <w:szCs w:val="20"/>
              </w:rPr>
              <w:fldChar w:fldCharType="separate"/>
            </w:r>
            <w:r w:rsidR="00482073" w:rsidRPr="00482073">
              <w:rPr>
                <w:b/>
                <w:i/>
                <w:color w:val="404040" w:themeColor="text1" w:themeTint="BF"/>
                <w:sz w:val="20"/>
                <w:szCs w:val="20"/>
              </w:rPr>
              <w:t>Finding complaint process information</w:t>
            </w:r>
            <w:r>
              <w:rPr>
                <w:b/>
                <w:i/>
                <w:color w:val="404040" w:themeColor="text1" w:themeTint="BF"/>
                <w:sz w:val="20"/>
                <w:szCs w:val="20"/>
              </w:rPr>
              <w:fldChar w:fldCharType="end"/>
            </w:r>
            <w:r>
              <w:rPr>
                <w:b/>
                <w:i/>
                <w:color w:val="404040" w:themeColor="text1" w:themeTint="BF"/>
                <w:sz w:val="20"/>
                <w:szCs w:val="20"/>
              </w:rPr>
              <w:t xml:space="preserve"> </w:t>
            </w:r>
          </w:p>
          <w:p w:rsidR="00293E7E" w:rsidRPr="00E75374" w:rsidRDefault="00293E7E" w:rsidP="00FB5B7D">
            <w:pPr>
              <w:keepNext/>
              <w:keepLines/>
              <w:spacing w:before="0"/>
              <w:rPr>
                <w:color w:val="404040" w:themeColor="text1" w:themeTint="BF"/>
                <w:sz w:val="20"/>
                <w:szCs w:val="20"/>
              </w:rPr>
            </w:pPr>
            <w:r w:rsidRPr="00E75374">
              <w:rPr>
                <w:color w:val="404040" w:themeColor="text1" w:themeTint="BF"/>
                <w:sz w:val="20"/>
                <w:szCs w:val="20"/>
              </w:rPr>
              <w:t xml:space="preserve">Over half (55%) of customers reported that it was difficult to find information on how to lodge a formal complaint with their provider. </w:t>
            </w:r>
          </w:p>
          <w:p w:rsidR="00293E7E" w:rsidRPr="00E75374" w:rsidRDefault="00293E7E" w:rsidP="00935ED0">
            <w:pPr>
              <w:keepNext/>
              <w:keepLines/>
              <w:rPr>
                <w:color w:val="404040" w:themeColor="text1" w:themeTint="BF"/>
                <w:sz w:val="20"/>
                <w:szCs w:val="20"/>
              </w:rPr>
            </w:pPr>
            <w:r w:rsidRPr="00E75374">
              <w:rPr>
                <w:color w:val="404040" w:themeColor="text1" w:themeTint="BF"/>
                <w:sz w:val="20"/>
                <w:szCs w:val="20"/>
              </w:rPr>
              <w:t>A similar proportion of customers (48%) claim that finding information about how to do lodge a formal complaint with the TIO was difficult.</w:t>
            </w:r>
          </w:p>
        </w:tc>
      </w:tr>
      <w:tr w:rsidR="00293E7E" w:rsidRPr="00E75374" w:rsidTr="00713D05">
        <w:trPr>
          <w:cantSplit/>
        </w:trPr>
        <w:tc>
          <w:tcPr>
            <w:tcW w:w="10710" w:type="dxa"/>
            <w:gridSpan w:val="10"/>
            <w:tcBorders>
              <w:top w:val="nil"/>
              <w:left w:val="single" w:sz="4" w:space="0" w:color="auto"/>
              <w:bottom w:val="nil"/>
              <w:right w:val="single" w:sz="4" w:space="0" w:color="auto"/>
            </w:tcBorders>
            <w:vAlign w:val="center"/>
          </w:tcPr>
          <w:p w:rsidR="00293E7E" w:rsidRPr="00BA7DF7" w:rsidRDefault="00293E7E" w:rsidP="00FB5B7D">
            <w:pPr>
              <w:keepNext/>
              <w:keepLines/>
              <w:spacing w:line="276" w:lineRule="auto"/>
              <w:rPr>
                <w:b/>
                <w:i/>
                <w:color w:val="404040" w:themeColor="text1" w:themeTint="BF"/>
                <w:sz w:val="20"/>
                <w:szCs w:val="20"/>
              </w:rPr>
            </w:pPr>
            <w:r>
              <w:rPr>
                <w:b/>
                <w:i/>
                <w:color w:val="404040" w:themeColor="text1" w:themeTint="BF"/>
                <w:sz w:val="20"/>
                <w:szCs w:val="20"/>
              </w:rPr>
              <w:fldChar w:fldCharType="begin"/>
            </w:r>
            <w:r>
              <w:rPr>
                <w:b/>
                <w:i/>
                <w:color w:val="404040" w:themeColor="text1" w:themeTint="BF"/>
                <w:sz w:val="20"/>
                <w:szCs w:val="20"/>
              </w:rPr>
              <w:instrText xml:space="preserve"> REF _Ref511646040 \h  \* MERGEFORMAT </w:instrText>
            </w:r>
            <w:r>
              <w:rPr>
                <w:b/>
                <w:i/>
                <w:color w:val="404040" w:themeColor="text1" w:themeTint="BF"/>
                <w:sz w:val="20"/>
                <w:szCs w:val="20"/>
              </w:rPr>
            </w:r>
            <w:r>
              <w:rPr>
                <w:b/>
                <w:i/>
                <w:color w:val="404040" w:themeColor="text1" w:themeTint="BF"/>
                <w:sz w:val="20"/>
                <w:szCs w:val="20"/>
              </w:rPr>
              <w:fldChar w:fldCharType="separate"/>
            </w:r>
            <w:r w:rsidR="00482073" w:rsidRPr="00482073">
              <w:rPr>
                <w:b/>
                <w:i/>
                <w:color w:val="404040" w:themeColor="text1" w:themeTint="BF"/>
                <w:sz w:val="20"/>
                <w:szCs w:val="20"/>
              </w:rPr>
              <w:t>Perceived level of difficulty to raise complaint</w:t>
            </w:r>
            <w:r>
              <w:rPr>
                <w:b/>
                <w:i/>
                <w:color w:val="404040" w:themeColor="text1" w:themeTint="BF"/>
                <w:sz w:val="20"/>
                <w:szCs w:val="20"/>
              </w:rPr>
              <w:fldChar w:fldCharType="end"/>
            </w:r>
            <w:r>
              <w:rPr>
                <w:b/>
                <w:i/>
                <w:color w:val="404040" w:themeColor="text1" w:themeTint="BF"/>
                <w:sz w:val="20"/>
                <w:szCs w:val="20"/>
              </w:rPr>
              <w:t xml:space="preserve"> </w:t>
            </w:r>
          </w:p>
          <w:p w:rsidR="00293E7E" w:rsidRPr="00E75374" w:rsidRDefault="00293E7E" w:rsidP="00FB5B7D">
            <w:pPr>
              <w:keepNext/>
              <w:keepLines/>
              <w:spacing w:before="0" w:line="276" w:lineRule="auto"/>
              <w:rPr>
                <w:color w:val="404040" w:themeColor="text1" w:themeTint="BF"/>
                <w:sz w:val="20"/>
                <w:szCs w:val="20"/>
              </w:rPr>
            </w:pPr>
            <w:r w:rsidRPr="00E75374">
              <w:rPr>
                <w:color w:val="404040" w:themeColor="text1" w:themeTint="BF"/>
                <w:sz w:val="20"/>
                <w:szCs w:val="20"/>
              </w:rPr>
              <w:t>Amongst those who have lodged a formal complaint with their provider, when asked about how difficult or easy the process was, every second (50%) customer felt it was difficult.</w:t>
            </w:r>
          </w:p>
        </w:tc>
      </w:tr>
      <w:tr w:rsidR="00293E7E" w:rsidRPr="00BA7DF7" w:rsidTr="00713D05">
        <w:trPr>
          <w:cantSplit/>
        </w:trPr>
        <w:tc>
          <w:tcPr>
            <w:tcW w:w="10710" w:type="dxa"/>
            <w:gridSpan w:val="10"/>
            <w:tcBorders>
              <w:top w:val="nil"/>
              <w:left w:val="single" w:sz="4" w:space="0" w:color="auto"/>
              <w:bottom w:val="single" w:sz="8" w:space="0" w:color="404040" w:themeColor="text1" w:themeTint="BF"/>
              <w:right w:val="single" w:sz="4" w:space="0" w:color="auto"/>
            </w:tcBorders>
            <w:vAlign w:val="center"/>
          </w:tcPr>
          <w:p w:rsidR="00293E7E" w:rsidRPr="00BA7DF7" w:rsidRDefault="00293E7E" w:rsidP="00FB5B7D">
            <w:pPr>
              <w:keepNext/>
              <w:keepLines/>
              <w:spacing w:line="276" w:lineRule="auto"/>
              <w:rPr>
                <w:b/>
                <w:i/>
                <w:color w:val="404040" w:themeColor="text1" w:themeTint="BF"/>
                <w:sz w:val="20"/>
                <w:szCs w:val="20"/>
              </w:rPr>
            </w:pPr>
            <w:r>
              <w:rPr>
                <w:b/>
                <w:i/>
                <w:color w:val="404040" w:themeColor="text1" w:themeTint="BF"/>
                <w:sz w:val="20"/>
                <w:szCs w:val="20"/>
              </w:rPr>
              <w:fldChar w:fldCharType="begin"/>
            </w:r>
            <w:r>
              <w:rPr>
                <w:b/>
                <w:i/>
                <w:color w:val="404040" w:themeColor="text1" w:themeTint="BF"/>
                <w:sz w:val="20"/>
                <w:szCs w:val="20"/>
              </w:rPr>
              <w:instrText xml:space="preserve"> REF _Ref511646049 \h  \* MERGEFORMAT </w:instrText>
            </w:r>
            <w:r>
              <w:rPr>
                <w:b/>
                <w:i/>
                <w:color w:val="404040" w:themeColor="text1" w:themeTint="BF"/>
                <w:sz w:val="20"/>
                <w:szCs w:val="20"/>
              </w:rPr>
            </w:r>
            <w:r>
              <w:rPr>
                <w:b/>
                <w:i/>
                <w:color w:val="404040" w:themeColor="text1" w:themeTint="BF"/>
                <w:sz w:val="20"/>
                <w:szCs w:val="20"/>
              </w:rPr>
              <w:fldChar w:fldCharType="separate"/>
            </w:r>
            <w:r w:rsidR="00482073" w:rsidRPr="00482073">
              <w:rPr>
                <w:b/>
                <w:i/>
                <w:color w:val="404040" w:themeColor="text1" w:themeTint="BF"/>
                <w:sz w:val="20"/>
                <w:szCs w:val="20"/>
              </w:rPr>
              <w:t>Timing of proposed solution</w:t>
            </w:r>
            <w:r w:rsidR="00482073" w:rsidRPr="00EE634E">
              <w:rPr>
                <w:color w:val="404040" w:themeColor="text1" w:themeTint="BF"/>
              </w:rPr>
              <w:t xml:space="preserve"> </w:t>
            </w:r>
            <w:r>
              <w:rPr>
                <w:b/>
                <w:i/>
                <w:color w:val="404040" w:themeColor="text1" w:themeTint="BF"/>
                <w:sz w:val="20"/>
                <w:szCs w:val="20"/>
              </w:rPr>
              <w:fldChar w:fldCharType="end"/>
            </w:r>
            <w:r>
              <w:rPr>
                <w:b/>
                <w:i/>
                <w:color w:val="404040" w:themeColor="text1" w:themeTint="BF"/>
                <w:sz w:val="20"/>
                <w:szCs w:val="20"/>
              </w:rPr>
              <w:t xml:space="preserve"> </w:t>
            </w:r>
          </w:p>
          <w:p w:rsidR="00293E7E" w:rsidRPr="00BA7DF7" w:rsidRDefault="00293E7E" w:rsidP="00FB5B7D">
            <w:pPr>
              <w:spacing w:before="0"/>
              <w:rPr>
                <w:rFonts w:eastAsia="Times New Roman" w:cs="Arial"/>
                <w:color w:val="404040" w:themeColor="text1" w:themeTint="BF"/>
                <w:szCs w:val="20"/>
              </w:rPr>
            </w:pPr>
            <w:r w:rsidRPr="00BA7DF7">
              <w:rPr>
                <w:rFonts w:eastAsia="Times New Roman" w:cs="Arial"/>
                <w:color w:val="404040" w:themeColor="text1" w:themeTint="BF"/>
                <w:sz w:val="20"/>
                <w:szCs w:val="20"/>
              </w:rPr>
              <w:t>As a mandatory requirement, providers must propose a solution to a complaint within three weeks of receiving the formal complaint. Over half (54%) of customers waited more than three weeks for a proposed solution.</w:t>
            </w:r>
          </w:p>
        </w:tc>
      </w:tr>
      <w:tr w:rsidR="00293E7E" w:rsidRPr="00BA7DF7" w:rsidTr="00713D05">
        <w:trPr>
          <w:cantSplit/>
        </w:trPr>
        <w:tc>
          <w:tcPr>
            <w:tcW w:w="10710" w:type="dxa"/>
            <w:gridSpan w:val="10"/>
            <w:tcBorders>
              <w:top w:val="single" w:sz="8" w:space="0" w:color="404040" w:themeColor="text1" w:themeTint="BF"/>
              <w:left w:val="single" w:sz="4" w:space="0" w:color="auto"/>
              <w:bottom w:val="single" w:sz="4" w:space="0" w:color="auto"/>
              <w:right w:val="single" w:sz="4" w:space="0" w:color="auto"/>
            </w:tcBorders>
            <w:vAlign w:val="center"/>
          </w:tcPr>
          <w:p w:rsidR="00293E7E" w:rsidRPr="00BA7DF7" w:rsidRDefault="00293E7E" w:rsidP="00FB5B7D">
            <w:pPr>
              <w:keepNext/>
              <w:keepLines/>
              <w:spacing w:line="276" w:lineRule="auto"/>
              <w:rPr>
                <w:color w:val="FFC000"/>
                <w:sz w:val="28"/>
                <w:szCs w:val="20"/>
              </w:rPr>
            </w:pPr>
            <w:r>
              <w:rPr>
                <w:color w:val="FFC000"/>
                <w:sz w:val="28"/>
                <w:szCs w:val="20"/>
              </w:rPr>
              <w:fldChar w:fldCharType="begin"/>
            </w:r>
            <w:r>
              <w:rPr>
                <w:color w:val="FFC000"/>
                <w:sz w:val="28"/>
                <w:szCs w:val="20"/>
              </w:rPr>
              <w:instrText xml:space="preserve"> REF _Ref511646064 \h  \* MERGEFORMAT </w:instrText>
            </w:r>
            <w:r>
              <w:rPr>
                <w:color w:val="FFC000"/>
                <w:sz w:val="28"/>
                <w:szCs w:val="20"/>
              </w:rPr>
            </w:r>
            <w:r>
              <w:rPr>
                <w:color w:val="FFC000"/>
                <w:sz w:val="28"/>
                <w:szCs w:val="20"/>
              </w:rPr>
              <w:fldChar w:fldCharType="separate"/>
            </w:r>
            <w:r w:rsidR="00482073" w:rsidRPr="00482073">
              <w:rPr>
                <w:color w:val="FFC000"/>
                <w:sz w:val="28"/>
                <w:szCs w:val="20"/>
              </w:rPr>
              <w:t>Key areas for improvement.</w:t>
            </w:r>
            <w:r>
              <w:rPr>
                <w:color w:val="FFC000"/>
                <w:sz w:val="28"/>
                <w:szCs w:val="20"/>
              </w:rPr>
              <w:fldChar w:fldCharType="end"/>
            </w:r>
            <w:r>
              <w:rPr>
                <w:color w:val="FFC000"/>
                <w:sz w:val="28"/>
                <w:szCs w:val="20"/>
              </w:rPr>
              <w:t xml:space="preserve"> </w:t>
            </w:r>
          </w:p>
          <w:p w:rsidR="00293E7E" w:rsidRPr="00BA7DF7" w:rsidRDefault="00293E7E" w:rsidP="00FB5B7D">
            <w:pPr>
              <w:keepNext/>
              <w:keepLines/>
              <w:spacing w:before="120" w:line="276" w:lineRule="auto"/>
              <w:rPr>
                <w:color w:val="404040" w:themeColor="text1" w:themeTint="BF"/>
                <w:sz w:val="20"/>
                <w:szCs w:val="20"/>
              </w:rPr>
            </w:pPr>
            <w:r w:rsidRPr="00BA7DF7">
              <w:rPr>
                <w:color w:val="404040" w:themeColor="text1" w:themeTint="BF"/>
                <w:sz w:val="20"/>
                <w:szCs w:val="20"/>
              </w:rPr>
              <w:t>Customers were asked at the end of the survey to identify one key area that could be improved by their provider to enhance customer service. Two in three customers (66%) p</w:t>
            </w:r>
            <w:r w:rsidRPr="00E75374">
              <w:rPr>
                <w:color w:val="404040" w:themeColor="text1" w:themeTint="BF"/>
                <w:sz w:val="20"/>
                <w:szCs w:val="20"/>
              </w:rPr>
              <w:t>rovided a suggested improvement.</w:t>
            </w:r>
          </w:p>
          <w:p w:rsidR="00293E7E" w:rsidRPr="00BA7DF7" w:rsidRDefault="00293E7E" w:rsidP="00295CAD">
            <w:pPr>
              <w:keepNext/>
              <w:keepLines/>
              <w:spacing w:line="276" w:lineRule="auto"/>
              <w:rPr>
                <w:i/>
                <w:color w:val="404040" w:themeColor="text1" w:themeTint="BF"/>
                <w:sz w:val="20"/>
                <w:szCs w:val="20"/>
              </w:rPr>
            </w:pPr>
            <w:r w:rsidRPr="00BA7DF7">
              <w:rPr>
                <w:color w:val="404040" w:themeColor="text1" w:themeTint="BF"/>
                <w:sz w:val="20"/>
                <w:szCs w:val="20"/>
              </w:rPr>
              <w:t>The main themes that resonated throughout the comments are</w:t>
            </w:r>
            <w:r w:rsidR="00FC50D8">
              <w:rPr>
                <w:color w:val="404040" w:themeColor="text1" w:themeTint="BF"/>
                <w:sz w:val="20"/>
                <w:szCs w:val="20"/>
              </w:rPr>
              <w:t>:</w:t>
            </w:r>
            <w:r w:rsidRPr="00BA7DF7">
              <w:rPr>
                <w:color w:val="404040" w:themeColor="text1" w:themeTint="BF"/>
                <w:sz w:val="20"/>
                <w:szCs w:val="20"/>
              </w:rPr>
              <w:t xml:space="preserve"> </w:t>
            </w:r>
            <w:r w:rsidR="00295CAD">
              <w:rPr>
                <w:color w:val="404040" w:themeColor="text1" w:themeTint="BF"/>
                <w:sz w:val="20"/>
                <w:szCs w:val="20"/>
              </w:rPr>
              <w:t xml:space="preserve">improving </w:t>
            </w:r>
            <w:r w:rsidRPr="00BA7DF7">
              <w:rPr>
                <w:color w:val="404040" w:themeColor="text1" w:themeTint="BF"/>
                <w:sz w:val="20"/>
                <w:szCs w:val="20"/>
              </w:rPr>
              <w:t>customer service/communication/attitude of staff (40%), timeliness (19%)</w:t>
            </w:r>
            <w:r w:rsidR="00295CAD">
              <w:rPr>
                <w:color w:val="404040" w:themeColor="text1" w:themeTint="BF"/>
                <w:sz w:val="20"/>
                <w:szCs w:val="20"/>
              </w:rPr>
              <w:t>,</w:t>
            </w:r>
            <w:r w:rsidRPr="00BA7DF7">
              <w:rPr>
                <w:color w:val="404040" w:themeColor="text1" w:themeTint="BF"/>
                <w:sz w:val="20"/>
                <w:szCs w:val="20"/>
              </w:rPr>
              <w:t xml:space="preserve"> cost issues (5%), and technology</w:t>
            </w:r>
            <w:r w:rsidR="00295CAD">
              <w:rPr>
                <w:color w:val="404040" w:themeColor="text1" w:themeTint="BF"/>
                <w:sz w:val="20"/>
                <w:szCs w:val="20"/>
              </w:rPr>
              <w:t xml:space="preserve"> working as it should</w:t>
            </w:r>
            <w:r w:rsidRPr="00BA7DF7">
              <w:rPr>
                <w:color w:val="404040" w:themeColor="text1" w:themeTint="BF"/>
                <w:sz w:val="20"/>
                <w:szCs w:val="20"/>
              </w:rPr>
              <w:t xml:space="preserve"> (2%).</w:t>
            </w:r>
          </w:p>
        </w:tc>
      </w:tr>
    </w:tbl>
    <w:p w:rsidR="00C43154" w:rsidRDefault="00C43154" w:rsidP="00BA7DF7"/>
    <w:p w:rsidR="00B14224" w:rsidRPr="00B14224" w:rsidRDefault="00B14224" w:rsidP="00683D8F">
      <w:pPr>
        <w:pStyle w:val="Sectiontitle"/>
      </w:pPr>
      <w:bookmarkStart w:id="17" w:name="_Toc513638688"/>
      <w:r w:rsidRPr="00B14224">
        <w:lastRenderedPageBreak/>
        <w:t xml:space="preserve">Background and </w:t>
      </w:r>
      <w:r w:rsidR="009620A5">
        <w:t>o</w:t>
      </w:r>
      <w:r w:rsidRPr="00683D8F">
        <w:t>bjectives</w:t>
      </w:r>
      <w:r w:rsidRPr="00B14224">
        <w:t>.</w:t>
      </w:r>
      <w:bookmarkEnd w:id="17"/>
    </w:p>
    <w:p w:rsidR="00B14224" w:rsidRPr="00B14224" w:rsidRDefault="00B14224" w:rsidP="00B14224">
      <w:pPr>
        <w:keepNext/>
        <w:keepLines/>
        <w:numPr>
          <w:ilvl w:val="1"/>
          <w:numId w:val="11"/>
        </w:numPr>
        <w:spacing w:before="480" w:after="300"/>
        <w:ind w:left="0" w:firstLine="0"/>
        <w:outlineLvl w:val="2"/>
        <w:rPr>
          <w:rFonts w:eastAsiaTheme="majorEastAsia" w:cstheme="majorBidi"/>
          <w:b/>
          <w:bCs/>
          <w:color w:val="404040" w:themeColor="text1" w:themeTint="BF"/>
          <w:sz w:val="28"/>
        </w:rPr>
      </w:pPr>
      <w:bookmarkStart w:id="18" w:name="_Toc485725042"/>
      <w:bookmarkStart w:id="19" w:name="_Toc513638689"/>
      <w:r w:rsidRPr="00B14224">
        <w:rPr>
          <w:rFonts w:eastAsiaTheme="majorEastAsia" w:cstheme="majorBidi"/>
          <w:b/>
          <w:bCs/>
          <w:color w:val="404040" w:themeColor="text1" w:themeTint="BF"/>
          <w:sz w:val="28"/>
        </w:rPr>
        <w:t>Background</w:t>
      </w:r>
      <w:bookmarkEnd w:id="18"/>
      <w:bookmarkEnd w:id="19"/>
    </w:p>
    <w:p w:rsidR="00B14224" w:rsidRPr="00B14224" w:rsidRDefault="00B14224" w:rsidP="00B14224">
      <w:pPr>
        <w:rPr>
          <w:color w:val="404040" w:themeColor="text1" w:themeTint="BF"/>
        </w:rPr>
      </w:pPr>
      <w:r w:rsidRPr="00B14224">
        <w:rPr>
          <w:color w:val="404040" w:themeColor="text1" w:themeTint="BF"/>
        </w:rPr>
        <w:t>The Australian Communication</w:t>
      </w:r>
      <w:r w:rsidR="00335701">
        <w:rPr>
          <w:color w:val="404040" w:themeColor="text1" w:themeTint="BF"/>
        </w:rPr>
        <w:t>s</w:t>
      </w:r>
      <w:r w:rsidRPr="00B14224">
        <w:rPr>
          <w:color w:val="404040" w:themeColor="text1" w:themeTint="BF"/>
        </w:rPr>
        <w:t xml:space="preserve"> Consumer Action Network (ACCAN) represents small businesses and residential consumers in goods and services offered by telecommunications providers in Australia. </w:t>
      </w:r>
    </w:p>
    <w:p w:rsidR="00B14224" w:rsidRPr="00B14224" w:rsidRDefault="00B14224" w:rsidP="00B14224">
      <w:pPr>
        <w:rPr>
          <w:color w:val="404040" w:themeColor="text1" w:themeTint="BF"/>
        </w:rPr>
      </w:pPr>
      <w:r w:rsidRPr="00B14224">
        <w:rPr>
          <w:color w:val="404040" w:themeColor="text1" w:themeTint="BF"/>
        </w:rPr>
        <w:t xml:space="preserve">ACCAN </w:t>
      </w:r>
      <w:r w:rsidR="00805998">
        <w:rPr>
          <w:color w:val="404040" w:themeColor="text1" w:themeTint="BF"/>
        </w:rPr>
        <w:t>acts</w:t>
      </w:r>
      <w:r w:rsidR="00805998" w:rsidRPr="00B14224">
        <w:rPr>
          <w:color w:val="404040" w:themeColor="text1" w:themeTint="BF"/>
        </w:rPr>
        <w:t xml:space="preserve"> </w:t>
      </w:r>
      <w:r w:rsidRPr="00B14224">
        <w:rPr>
          <w:color w:val="404040" w:themeColor="text1" w:themeTint="BF"/>
        </w:rPr>
        <w:t>on behalf of communication</w:t>
      </w:r>
      <w:r w:rsidR="00335701">
        <w:rPr>
          <w:color w:val="404040" w:themeColor="text1" w:themeTint="BF"/>
        </w:rPr>
        <w:t>s</w:t>
      </w:r>
      <w:r w:rsidRPr="00B14224">
        <w:rPr>
          <w:color w:val="404040" w:themeColor="text1" w:themeTint="BF"/>
        </w:rPr>
        <w:t xml:space="preserve"> consumers by developing evidence based policy and advocacy to government, service providers and the market broadly.</w:t>
      </w:r>
    </w:p>
    <w:p w:rsidR="00B14224" w:rsidRPr="00B14224" w:rsidRDefault="00B14224" w:rsidP="00B14224">
      <w:pPr>
        <w:rPr>
          <w:color w:val="404040" w:themeColor="text1" w:themeTint="BF"/>
        </w:rPr>
      </w:pPr>
      <w:r w:rsidRPr="00B14224">
        <w:rPr>
          <w:color w:val="404040" w:themeColor="text1" w:themeTint="BF"/>
        </w:rPr>
        <w:t>The results from the 2016/17 Telecommunications Industry Ombudsman Annual Report</w:t>
      </w:r>
      <w:r w:rsidR="003B7676">
        <w:rPr>
          <w:rStyle w:val="FootnoteReference"/>
          <w:rFonts w:cs="Arial"/>
          <w:sz w:val="18"/>
          <w:szCs w:val="18"/>
        </w:rPr>
        <w:footnoteReference w:id="1"/>
      </w:r>
      <w:r w:rsidRPr="00B14224">
        <w:rPr>
          <w:color w:val="404040" w:themeColor="text1" w:themeTint="BF"/>
        </w:rPr>
        <w:t xml:space="preserve"> found that customer service continues to be the key complaint issue for communications consumers. These findings illustrate that consumers are choosing external resolution processes as a result of poor customer service standards in the industry.</w:t>
      </w:r>
    </w:p>
    <w:p w:rsidR="00B14224" w:rsidRPr="00B14224" w:rsidRDefault="00B14224" w:rsidP="00B14224">
      <w:pPr>
        <w:rPr>
          <w:color w:val="404040" w:themeColor="text1" w:themeTint="BF"/>
        </w:rPr>
      </w:pPr>
      <w:r w:rsidRPr="00B14224">
        <w:rPr>
          <w:color w:val="404040" w:themeColor="text1" w:themeTint="BF"/>
        </w:rPr>
        <w:t>The broad research hypothesis that can be derived from the above is that consumers are generally not receiving a good level of customer service from their telecommunications providers – however the actual proportion of consumers that have experienced poor customer service with their current provider is not known; nor is an understanding as to how the customer service from providers compares against each other.</w:t>
      </w:r>
    </w:p>
    <w:p w:rsidR="00B14224" w:rsidRPr="00B14224" w:rsidRDefault="00B14224" w:rsidP="00B14224">
      <w:pPr>
        <w:rPr>
          <w:color w:val="404040" w:themeColor="text1" w:themeTint="BF"/>
        </w:rPr>
      </w:pPr>
      <w:r w:rsidRPr="00B14224">
        <w:rPr>
          <w:color w:val="404040" w:themeColor="text1" w:themeTint="BF"/>
        </w:rPr>
        <w:t xml:space="preserve">In response to the above, ACCAN is seeking insight and understanding in three key areas: </w:t>
      </w:r>
    </w:p>
    <w:p w:rsidR="00B14224" w:rsidRPr="00B14224" w:rsidRDefault="00B14224" w:rsidP="00ED6E8E">
      <w:pPr>
        <w:numPr>
          <w:ilvl w:val="0"/>
          <w:numId w:val="32"/>
        </w:numPr>
        <w:spacing w:before="120"/>
        <w:rPr>
          <w:color w:val="404040" w:themeColor="text1" w:themeTint="BF"/>
        </w:rPr>
      </w:pPr>
      <w:r w:rsidRPr="00B14224">
        <w:rPr>
          <w:color w:val="404040" w:themeColor="text1" w:themeTint="BF"/>
        </w:rPr>
        <w:t>How the customer service of telecommunications companies compares between providers.</w:t>
      </w:r>
    </w:p>
    <w:p w:rsidR="00B14224" w:rsidRPr="00B14224" w:rsidRDefault="00B14224" w:rsidP="00ED6E8E">
      <w:pPr>
        <w:numPr>
          <w:ilvl w:val="0"/>
          <w:numId w:val="32"/>
        </w:numPr>
        <w:spacing w:before="120"/>
        <w:rPr>
          <w:color w:val="404040" w:themeColor="text1" w:themeTint="BF"/>
        </w:rPr>
      </w:pPr>
      <w:r w:rsidRPr="00B14224">
        <w:rPr>
          <w:color w:val="404040" w:themeColor="text1" w:themeTint="BF"/>
        </w:rPr>
        <w:t xml:space="preserve">How telecommunications providers perform across a range of key customer service metrics, as identified in the Telecommunications Consumer Protections (TCP) Code. </w:t>
      </w:r>
    </w:p>
    <w:p w:rsidR="00B14224" w:rsidRPr="00B14224" w:rsidRDefault="00B14224" w:rsidP="00ED6E8E">
      <w:pPr>
        <w:numPr>
          <w:ilvl w:val="0"/>
          <w:numId w:val="32"/>
        </w:numPr>
        <w:spacing w:before="120"/>
        <w:rPr>
          <w:color w:val="404040" w:themeColor="text1" w:themeTint="BF"/>
        </w:rPr>
      </w:pPr>
      <w:r w:rsidRPr="00B14224">
        <w:rPr>
          <w:color w:val="404040" w:themeColor="text1" w:themeTint="BF"/>
        </w:rPr>
        <w:t>The extent to which telecommunications consumers have experienced poor customer service from their current provider.</w:t>
      </w:r>
    </w:p>
    <w:p w:rsidR="00B14224" w:rsidRPr="00B14224" w:rsidRDefault="00B14224" w:rsidP="00B14224">
      <w:pPr>
        <w:rPr>
          <w:color w:val="404040" w:themeColor="text1" w:themeTint="BF"/>
        </w:rPr>
      </w:pPr>
      <w:r w:rsidRPr="00B14224">
        <w:rPr>
          <w:color w:val="404040" w:themeColor="text1" w:themeTint="BF"/>
        </w:rPr>
        <w:t>With this understanding and insight, the information will be used to help consumers make informed decisions when choosing a service provider. In identifying areas where improvements are needed most, it will help focus ACCAN’s advocacy for improvements in customer service.</w:t>
      </w:r>
    </w:p>
    <w:p w:rsidR="00B14224" w:rsidRPr="00B14224" w:rsidRDefault="004126AE" w:rsidP="003B7676">
      <w:pPr>
        <w:keepNext/>
        <w:keepLines/>
        <w:numPr>
          <w:ilvl w:val="1"/>
          <w:numId w:val="11"/>
        </w:numPr>
        <w:spacing w:before="480" w:after="300"/>
        <w:ind w:left="0" w:firstLine="0"/>
        <w:outlineLvl w:val="2"/>
        <w:rPr>
          <w:rFonts w:eastAsiaTheme="majorEastAsia" w:cstheme="majorBidi"/>
          <w:b/>
          <w:bCs/>
          <w:color w:val="404040" w:themeColor="text1" w:themeTint="BF"/>
          <w:sz w:val="28"/>
        </w:rPr>
      </w:pPr>
      <w:bookmarkStart w:id="20" w:name="_Toc485725043"/>
      <w:bookmarkStart w:id="21" w:name="_Toc513638690"/>
      <w:r>
        <w:rPr>
          <w:rFonts w:eastAsiaTheme="majorEastAsia" w:cstheme="majorBidi"/>
          <w:b/>
          <w:bCs/>
          <w:color w:val="404040" w:themeColor="text1" w:themeTint="BF"/>
          <w:sz w:val="28"/>
        </w:rPr>
        <w:lastRenderedPageBreak/>
        <w:t>O</w:t>
      </w:r>
      <w:r w:rsidR="00B14224" w:rsidRPr="00B14224">
        <w:rPr>
          <w:rFonts w:eastAsiaTheme="majorEastAsia" w:cstheme="majorBidi"/>
          <w:b/>
          <w:bCs/>
          <w:color w:val="404040" w:themeColor="text1" w:themeTint="BF"/>
          <w:sz w:val="28"/>
        </w:rPr>
        <w:t>bjectives</w:t>
      </w:r>
      <w:bookmarkStart w:id="22" w:name="_Toc485725044"/>
      <w:bookmarkStart w:id="23" w:name="_Toc485725212"/>
      <w:bookmarkStart w:id="24" w:name="_Toc485725244"/>
      <w:bookmarkStart w:id="25" w:name="_Toc485725254"/>
      <w:bookmarkStart w:id="26" w:name="_Toc485725350"/>
      <w:bookmarkEnd w:id="20"/>
      <w:bookmarkEnd w:id="21"/>
    </w:p>
    <w:p w:rsidR="00B14224" w:rsidRPr="00B14224" w:rsidRDefault="00B14224" w:rsidP="00041D69">
      <w:pPr>
        <w:keepNext/>
        <w:keepLines/>
        <w:rPr>
          <w:color w:val="404040" w:themeColor="text1" w:themeTint="BF"/>
        </w:rPr>
      </w:pPr>
      <w:r w:rsidRPr="00B14224">
        <w:rPr>
          <w:color w:val="404040" w:themeColor="text1" w:themeTint="BF"/>
        </w:rPr>
        <w:t>The following research objectives have been guided by the broader goals above:</w:t>
      </w:r>
    </w:p>
    <w:p w:rsidR="00B14224" w:rsidRPr="00B14224" w:rsidRDefault="00B14224" w:rsidP="00041D69">
      <w:pPr>
        <w:keepNext/>
        <w:keepLines/>
        <w:numPr>
          <w:ilvl w:val="0"/>
          <w:numId w:val="29"/>
        </w:numPr>
        <w:spacing w:before="120" w:line="240" w:lineRule="auto"/>
        <w:ind w:left="714" w:hanging="357"/>
        <w:rPr>
          <w:color w:val="404040" w:themeColor="text1" w:themeTint="BF"/>
        </w:rPr>
      </w:pPr>
      <w:r w:rsidRPr="00B14224">
        <w:rPr>
          <w:color w:val="404040" w:themeColor="text1" w:themeTint="BF"/>
        </w:rPr>
        <w:t xml:space="preserve">To evaluate and compare the performance of service providers across a range of customer </w:t>
      </w:r>
      <w:r w:rsidR="00335701">
        <w:rPr>
          <w:color w:val="404040" w:themeColor="text1" w:themeTint="BF"/>
        </w:rPr>
        <w:t>service</w:t>
      </w:r>
      <w:r w:rsidR="00335701" w:rsidRPr="00B14224">
        <w:rPr>
          <w:color w:val="404040" w:themeColor="text1" w:themeTint="BF"/>
        </w:rPr>
        <w:t xml:space="preserve"> </w:t>
      </w:r>
      <w:r w:rsidRPr="00B14224">
        <w:rPr>
          <w:color w:val="404040" w:themeColor="text1" w:themeTint="BF"/>
        </w:rPr>
        <w:t>metrics</w:t>
      </w:r>
    </w:p>
    <w:p w:rsidR="00B14224" w:rsidRPr="00B14224" w:rsidRDefault="00B14224" w:rsidP="00041D69">
      <w:pPr>
        <w:keepNext/>
        <w:keepLines/>
        <w:numPr>
          <w:ilvl w:val="0"/>
          <w:numId w:val="29"/>
        </w:numPr>
        <w:spacing w:before="120" w:line="240" w:lineRule="auto"/>
        <w:ind w:left="714" w:hanging="357"/>
        <w:rPr>
          <w:color w:val="404040" w:themeColor="text1" w:themeTint="BF"/>
        </w:rPr>
      </w:pPr>
      <w:r w:rsidRPr="00B14224">
        <w:rPr>
          <w:color w:val="404040" w:themeColor="text1" w:themeTint="BF"/>
        </w:rPr>
        <w:t>To identify how consumers like to contact their provider, their experience of wait times and the call back option, and their preferences around these</w:t>
      </w:r>
    </w:p>
    <w:p w:rsidR="00B14224" w:rsidRPr="00B14224" w:rsidRDefault="00B14224" w:rsidP="00041D69">
      <w:pPr>
        <w:keepNext/>
        <w:keepLines/>
        <w:numPr>
          <w:ilvl w:val="0"/>
          <w:numId w:val="29"/>
        </w:numPr>
        <w:spacing w:before="120" w:line="240" w:lineRule="auto"/>
        <w:ind w:left="714" w:hanging="357"/>
        <w:rPr>
          <w:color w:val="404040" w:themeColor="text1" w:themeTint="BF"/>
        </w:rPr>
      </w:pPr>
      <w:r w:rsidRPr="00B14224">
        <w:rPr>
          <w:color w:val="404040" w:themeColor="text1" w:themeTint="BF"/>
        </w:rPr>
        <w:t>To determine the number of cases resolved the first time a customer contacts their provider, and to understand the experience of those who require subsequent follow-up</w:t>
      </w:r>
    </w:p>
    <w:p w:rsidR="00B14224" w:rsidRPr="00B14224" w:rsidRDefault="00B14224" w:rsidP="00041D69">
      <w:pPr>
        <w:keepNext/>
        <w:keepLines/>
        <w:numPr>
          <w:ilvl w:val="0"/>
          <w:numId w:val="29"/>
        </w:numPr>
        <w:spacing w:before="120" w:line="240" w:lineRule="auto"/>
        <w:ind w:left="714" w:hanging="357"/>
        <w:rPr>
          <w:color w:val="404040" w:themeColor="text1" w:themeTint="BF"/>
        </w:rPr>
      </w:pPr>
      <w:r w:rsidRPr="00B14224">
        <w:rPr>
          <w:color w:val="404040" w:themeColor="text1" w:themeTint="BF"/>
        </w:rPr>
        <w:t xml:space="preserve">To measure the amount of time customers spend resolving queries or problems, and how this </w:t>
      </w:r>
      <w:r w:rsidR="002F4B64">
        <w:rPr>
          <w:color w:val="404040" w:themeColor="text1" w:themeTint="BF"/>
        </w:rPr>
        <w:t>affects</w:t>
      </w:r>
      <w:r w:rsidR="002F4B64" w:rsidRPr="00B14224">
        <w:rPr>
          <w:color w:val="404040" w:themeColor="text1" w:themeTint="BF"/>
        </w:rPr>
        <w:t xml:space="preserve"> </w:t>
      </w:r>
      <w:r w:rsidR="00335701">
        <w:rPr>
          <w:color w:val="404040" w:themeColor="text1" w:themeTint="BF"/>
        </w:rPr>
        <w:t>other aspects of their experience</w:t>
      </w:r>
    </w:p>
    <w:p w:rsidR="00B14224" w:rsidRPr="00B14224" w:rsidRDefault="00B14224" w:rsidP="00041D69">
      <w:pPr>
        <w:keepNext/>
        <w:keepLines/>
        <w:numPr>
          <w:ilvl w:val="0"/>
          <w:numId w:val="29"/>
        </w:numPr>
        <w:spacing w:before="120" w:line="240" w:lineRule="auto"/>
        <w:ind w:left="714" w:hanging="357"/>
        <w:rPr>
          <w:color w:val="404040" w:themeColor="text1" w:themeTint="BF"/>
        </w:rPr>
      </w:pPr>
      <w:r w:rsidRPr="00B14224">
        <w:rPr>
          <w:color w:val="404040" w:themeColor="text1" w:themeTint="BF"/>
        </w:rPr>
        <w:t xml:space="preserve">To measure consumer experience of </w:t>
      </w:r>
      <w:r w:rsidR="00335701">
        <w:rPr>
          <w:color w:val="404040" w:themeColor="text1" w:themeTint="BF"/>
        </w:rPr>
        <w:t>staff</w:t>
      </w:r>
      <w:r w:rsidRPr="00B14224">
        <w:rPr>
          <w:color w:val="404040" w:themeColor="text1" w:themeTint="BF"/>
        </w:rPr>
        <w:t xml:space="preserve"> attitudes and </w:t>
      </w:r>
      <w:r w:rsidR="00884F0D">
        <w:rPr>
          <w:color w:val="404040" w:themeColor="text1" w:themeTint="BF"/>
        </w:rPr>
        <w:t xml:space="preserve">their </w:t>
      </w:r>
      <w:r w:rsidRPr="00B14224">
        <w:rPr>
          <w:color w:val="404040" w:themeColor="text1" w:themeTint="BF"/>
        </w:rPr>
        <w:t>ability to handle queries</w:t>
      </w:r>
    </w:p>
    <w:p w:rsidR="00B14224" w:rsidRPr="00B14224" w:rsidRDefault="00B14224" w:rsidP="00041D69">
      <w:pPr>
        <w:keepNext/>
        <w:keepLines/>
        <w:numPr>
          <w:ilvl w:val="0"/>
          <w:numId w:val="29"/>
        </w:numPr>
        <w:spacing w:before="120" w:line="240" w:lineRule="auto"/>
        <w:ind w:left="714" w:hanging="357"/>
        <w:rPr>
          <w:color w:val="404040" w:themeColor="text1" w:themeTint="BF"/>
        </w:rPr>
      </w:pPr>
      <w:r w:rsidRPr="00B14224">
        <w:rPr>
          <w:color w:val="404040" w:themeColor="text1" w:themeTint="BF"/>
        </w:rPr>
        <w:t>To explore the complaint resolution process, and barriers to consumer access</w:t>
      </w:r>
    </w:p>
    <w:p w:rsidR="004437B4" w:rsidRDefault="004437B4">
      <w:pPr>
        <w:spacing w:before="0" w:after="200"/>
        <w:rPr>
          <w:rFonts w:eastAsiaTheme="majorEastAsia" w:cstheme="majorBidi"/>
          <w:bCs/>
          <w:sz w:val="48"/>
        </w:rPr>
      </w:pPr>
      <w:r>
        <w:br w:type="page"/>
      </w:r>
    </w:p>
    <w:p w:rsidR="00B14224" w:rsidRPr="003B2348" w:rsidRDefault="00B14224" w:rsidP="003B2348">
      <w:pPr>
        <w:pStyle w:val="Sectiontitle"/>
      </w:pPr>
      <w:bookmarkStart w:id="27" w:name="_Toc513638691"/>
      <w:r w:rsidRPr="003B2348">
        <w:lastRenderedPageBreak/>
        <w:t>Methodology.</w:t>
      </w:r>
      <w:bookmarkEnd w:id="22"/>
      <w:bookmarkEnd w:id="23"/>
      <w:bookmarkEnd w:id="24"/>
      <w:bookmarkEnd w:id="25"/>
      <w:bookmarkEnd w:id="26"/>
      <w:bookmarkEnd w:id="27"/>
    </w:p>
    <w:p w:rsidR="00B14224" w:rsidRPr="00B14224" w:rsidRDefault="00B14224" w:rsidP="00B14224">
      <w:pPr>
        <w:spacing w:before="360"/>
        <w:rPr>
          <w:rFonts w:cs="Arial"/>
          <w:color w:val="404040" w:themeColor="text1" w:themeTint="BF"/>
        </w:rPr>
      </w:pPr>
      <w:r w:rsidRPr="00B14224">
        <w:rPr>
          <w:rFonts w:cs="Arial"/>
          <w:color w:val="404040" w:themeColor="text1" w:themeTint="BF"/>
        </w:rPr>
        <w:t xml:space="preserve">The target population for the research was consumers who were responsible for contacting their telecommunications provider regarding any questions or problems; and they were screened to ensure they had such contact in the 12 months prior to data collection. </w:t>
      </w:r>
    </w:p>
    <w:p w:rsidR="00B14224" w:rsidRPr="00B14224" w:rsidRDefault="00B14224" w:rsidP="00B14224">
      <w:pPr>
        <w:spacing w:before="360"/>
        <w:rPr>
          <w:rFonts w:cs="Arial"/>
          <w:color w:val="404040" w:themeColor="text1" w:themeTint="BF"/>
        </w:rPr>
      </w:pPr>
      <w:r w:rsidRPr="00B14224">
        <w:rPr>
          <w:rFonts w:cs="Arial"/>
          <w:color w:val="404040" w:themeColor="text1" w:themeTint="BF"/>
        </w:rPr>
        <w:t xml:space="preserve">A list of ten telecommunications providers - those with the biggest market share, as well as two satellite providers (see </w:t>
      </w:r>
      <w:r w:rsidR="00335701" w:rsidRPr="00C342EC">
        <w:rPr>
          <w:rFonts w:cs="Arial"/>
          <w:color w:val="404040" w:themeColor="text1" w:themeTint="BF"/>
          <w:sz w:val="24"/>
        </w:rPr>
        <w:fldChar w:fldCharType="begin"/>
      </w:r>
      <w:r w:rsidR="00335701" w:rsidRPr="00C342EC">
        <w:rPr>
          <w:rFonts w:cs="Arial"/>
          <w:color w:val="404040" w:themeColor="text1" w:themeTint="BF"/>
          <w:sz w:val="24"/>
        </w:rPr>
        <w:instrText xml:space="preserve"> REF _Ref511820911 \h </w:instrText>
      </w:r>
      <w:r w:rsidR="00C342EC" w:rsidRPr="00C342EC">
        <w:rPr>
          <w:rFonts w:cs="Arial"/>
          <w:color w:val="404040" w:themeColor="text1" w:themeTint="BF"/>
          <w:sz w:val="24"/>
        </w:rPr>
        <w:instrText xml:space="preserve"> \* MERGEFORMAT </w:instrText>
      </w:r>
      <w:r w:rsidR="00335701" w:rsidRPr="00C342EC">
        <w:rPr>
          <w:rFonts w:cs="Arial"/>
          <w:color w:val="404040" w:themeColor="text1" w:themeTint="BF"/>
          <w:sz w:val="24"/>
        </w:rPr>
      </w:r>
      <w:r w:rsidR="00335701" w:rsidRPr="00C342EC">
        <w:rPr>
          <w:rFonts w:cs="Arial"/>
          <w:color w:val="404040" w:themeColor="text1" w:themeTint="BF"/>
          <w:sz w:val="24"/>
        </w:rPr>
        <w:fldChar w:fldCharType="separate"/>
      </w:r>
      <w:r w:rsidR="00482073" w:rsidRPr="00482073">
        <w:rPr>
          <w:bCs/>
          <w:color w:val="404040" w:themeColor="text1" w:themeTint="BF"/>
        </w:rPr>
        <w:t xml:space="preserve">Figure </w:t>
      </w:r>
      <w:r w:rsidR="00482073" w:rsidRPr="00482073">
        <w:rPr>
          <w:bCs/>
          <w:noProof/>
          <w:color w:val="404040" w:themeColor="text1" w:themeTint="BF"/>
        </w:rPr>
        <w:t>1</w:t>
      </w:r>
      <w:r w:rsidR="00335701" w:rsidRPr="00C342EC">
        <w:rPr>
          <w:rFonts w:cs="Arial"/>
          <w:color w:val="404040" w:themeColor="text1" w:themeTint="BF"/>
          <w:sz w:val="24"/>
        </w:rPr>
        <w:fldChar w:fldCharType="end"/>
      </w:r>
      <w:r w:rsidRPr="00B14224">
        <w:rPr>
          <w:rFonts w:cs="Arial"/>
          <w:color w:val="404040" w:themeColor="text1" w:themeTint="BF"/>
        </w:rPr>
        <w:t xml:space="preserve"> below) - were provided by ACCAN. To ensure the results could be analysed at the individual provider level, quotas were imposed for the ten service providers (with a minimum target set of n=30 for the two satellite customer groups)</w:t>
      </w:r>
      <w:r w:rsidR="0047126F">
        <w:rPr>
          <w:rFonts w:cs="Arial"/>
          <w:color w:val="404040" w:themeColor="text1" w:themeTint="BF"/>
        </w:rPr>
        <w:t xml:space="preserve"> in proportions according to approximate market share</w:t>
      </w:r>
      <w:r w:rsidRPr="00B14224">
        <w:rPr>
          <w:rFonts w:cs="Arial"/>
          <w:color w:val="404040" w:themeColor="text1" w:themeTint="BF"/>
        </w:rPr>
        <w:t>.</w:t>
      </w:r>
      <w:r w:rsidR="00164F01">
        <w:rPr>
          <w:rFonts w:cs="Arial"/>
          <w:color w:val="404040" w:themeColor="text1" w:themeTint="BF"/>
        </w:rPr>
        <w:t xml:space="preserve"> </w:t>
      </w:r>
      <w:r w:rsidRPr="00B14224">
        <w:rPr>
          <w:rFonts w:cs="Arial"/>
          <w:color w:val="404040" w:themeColor="text1" w:themeTint="BF"/>
        </w:rPr>
        <w:t xml:space="preserve">The following </w:t>
      </w:r>
      <w:r w:rsidR="006E3EFF">
        <w:rPr>
          <w:rFonts w:cs="Arial"/>
          <w:color w:val="404040" w:themeColor="text1" w:themeTint="BF"/>
        </w:rPr>
        <w:t>Figure</w:t>
      </w:r>
      <w:r w:rsidRPr="00B14224">
        <w:rPr>
          <w:rFonts w:cs="Arial"/>
          <w:color w:val="404040" w:themeColor="text1" w:themeTint="BF"/>
        </w:rPr>
        <w:t xml:space="preserve"> outlines the quotas per provider (including a slightly adjusted quota to accommodate the lower than anticipated incidence of some providers), as well as the number of interviews achieved.</w:t>
      </w:r>
      <w:r w:rsidR="00164F01">
        <w:rPr>
          <w:rFonts w:cs="Arial"/>
          <w:color w:val="404040" w:themeColor="text1" w:themeTint="BF"/>
        </w:rPr>
        <w:t xml:space="preserve"> </w:t>
      </w:r>
      <w:r w:rsidRPr="00B14224">
        <w:rPr>
          <w:rFonts w:cs="Arial"/>
          <w:color w:val="404040" w:themeColor="text1" w:themeTint="BF"/>
        </w:rPr>
        <w:t>Quotas by location were set to ensure national representation.</w:t>
      </w:r>
    </w:p>
    <w:p w:rsidR="00B14224" w:rsidRPr="00B14224" w:rsidRDefault="00B14224" w:rsidP="00B14224">
      <w:pPr>
        <w:spacing w:before="0"/>
        <w:rPr>
          <w:color w:val="404040" w:themeColor="text1" w:themeTint="BF"/>
        </w:rPr>
      </w:pPr>
    </w:p>
    <w:p w:rsidR="00B14224" w:rsidRPr="00425205" w:rsidRDefault="009E44E5" w:rsidP="00425205">
      <w:pPr>
        <w:pStyle w:val="Caption"/>
        <w:rPr>
          <w:rFonts w:ascii="Arial" w:eastAsiaTheme="minorHAnsi" w:hAnsi="Arial" w:cstheme="minorBidi"/>
          <w:bCs w:val="0"/>
          <w:i/>
          <w:color w:val="404040" w:themeColor="text1" w:themeTint="BF"/>
          <w:sz w:val="20"/>
          <w:lang w:val="en-AU"/>
        </w:rPr>
      </w:pPr>
      <w:bookmarkStart w:id="28" w:name="_Ref511820911"/>
      <w:bookmarkStart w:id="29" w:name="_Toc513005980"/>
      <w:bookmarkStart w:id="30" w:name="_Toc513110310"/>
      <w:r>
        <w:rPr>
          <w:rFonts w:ascii="Arial" w:eastAsiaTheme="minorHAnsi" w:hAnsi="Arial" w:cstheme="minorBidi"/>
          <w:bCs w:val="0"/>
          <w:i/>
          <w:color w:val="404040" w:themeColor="text1" w:themeTint="BF"/>
          <w:sz w:val="20"/>
          <w:lang w:val="en-AU"/>
        </w:rPr>
        <w:t>Figure</w:t>
      </w:r>
      <w:r w:rsidR="00425205" w:rsidRPr="00425205">
        <w:rPr>
          <w:rFonts w:ascii="Arial" w:eastAsiaTheme="minorHAnsi" w:hAnsi="Arial" w:cstheme="minorBidi"/>
          <w:bCs w:val="0"/>
          <w:i/>
          <w:color w:val="404040" w:themeColor="text1" w:themeTint="BF"/>
          <w:sz w:val="20"/>
          <w:lang w:val="en-AU"/>
        </w:rPr>
        <w:t xml:space="preserve"> </w:t>
      </w:r>
      <w:r w:rsidR="00425205">
        <w:rPr>
          <w:rFonts w:ascii="Arial" w:eastAsiaTheme="minorHAnsi" w:hAnsi="Arial" w:cstheme="minorBidi"/>
          <w:bCs w:val="0"/>
          <w:i/>
          <w:color w:val="404040" w:themeColor="text1" w:themeTint="BF"/>
          <w:sz w:val="20"/>
          <w:lang w:val="en-AU"/>
        </w:rPr>
        <w:fldChar w:fldCharType="begin"/>
      </w:r>
      <w:r w:rsidR="00425205">
        <w:rPr>
          <w:rFonts w:ascii="Arial" w:eastAsiaTheme="minorHAnsi" w:hAnsi="Arial" w:cstheme="minorBidi"/>
          <w:bCs w:val="0"/>
          <w:i/>
          <w:color w:val="404040" w:themeColor="text1" w:themeTint="BF"/>
          <w:sz w:val="20"/>
          <w:lang w:val="en-AU"/>
        </w:rPr>
        <w:instrText xml:space="preserve"> SEQ Figure \* ARABIC  \* MERGEFORMAT </w:instrText>
      </w:r>
      <w:r w:rsidR="00425205">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1</w:t>
      </w:r>
      <w:r w:rsidR="00425205">
        <w:rPr>
          <w:rFonts w:ascii="Arial" w:eastAsiaTheme="minorHAnsi" w:hAnsi="Arial" w:cstheme="minorBidi"/>
          <w:bCs w:val="0"/>
          <w:i/>
          <w:color w:val="404040" w:themeColor="text1" w:themeTint="BF"/>
          <w:sz w:val="20"/>
          <w:lang w:val="en-AU"/>
        </w:rPr>
        <w:fldChar w:fldCharType="end"/>
      </w:r>
      <w:bookmarkEnd w:id="28"/>
      <w:r w:rsidR="00425205" w:rsidRPr="00425205">
        <w:rPr>
          <w:rFonts w:ascii="Arial" w:eastAsiaTheme="minorHAnsi" w:hAnsi="Arial" w:cstheme="minorBidi"/>
          <w:bCs w:val="0"/>
          <w:i/>
          <w:color w:val="404040" w:themeColor="text1" w:themeTint="BF"/>
          <w:sz w:val="20"/>
          <w:lang w:val="en-AU"/>
        </w:rPr>
        <w:t xml:space="preserve">. </w:t>
      </w:r>
      <w:r w:rsidR="00B14224" w:rsidRPr="00425205">
        <w:rPr>
          <w:rFonts w:ascii="Arial" w:eastAsiaTheme="minorHAnsi" w:hAnsi="Arial" w:cstheme="minorBidi"/>
          <w:bCs w:val="0"/>
          <w:i/>
          <w:color w:val="404040" w:themeColor="text1" w:themeTint="BF"/>
          <w:sz w:val="20"/>
          <w:lang w:val="en-AU"/>
        </w:rPr>
        <w:t>Quotas by provider and number of completed interviews</w:t>
      </w:r>
      <w:bookmarkEnd w:id="29"/>
      <w:bookmarkEnd w:id="30"/>
    </w:p>
    <w:tbl>
      <w:tblPr>
        <w:tblStyle w:val="Style3"/>
        <w:tblW w:w="6521" w:type="dxa"/>
        <w:tblInd w:w="250" w:type="dxa"/>
        <w:tblBorders>
          <w:bottom w:val="single" w:sz="4" w:space="0" w:color="786F44"/>
        </w:tblBorders>
        <w:tblLayout w:type="fixed"/>
        <w:tblLook w:val="01E0" w:firstRow="1" w:lastRow="1" w:firstColumn="1" w:lastColumn="1" w:noHBand="0" w:noVBand="0"/>
        <w:tblDescription w:val="figure 1 shows sample sizes: 200+ interviews for Telstra, TPG/iiNet, Vodafone and Optus; approximately 13 each for Virgin, Dodo/iPrimus and Amaysim; 73 for Belong; and 30 each for Activ8Me and Skymesh. "/>
      </w:tblPr>
      <w:tblGrid>
        <w:gridCol w:w="1821"/>
        <w:gridCol w:w="1566"/>
        <w:gridCol w:w="1567"/>
        <w:gridCol w:w="1567"/>
      </w:tblGrid>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486"/>
          <w:tblHeader/>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B14224" w:rsidRPr="00B14224" w:rsidRDefault="00B14224" w:rsidP="00B14224">
            <w:pPr>
              <w:spacing w:before="0"/>
              <w:rPr>
                <w:rFonts w:cs="Arial"/>
                <w:b/>
                <w:color w:val="404040" w:themeColor="text1" w:themeTint="BF"/>
                <w:sz w:val="18"/>
                <w:szCs w:val="18"/>
              </w:rPr>
            </w:pPr>
            <w:r w:rsidRPr="00B14224">
              <w:rPr>
                <w:rFonts w:cs="Arial"/>
                <w:b/>
                <w:color w:val="404040" w:themeColor="text1" w:themeTint="BF"/>
                <w:sz w:val="18"/>
                <w:szCs w:val="18"/>
              </w:rPr>
              <w:t>Provider</w:t>
            </w:r>
          </w:p>
        </w:tc>
        <w:tc>
          <w:tcPr>
            <w:cnfStyle w:val="000010000000" w:firstRow="0" w:lastRow="0" w:firstColumn="0" w:lastColumn="0" w:oddVBand="1" w:evenVBand="0" w:oddHBand="0" w:evenHBand="0" w:firstRowFirstColumn="0" w:firstRowLastColumn="0" w:lastRowFirstColumn="0" w:lastRowLastColumn="0"/>
            <w:tcW w:w="1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B14224" w:rsidRPr="00B14224" w:rsidRDefault="00B14224" w:rsidP="00B14224">
            <w:pPr>
              <w:spacing w:before="0"/>
              <w:jc w:val="center"/>
              <w:rPr>
                <w:rFonts w:cs="Arial"/>
                <w:b/>
                <w:color w:val="404040" w:themeColor="text1" w:themeTint="BF"/>
                <w:sz w:val="18"/>
                <w:szCs w:val="18"/>
              </w:rPr>
            </w:pPr>
            <w:r w:rsidRPr="00B14224">
              <w:rPr>
                <w:rFonts w:cs="Arial"/>
                <w:b/>
                <w:color w:val="404040" w:themeColor="text1" w:themeTint="BF"/>
                <w:sz w:val="18"/>
                <w:szCs w:val="18"/>
              </w:rPr>
              <w:t>Original target</w:t>
            </w:r>
          </w:p>
        </w:tc>
        <w:tc>
          <w:tcPr>
            <w:cnfStyle w:val="000001000000" w:firstRow="0" w:lastRow="0" w:firstColumn="0" w:lastColumn="0" w:oddVBand="0" w:evenVBand="1"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B14224" w:rsidRPr="00B14224" w:rsidDel="006A76F4" w:rsidRDefault="00B14224" w:rsidP="00B14224">
            <w:pPr>
              <w:spacing w:before="0"/>
              <w:jc w:val="center"/>
              <w:rPr>
                <w:rFonts w:cs="Arial"/>
                <w:b/>
                <w:color w:val="404040" w:themeColor="text1" w:themeTint="BF"/>
                <w:sz w:val="18"/>
                <w:szCs w:val="18"/>
              </w:rPr>
            </w:pPr>
            <w:r w:rsidRPr="00B14224">
              <w:rPr>
                <w:rFonts w:cs="Arial"/>
                <w:b/>
                <w:color w:val="404040" w:themeColor="text1" w:themeTint="BF"/>
                <w:sz w:val="18"/>
                <w:szCs w:val="18"/>
              </w:rPr>
              <w:t>Revised target</w:t>
            </w:r>
          </w:p>
        </w:tc>
        <w:tc>
          <w:tcPr>
            <w:cnfStyle w:val="000100000000" w:firstRow="0" w:lastRow="0" w:firstColumn="0" w:lastColumn="1" w:oddVBand="0" w:evenVBand="0"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B14224" w:rsidRPr="00B14224" w:rsidDel="006A76F4" w:rsidRDefault="00B14224" w:rsidP="00B14224">
            <w:pPr>
              <w:spacing w:before="0"/>
              <w:jc w:val="center"/>
              <w:rPr>
                <w:rFonts w:cs="Arial"/>
                <w:b/>
                <w:color w:val="404040" w:themeColor="text1" w:themeTint="BF"/>
                <w:sz w:val="18"/>
                <w:szCs w:val="18"/>
              </w:rPr>
            </w:pPr>
            <w:r w:rsidRPr="00B14224">
              <w:rPr>
                <w:rFonts w:cs="Arial"/>
                <w:b/>
                <w:color w:val="404040" w:themeColor="text1" w:themeTint="BF"/>
                <w:sz w:val="18"/>
                <w:szCs w:val="18"/>
              </w:rPr>
              <w:t>Completed interviews</w:t>
            </w:r>
          </w:p>
        </w:tc>
      </w:tr>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rPr>
                <w:rFonts w:cs="Arial"/>
                <w:color w:val="404040" w:themeColor="text1" w:themeTint="BF"/>
                <w:sz w:val="18"/>
                <w:szCs w:val="18"/>
              </w:rPr>
            </w:pPr>
            <w:r w:rsidRPr="00B14224">
              <w:rPr>
                <w:rFonts w:cs="Arial"/>
                <w:color w:val="404040" w:themeColor="text1" w:themeTint="BF"/>
                <w:sz w:val="18"/>
                <w:szCs w:val="18"/>
              </w:rPr>
              <w:t>Telstra</w:t>
            </w:r>
          </w:p>
        </w:tc>
        <w:tc>
          <w:tcPr>
            <w:cnfStyle w:val="000010000000" w:firstRow="0" w:lastRow="0" w:firstColumn="0" w:lastColumn="0" w:oddVBand="1" w:evenVBand="0" w:oddHBand="0" w:evenHBand="0" w:firstRowFirstColumn="0" w:firstRowLastColumn="0" w:lastRowFirstColumn="0" w:lastRowLastColumn="0"/>
            <w:tcW w:w="1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200</w:t>
            </w:r>
          </w:p>
        </w:tc>
        <w:tc>
          <w:tcPr>
            <w:cnfStyle w:val="000001000000" w:firstRow="0" w:lastRow="0" w:firstColumn="0" w:lastColumn="0" w:oddVBand="0" w:evenVBand="1"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200</w:t>
            </w:r>
          </w:p>
        </w:tc>
        <w:tc>
          <w:tcPr>
            <w:cnfStyle w:val="000100000000" w:firstRow="0" w:lastRow="0" w:firstColumn="0" w:lastColumn="1" w:oddVBand="0" w:evenVBand="0"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210</w:t>
            </w:r>
          </w:p>
        </w:tc>
      </w:tr>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rPr>
                <w:rFonts w:cs="Arial"/>
                <w:color w:val="404040" w:themeColor="text1" w:themeTint="BF"/>
                <w:sz w:val="18"/>
                <w:szCs w:val="18"/>
              </w:rPr>
            </w:pPr>
            <w:r w:rsidRPr="00B14224">
              <w:rPr>
                <w:rFonts w:cs="Arial"/>
                <w:color w:val="404040" w:themeColor="text1" w:themeTint="BF"/>
                <w:sz w:val="18"/>
                <w:szCs w:val="18"/>
              </w:rPr>
              <w:t>TPG / iiNET</w:t>
            </w:r>
          </w:p>
        </w:tc>
        <w:tc>
          <w:tcPr>
            <w:cnfStyle w:val="000010000000" w:firstRow="0" w:lastRow="0" w:firstColumn="0" w:lastColumn="0" w:oddVBand="1" w:evenVBand="0" w:oddHBand="0" w:evenHBand="0" w:firstRowFirstColumn="0" w:firstRowLastColumn="0" w:lastRowFirstColumn="0" w:lastRowLastColumn="0"/>
            <w:tcW w:w="1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200</w:t>
            </w:r>
          </w:p>
        </w:tc>
        <w:tc>
          <w:tcPr>
            <w:cnfStyle w:val="000001000000" w:firstRow="0" w:lastRow="0" w:firstColumn="0" w:lastColumn="0" w:oddVBand="0" w:evenVBand="1"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200</w:t>
            </w:r>
          </w:p>
        </w:tc>
        <w:tc>
          <w:tcPr>
            <w:cnfStyle w:val="000100000000" w:firstRow="0" w:lastRow="0" w:firstColumn="0" w:lastColumn="1" w:oddVBand="0" w:evenVBand="0"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209</w:t>
            </w:r>
          </w:p>
        </w:tc>
      </w:tr>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rPr>
                <w:rFonts w:cs="Arial"/>
                <w:color w:val="404040" w:themeColor="text1" w:themeTint="BF"/>
                <w:sz w:val="18"/>
                <w:szCs w:val="18"/>
              </w:rPr>
            </w:pPr>
            <w:r w:rsidRPr="00B14224">
              <w:rPr>
                <w:rFonts w:cs="Arial"/>
                <w:color w:val="404040" w:themeColor="text1" w:themeTint="BF"/>
                <w:sz w:val="18"/>
                <w:szCs w:val="18"/>
              </w:rPr>
              <w:t>Vodafone</w:t>
            </w:r>
          </w:p>
        </w:tc>
        <w:tc>
          <w:tcPr>
            <w:cnfStyle w:val="000010000000" w:firstRow="0" w:lastRow="0" w:firstColumn="0" w:lastColumn="0" w:oddVBand="1" w:evenVBand="0" w:oddHBand="0" w:evenHBand="0" w:firstRowFirstColumn="0" w:firstRowLastColumn="0" w:lastRowFirstColumn="0" w:lastRowLastColumn="0"/>
            <w:tcW w:w="1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150</w:t>
            </w:r>
          </w:p>
        </w:tc>
        <w:tc>
          <w:tcPr>
            <w:cnfStyle w:val="000001000000" w:firstRow="0" w:lastRow="0" w:firstColumn="0" w:lastColumn="0" w:oddVBand="0" w:evenVBand="1"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200</w:t>
            </w:r>
          </w:p>
        </w:tc>
        <w:tc>
          <w:tcPr>
            <w:cnfStyle w:val="000100000000" w:firstRow="0" w:lastRow="0" w:firstColumn="0" w:lastColumn="1" w:oddVBand="0" w:evenVBand="0"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205</w:t>
            </w:r>
          </w:p>
        </w:tc>
      </w:tr>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rPr>
                <w:rFonts w:cs="Arial"/>
                <w:color w:val="404040" w:themeColor="text1" w:themeTint="BF"/>
                <w:sz w:val="18"/>
                <w:szCs w:val="18"/>
              </w:rPr>
            </w:pPr>
            <w:r w:rsidRPr="00B14224">
              <w:rPr>
                <w:rFonts w:cs="Arial"/>
                <w:color w:val="404040" w:themeColor="text1" w:themeTint="BF"/>
                <w:sz w:val="18"/>
                <w:szCs w:val="18"/>
              </w:rPr>
              <w:t>Optus</w:t>
            </w:r>
          </w:p>
        </w:tc>
        <w:tc>
          <w:tcPr>
            <w:cnfStyle w:val="000010000000" w:firstRow="0" w:lastRow="0" w:firstColumn="0" w:lastColumn="0" w:oddVBand="1" w:evenVBand="0" w:oddHBand="0" w:evenHBand="0" w:firstRowFirstColumn="0" w:firstRowLastColumn="0" w:lastRowFirstColumn="0" w:lastRowLastColumn="0"/>
            <w:tcW w:w="1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200</w:t>
            </w:r>
          </w:p>
        </w:tc>
        <w:tc>
          <w:tcPr>
            <w:cnfStyle w:val="000001000000" w:firstRow="0" w:lastRow="0" w:firstColumn="0" w:lastColumn="0" w:oddVBand="0" w:evenVBand="1"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200</w:t>
            </w:r>
          </w:p>
        </w:tc>
        <w:tc>
          <w:tcPr>
            <w:cnfStyle w:val="000100000000" w:firstRow="0" w:lastRow="0" w:firstColumn="0" w:lastColumn="1" w:oddVBand="0" w:evenVBand="0"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203</w:t>
            </w:r>
          </w:p>
        </w:tc>
      </w:tr>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rPr>
                <w:rFonts w:cs="Arial"/>
                <w:color w:val="404040" w:themeColor="text1" w:themeTint="BF"/>
                <w:sz w:val="18"/>
                <w:szCs w:val="18"/>
              </w:rPr>
            </w:pPr>
            <w:r w:rsidRPr="00B14224">
              <w:rPr>
                <w:rFonts w:cs="Arial"/>
                <w:color w:val="404040" w:themeColor="text1" w:themeTint="BF"/>
                <w:sz w:val="18"/>
                <w:szCs w:val="18"/>
              </w:rPr>
              <w:t>Virgin</w:t>
            </w:r>
          </w:p>
        </w:tc>
        <w:tc>
          <w:tcPr>
            <w:cnfStyle w:val="000010000000" w:firstRow="0" w:lastRow="0" w:firstColumn="0" w:lastColumn="0" w:oddVBand="1" w:evenVBand="0" w:oddHBand="0" w:evenHBand="0" w:firstRowFirstColumn="0" w:firstRowLastColumn="0" w:lastRowFirstColumn="0" w:lastRowLastColumn="0"/>
            <w:tcW w:w="1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150</w:t>
            </w:r>
          </w:p>
        </w:tc>
        <w:tc>
          <w:tcPr>
            <w:cnfStyle w:val="000001000000" w:firstRow="0" w:lastRow="0" w:firstColumn="0" w:lastColumn="0" w:oddVBand="0" w:evenVBand="1"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150*</w:t>
            </w:r>
          </w:p>
        </w:tc>
        <w:tc>
          <w:tcPr>
            <w:cnfStyle w:val="000100000000" w:firstRow="0" w:lastRow="0" w:firstColumn="0" w:lastColumn="1" w:oddVBand="0" w:evenVBand="0"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131</w:t>
            </w:r>
          </w:p>
        </w:tc>
      </w:tr>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rPr>
                <w:rFonts w:cs="Arial"/>
                <w:color w:val="404040" w:themeColor="text1" w:themeTint="BF"/>
                <w:sz w:val="18"/>
                <w:szCs w:val="18"/>
              </w:rPr>
            </w:pPr>
            <w:r w:rsidRPr="00B14224">
              <w:rPr>
                <w:rFonts w:cs="Arial"/>
                <w:color w:val="404040" w:themeColor="text1" w:themeTint="BF"/>
                <w:sz w:val="18"/>
                <w:szCs w:val="18"/>
              </w:rPr>
              <w:t>Dodo / iPrimus</w:t>
            </w:r>
          </w:p>
        </w:tc>
        <w:tc>
          <w:tcPr>
            <w:cnfStyle w:val="000010000000" w:firstRow="0" w:lastRow="0" w:firstColumn="0" w:lastColumn="0" w:oddVBand="1" w:evenVBand="0" w:oddHBand="0" w:evenHBand="0" w:firstRowFirstColumn="0" w:firstRowLastColumn="0" w:lastRowFirstColumn="0" w:lastRowLastColumn="0"/>
            <w:tcW w:w="1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100</w:t>
            </w:r>
          </w:p>
        </w:tc>
        <w:tc>
          <w:tcPr>
            <w:cnfStyle w:val="000001000000" w:firstRow="0" w:lastRow="0" w:firstColumn="0" w:lastColumn="0" w:oddVBand="0" w:evenVBand="1"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100</w:t>
            </w:r>
          </w:p>
        </w:tc>
        <w:tc>
          <w:tcPr>
            <w:cnfStyle w:val="000100000000" w:firstRow="0" w:lastRow="0" w:firstColumn="0" w:lastColumn="1" w:oddVBand="0" w:evenVBand="0"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131</w:t>
            </w:r>
          </w:p>
        </w:tc>
      </w:tr>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rPr>
                <w:rFonts w:cs="Arial"/>
                <w:color w:val="404040" w:themeColor="text1" w:themeTint="BF"/>
                <w:sz w:val="18"/>
                <w:szCs w:val="18"/>
              </w:rPr>
            </w:pPr>
            <w:r w:rsidRPr="00B14224">
              <w:rPr>
                <w:rFonts w:cs="Arial"/>
                <w:color w:val="404040" w:themeColor="text1" w:themeTint="BF"/>
                <w:sz w:val="18"/>
                <w:szCs w:val="18"/>
              </w:rPr>
              <w:t>Amaysim</w:t>
            </w:r>
          </w:p>
        </w:tc>
        <w:tc>
          <w:tcPr>
            <w:cnfStyle w:val="000010000000" w:firstRow="0" w:lastRow="0" w:firstColumn="0" w:lastColumn="0" w:oddVBand="1" w:evenVBand="0" w:oddHBand="0" w:evenHBand="0" w:firstRowFirstColumn="0" w:firstRowLastColumn="0" w:lastRowFirstColumn="0" w:lastRowLastColumn="0"/>
            <w:tcW w:w="1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150</w:t>
            </w:r>
          </w:p>
        </w:tc>
        <w:tc>
          <w:tcPr>
            <w:cnfStyle w:val="000001000000" w:firstRow="0" w:lastRow="0" w:firstColumn="0" w:lastColumn="0" w:oddVBand="0" w:evenVBand="1"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150*</w:t>
            </w:r>
          </w:p>
        </w:tc>
        <w:tc>
          <w:tcPr>
            <w:cnfStyle w:val="000100000000" w:firstRow="0" w:lastRow="0" w:firstColumn="0" w:lastColumn="1" w:oddVBand="0" w:evenVBand="0"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125</w:t>
            </w:r>
          </w:p>
        </w:tc>
      </w:tr>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rPr>
                <w:rFonts w:cs="Arial"/>
                <w:color w:val="404040" w:themeColor="text1" w:themeTint="BF"/>
                <w:sz w:val="18"/>
                <w:szCs w:val="18"/>
              </w:rPr>
            </w:pPr>
            <w:r w:rsidRPr="00B14224">
              <w:rPr>
                <w:rFonts w:cs="Arial"/>
                <w:color w:val="404040" w:themeColor="text1" w:themeTint="BF"/>
                <w:sz w:val="18"/>
                <w:szCs w:val="18"/>
              </w:rPr>
              <w:t>Belong</w:t>
            </w:r>
          </w:p>
        </w:tc>
        <w:tc>
          <w:tcPr>
            <w:cnfStyle w:val="000010000000" w:firstRow="0" w:lastRow="0" w:firstColumn="0" w:lastColumn="0" w:oddVBand="1" w:evenVBand="0" w:oddHBand="0" w:evenHBand="0" w:firstRowFirstColumn="0" w:firstRowLastColumn="0" w:lastRowFirstColumn="0" w:lastRowLastColumn="0"/>
            <w:tcW w:w="1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100</w:t>
            </w:r>
          </w:p>
        </w:tc>
        <w:tc>
          <w:tcPr>
            <w:cnfStyle w:val="000001000000" w:firstRow="0" w:lastRow="0" w:firstColumn="0" w:lastColumn="0" w:oddVBand="0" w:evenVBand="1"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50</w:t>
            </w:r>
          </w:p>
        </w:tc>
        <w:tc>
          <w:tcPr>
            <w:cnfStyle w:val="000100000000" w:firstRow="0" w:lastRow="0" w:firstColumn="0" w:lastColumn="1" w:oddVBand="0" w:evenVBand="0"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73</w:t>
            </w:r>
          </w:p>
        </w:tc>
      </w:tr>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rPr>
                <w:rFonts w:cs="Arial"/>
                <w:color w:val="404040" w:themeColor="text1" w:themeTint="BF"/>
                <w:sz w:val="18"/>
                <w:szCs w:val="18"/>
              </w:rPr>
            </w:pPr>
            <w:r w:rsidRPr="00B14224">
              <w:rPr>
                <w:rFonts w:cs="Arial"/>
                <w:color w:val="404040" w:themeColor="text1" w:themeTint="BF"/>
                <w:sz w:val="18"/>
                <w:szCs w:val="18"/>
              </w:rPr>
              <w:t>Activ8me**</w:t>
            </w:r>
          </w:p>
        </w:tc>
        <w:tc>
          <w:tcPr>
            <w:cnfStyle w:val="000010000000" w:firstRow="0" w:lastRow="0" w:firstColumn="0" w:lastColumn="0" w:oddVBand="1" w:evenVBand="0" w:oddHBand="0" w:evenHBand="0" w:firstRowFirstColumn="0" w:firstRowLastColumn="0" w:lastRowFirstColumn="0" w:lastRowLastColumn="0"/>
            <w:tcW w:w="1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30</w:t>
            </w:r>
          </w:p>
        </w:tc>
        <w:tc>
          <w:tcPr>
            <w:cnfStyle w:val="000001000000" w:firstRow="0" w:lastRow="0" w:firstColumn="0" w:lastColumn="0" w:oddVBand="0" w:evenVBand="1"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30</w:t>
            </w:r>
          </w:p>
        </w:tc>
        <w:tc>
          <w:tcPr>
            <w:cnfStyle w:val="000100000000" w:firstRow="0" w:lastRow="0" w:firstColumn="0" w:lastColumn="1" w:oddVBand="0" w:evenVBand="0"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30</w:t>
            </w:r>
          </w:p>
        </w:tc>
      </w:tr>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rPr>
                <w:rFonts w:cs="Arial"/>
                <w:color w:val="404040" w:themeColor="text1" w:themeTint="BF"/>
                <w:sz w:val="18"/>
                <w:szCs w:val="18"/>
              </w:rPr>
            </w:pPr>
            <w:r w:rsidRPr="00B14224">
              <w:rPr>
                <w:rFonts w:cs="Arial"/>
                <w:color w:val="404040" w:themeColor="text1" w:themeTint="BF"/>
                <w:sz w:val="18"/>
                <w:szCs w:val="18"/>
              </w:rPr>
              <w:t>Skymesh**</w:t>
            </w:r>
          </w:p>
        </w:tc>
        <w:tc>
          <w:tcPr>
            <w:cnfStyle w:val="000010000000" w:firstRow="0" w:lastRow="0" w:firstColumn="0" w:lastColumn="0" w:oddVBand="1" w:evenVBand="0" w:oddHBand="0" w:evenHBand="0" w:firstRowFirstColumn="0" w:firstRowLastColumn="0" w:lastRowFirstColumn="0" w:lastRowLastColumn="0"/>
            <w:tcW w:w="1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30</w:t>
            </w:r>
          </w:p>
        </w:tc>
        <w:tc>
          <w:tcPr>
            <w:cnfStyle w:val="000001000000" w:firstRow="0" w:lastRow="0" w:firstColumn="0" w:lastColumn="0" w:oddVBand="0" w:evenVBand="1"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30</w:t>
            </w:r>
          </w:p>
        </w:tc>
        <w:tc>
          <w:tcPr>
            <w:cnfStyle w:val="000100000000" w:firstRow="0" w:lastRow="0" w:firstColumn="0" w:lastColumn="1" w:oddVBand="0" w:evenVBand="0"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14224" w:rsidRPr="00B14224" w:rsidRDefault="00B14224" w:rsidP="00B14224">
            <w:pPr>
              <w:spacing w:before="0"/>
              <w:jc w:val="center"/>
              <w:rPr>
                <w:rFonts w:cs="Arial"/>
                <w:color w:val="404040" w:themeColor="text1" w:themeTint="BF"/>
                <w:sz w:val="18"/>
                <w:szCs w:val="18"/>
              </w:rPr>
            </w:pPr>
            <w:r w:rsidRPr="00B14224">
              <w:rPr>
                <w:rFonts w:cs="Arial"/>
                <w:color w:val="404040" w:themeColor="text1" w:themeTint="BF"/>
                <w:sz w:val="18"/>
                <w:szCs w:val="18"/>
              </w:rPr>
              <w:t>30</w:t>
            </w:r>
          </w:p>
        </w:tc>
      </w:tr>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B14224" w:rsidRPr="00B14224" w:rsidRDefault="00B14224" w:rsidP="00B14224">
            <w:pPr>
              <w:spacing w:before="0"/>
              <w:rPr>
                <w:rFonts w:cs="Arial"/>
                <w:b/>
                <w:color w:val="404040" w:themeColor="text1" w:themeTint="BF"/>
                <w:sz w:val="18"/>
                <w:szCs w:val="18"/>
              </w:rPr>
            </w:pPr>
            <w:r w:rsidRPr="00B14224">
              <w:rPr>
                <w:rFonts w:cs="Arial"/>
                <w:b/>
                <w:color w:val="404040" w:themeColor="text1" w:themeTint="BF"/>
                <w:sz w:val="18"/>
                <w:szCs w:val="18"/>
              </w:rPr>
              <w:t>Total</w:t>
            </w:r>
          </w:p>
        </w:tc>
        <w:tc>
          <w:tcPr>
            <w:cnfStyle w:val="000010000000" w:firstRow="0" w:lastRow="0" w:firstColumn="0" w:lastColumn="0" w:oddVBand="1" w:evenVBand="0" w:oddHBand="0" w:evenHBand="0" w:firstRowFirstColumn="0" w:firstRowLastColumn="0" w:lastRowFirstColumn="0" w:lastRowLastColumn="0"/>
            <w:tcW w:w="1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B14224" w:rsidRPr="00B14224" w:rsidRDefault="00B14224" w:rsidP="00B14224">
            <w:pPr>
              <w:spacing w:before="0"/>
              <w:jc w:val="center"/>
              <w:rPr>
                <w:rFonts w:cs="Arial"/>
                <w:b/>
                <w:color w:val="404040" w:themeColor="text1" w:themeTint="BF"/>
                <w:sz w:val="18"/>
                <w:szCs w:val="18"/>
              </w:rPr>
            </w:pPr>
            <w:r w:rsidRPr="00B14224">
              <w:rPr>
                <w:rFonts w:cs="Arial"/>
                <w:b/>
                <w:color w:val="404040" w:themeColor="text1" w:themeTint="BF"/>
                <w:sz w:val="18"/>
                <w:szCs w:val="18"/>
              </w:rPr>
              <w:t>1,310</w:t>
            </w:r>
          </w:p>
        </w:tc>
        <w:tc>
          <w:tcPr>
            <w:cnfStyle w:val="000001000000" w:firstRow="0" w:lastRow="0" w:firstColumn="0" w:lastColumn="0" w:oddVBand="0" w:evenVBand="1"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B14224" w:rsidRPr="00B14224" w:rsidRDefault="00B14224" w:rsidP="00B14224">
            <w:pPr>
              <w:spacing w:before="0"/>
              <w:jc w:val="center"/>
              <w:rPr>
                <w:rFonts w:cs="Arial"/>
                <w:b/>
                <w:color w:val="404040" w:themeColor="text1" w:themeTint="BF"/>
                <w:sz w:val="18"/>
                <w:szCs w:val="18"/>
              </w:rPr>
            </w:pPr>
            <w:r w:rsidRPr="00B14224">
              <w:rPr>
                <w:rFonts w:cs="Arial"/>
                <w:b/>
                <w:color w:val="404040" w:themeColor="text1" w:themeTint="BF"/>
                <w:sz w:val="18"/>
                <w:szCs w:val="18"/>
              </w:rPr>
              <w:t>1,310</w:t>
            </w:r>
          </w:p>
        </w:tc>
        <w:tc>
          <w:tcPr>
            <w:cnfStyle w:val="000100000000" w:firstRow="0" w:lastRow="0" w:firstColumn="0" w:lastColumn="1" w:oddVBand="0" w:evenVBand="0" w:oddHBand="0" w:evenHBand="0" w:firstRowFirstColumn="0" w:firstRowLastColumn="0" w:lastRowFirstColumn="0" w:lastRowLastColumn="0"/>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B14224" w:rsidRPr="00B14224" w:rsidRDefault="00B14224" w:rsidP="00B14224">
            <w:pPr>
              <w:spacing w:before="0"/>
              <w:jc w:val="center"/>
              <w:rPr>
                <w:rFonts w:cs="Arial"/>
                <w:b/>
                <w:color w:val="404040" w:themeColor="text1" w:themeTint="BF"/>
                <w:sz w:val="18"/>
                <w:szCs w:val="18"/>
              </w:rPr>
            </w:pPr>
            <w:r w:rsidRPr="00B14224">
              <w:rPr>
                <w:rFonts w:cs="Arial"/>
                <w:b/>
                <w:color w:val="404040" w:themeColor="text1" w:themeTint="BF"/>
                <w:sz w:val="18"/>
                <w:szCs w:val="18"/>
              </w:rPr>
              <w:t>1,347</w:t>
            </w:r>
          </w:p>
        </w:tc>
      </w:tr>
      <w:tr w:rsidR="00B14224"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6521" w:type="dxa"/>
            <w:gridSpan w:val="4"/>
            <w:tcBorders>
              <w:top w:val="single" w:sz="4" w:space="0" w:color="A6A6A6" w:themeColor="background1" w:themeShade="A6"/>
              <w:left w:val="nil"/>
              <w:bottom w:val="nil"/>
              <w:right w:val="nil"/>
            </w:tcBorders>
            <w:shd w:val="clear" w:color="auto" w:fill="auto"/>
          </w:tcPr>
          <w:p w:rsidR="00B14224" w:rsidRPr="00B14224" w:rsidRDefault="00B14224" w:rsidP="00B14224">
            <w:pPr>
              <w:spacing w:before="0"/>
              <w:rPr>
                <w:rFonts w:cs="Arial"/>
                <w:color w:val="404040" w:themeColor="text1" w:themeTint="BF"/>
                <w:sz w:val="18"/>
                <w:szCs w:val="18"/>
              </w:rPr>
            </w:pPr>
            <w:r w:rsidRPr="00B14224">
              <w:rPr>
                <w:rFonts w:cs="Arial"/>
                <w:color w:val="404040" w:themeColor="text1" w:themeTint="BF"/>
                <w:sz w:val="18"/>
                <w:szCs w:val="18"/>
              </w:rPr>
              <w:t>*Revised target was to get as many as possible</w:t>
            </w:r>
          </w:p>
          <w:p w:rsidR="00B14224" w:rsidRPr="00B14224" w:rsidRDefault="00B14224" w:rsidP="00B14224">
            <w:pPr>
              <w:spacing w:before="0"/>
              <w:rPr>
                <w:rFonts w:cs="Arial"/>
                <w:color w:val="404040" w:themeColor="text1" w:themeTint="BF"/>
                <w:sz w:val="18"/>
                <w:szCs w:val="18"/>
              </w:rPr>
            </w:pPr>
            <w:r w:rsidRPr="00B14224">
              <w:rPr>
                <w:rFonts w:cs="Arial"/>
                <w:color w:val="404040" w:themeColor="text1" w:themeTint="BF"/>
                <w:sz w:val="18"/>
                <w:szCs w:val="18"/>
              </w:rPr>
              <w:t>** Satellite providers</w:t>
            </w:r>
          </w:p>
        </w:tc>
      </w:tr>
    </w:tbl>
    <w:p w:rsidR="00F1772C" w:rsidRPr="008727DC" w:rsidRDefault="00F1772C" w:rsidP="00F1772C">
      <w:pPr>
        <w:rPr>
          <w:color w:val="404040" w:themeColor="text1" w:themeTint="BF"/>
        </w:rPr>
      </w:pPr>
      <w:r w:rsidRPr="005845E1">
        <w:rPr>
          <w:color w:val="404040" w:themeColor="text1" w:themeTint="BF"/>
        </w:rPr>
        <w:t xml:space="preserve">It is important to note that the survey was conducted </w:t>
      </w:r>
      <w:r>
        <w:rPr>
          <w:color w:val="404040" w:themeColor="text1" w:themeTint="BF"/>
        </w:rPr>
        <w:t xml:space="preserve">across a variety of providers </w:t>
      </w:r>
      <w:r w:rsidRPr="005845E1">
        <w:rPr>
          <w:color w:val="404040" w:themeColor="text1" w:themeTint="BF"/>
        </w:rPr>
        <w:t>and this may have influence</w:t>
      </w:r>
      <w:r>
        <w:rPr>
          <w:color w:val="404040" w:themeColor="text1" w:themeTint="BF"/>
        </w:rPr>
        <w:t>d</w:t>
      </w:r>
      <w:r w:rsidRPr="005845E1">
        <w:rPr>
          <w:color w:val="404040" w:themeColor="text1" w:themeTint="BF"/>
        </w:rPr>
        <w:t xml:space="preserve"> </w:t>
      </w:r>
      <w:r>
        <w:rPr>
          <w:color w:val="404040" w:themeColor="text1" w:themeTint="BF"/>
        </w:rPr>
        <w:t xml:space="preserve">the </w:t>
      </w:r>
      <w:r w:rsidRPr="005845E1">
        <w:rPr>
          <w:color w:val="404040" w:themeColor="text1" w:themeTint="BF"/>
        </w:rPr>
        <w:t xml:space="preserve">results. The providers </w:t>
      </w:r>
      <w:r>
        <w:rPr>
          <w:color w:val="404040" w:themeColor="text1" w:themeTint="BF"/>
        </w:rPr>
        <w:t>included</w:t>
      </w:r>
      <w:r w:rsidRPr="005845E1">
        <w:rPr>
          <w:color w:val="404040" w:themeColor="text1" w:themeTint="BF"/>
        </w:rPr>
        <w:t xml:space="preserve"> in this study vary in terms of the </w:t>
      </w:r>
      <w:r>
        <w:rPr>
          <w:color w:val="404040" w:themeColor="text1" w:themeTint="BF"/>
        </w:rPr>
        <w:t>range and number of telecommunications</w:t>
      </w:r>
      <w:r w:rsidRPr="005845E1">
        <w:rPr>
          <w:color w:val="404040" w:themeColor="text1" w:themeTint="BF"/>
        </w:rPr>
        <w:t xml:space="preserve"> </w:t>
      </w:r>
      <w:r>
        <w:rPr>
          <w:color w:val="404040" w:themeColor="text1" w:themeTint="BF"/>
        </w:rPr>
        <w:t>services</w:t>
      </w:r>
      <w:r w:rsidRPr="005845E1">
        <w:rPr>
          <w:color w:val="404040" w:themeColor="text1" w:themeTint="BF"/>
        </w:rPr>
        <w:t xml:space="preserve"> they offer – </w:t>
      </w:r>
      <w:r w:rsidR="00B94BAF">
        <w:rPr>
          <w:color w:val="404040" w:themeColor="text1" w:themeTint="BF"/>
        </w:rPr>
        <w:t xml:space="preserve">fixed </w:t>
      </w:r>
      <w:r>
        <w:rPr>
          <w:color w:val="404040" w:themeColor="text1" w:themeTint="BF"/>
        </w:rPr>
        <w:t>broadband, for example, is</w:t>
      </w:r>
      <w:r w:rsidRPr="005845E1">
        <w:rPr>
          <w:color w:val="404040" w:themeColor="text1" w:themeTint="BF"/>
        </w:rPr>
        <w:t xml:space="preserve"> a key offering for some providers, whilst for others, it may only make up a small proportion of their </w:t>
      </w:r>
      <w:r>
        <w:rPr>
          <w:color w:val="404040" w:themeColor="text1" w:themeTint="BF"/>
        </w:rPr>
        <w:t>market</w:t>
      </w:r>
      <w:r w:rsidRPr="005845E1">
        <w:rPr>
          <w:color w:val="404040" w:themeColor="text1" w:themeTint="BF"/>
        </w:rPr>
        <w:t xml:space="preserve">, if offered at all. </w:t>
      </w:r>
      <w:r>
        <w:rPr>
          <w:color w:val="404040" w:themeColor="text1" w:themeTint="BF"/>
        </w:rPr>
        <w:t>It is possible that those providers with fewer products may also be advantaged, and that those providers offering a wider array of services receive more complex questions</w:t>
      </w:r>
      <w:r w:rsidRPr="005845E1">
        <w:rPr>
          <w:color w:val="404040" w:themeColor="text1" w:themeTint="BF"/>
        </w:rPr>
        <w:t xml:space="preserve"> </w:t>
      </w:r>
      <w:r>
        <w:rPr>
          <w:color w:val="404040" w:themeColor="text1" w:themeTint="BF"/>
        </w:rPr>
        <w:t xml:space="preserve">which </w:t>
      </w:r>
      <w:r w:rsidRPr="005845E1">
        <w:rPr>
          <w:color w:val="404040" w:themeColor="text1" w:themeTint="BF"/>
        </w:rPr>
        <w:t>may have driven a substantial proportion of the service/technical-related queries</w:t>
      </w:r>
      <w:r>
        <w:rPr>
          <w:color w:val="404040" w:themeColor="text1" w:themeTint="BF"/>
        </w:rPr>
        <w:t>.</w:t>
      </w:r>
      <w:r w:rsidRPr="005845E1">
        <w:rPr>
          <w:color w:val="404040" w:themeColor="text1" w:themeTint="BF"/>
        </w:rPr>
        <w:t xml:space="preserve"> </w:t>
      </w:r>
      <w:r>
        <w:rPr>
          <w:color w:val="404040" w:themeColor="text1" w:themeTint="BF"/>
        </w:rPr>
        <w:t>T</w:t>
      </w:r>
      <w:r w:rsidRPr="005845E1">
        <w:rPr>
          <w:color w:val="404040" w:themeColor="text1" w:themeTint="BF"/>
        </w:rPr>
        <w:t xml:space="preserve">his can be seen by the </w:t>
      </w:r>
      <w:r>
        <w:rPr>
          <w:color w:val="404040" w:themeColor="text1" w:themeTint="BF"/>
        </w:rPr>
        <w:t>variation in</w:t>
      </w:r>
      <w:r w:rsidRPr="005845E1">
        <w:rPr>
          <w:color w:val="404040" w:themeColor="text1" w:themeTint="BF"/>
        </w:rPr>
        <w:t xml:space="preserve"> results for each indiv</w:t>
      </w:r>
      <w:r>
        <w:rPr>
          <w:color w:val="404040" w:themeColor="text1" w:themeTint="BF"/>
        </w:rPr>
        <w:t xml:space="preserve">idual provider, however such analysis as to the causes of the observed differences are outside the bounds of this </w:t>
      </w:r>
      <w:r w:rsidR="007E5547">
        <w:rPr>
          <w:color w:val="404040" w:themeColor="text1" w:themeTint="BF"/>
        </w:rPr>
        <w:t>survey.</w:t>
      </w:r>
    </w:p>
    <w:p w:rsidR="00B14224" w:rsidRPr="00B14224" w:rsidRDefault="00B14224" w:rsidP="00B14224">
      <w:pPr>
        <w:spacing w:before="360"/>
        <w:rPr>
          <w:rFonts w:cs="Arial"/>
          <w:color w:val="404040" w:themeColor="text1" w:themeTint="BF"/>
        </w:rPr>
      </w:pPr>
      <w:r w:rsidRPr="00B14224">
        <w:rPr>
          <w:rFonts w:cs="Arial"/>
          <w:color w:val="404040" w:themeColor="text1" w:themeTint="BF"/>
        </w:rPr>
        <w:lastRenderedPageBreak/>
        <w:t>A total of 1,347 interviews were conducted.</w:t>
      </w:r>
      <w:r w:rsidR="00164F01">
        <w:rPr>
          <w:rFonts w:cs="Arial"/>
          <w:color w:val="404040" w:themeColor="text1" w:themeTint="BF"/>
        </w:rPr>
        <w:t xml:space="preserve"> </w:t>
      </w:r>
      <w:r w:rsidRPr="00B14224">
        <w:rPr>
          <w:rFonts w:cs="Arial"/>
          <w:color w:val="404040" w:themeColor="text1" w:themeTint="BF"/>
        </w:rPr>
        <w:t>The majority were conducted online, although the satellite customers were mainly undertaken via CATI (Computer Assisted Telephone Interviewing) to enable targeting of consumers within known satellite service postcodes.</w:t>
      </w:r>
      <w:r w:rsidR="00164F01">
        <w:rPr>
          <w:rFonts w:cs="Arial"/>
          <w:color w:val="404040" w:themeColor="text1" w:themeTint="BF"/>
        </w:rPr>
        <w:t xml:space="preserve"> </w:t>
      </w:r>
      <w:r w:rsidRPr="00B14224">
        <w:rPr>
          <w:rFonts w:cs="Arial"/>
          <w:color w:val="404040" w:themeColor="text1" w:themeTint="BF"/>
        </w:rPr>
        <w:t>The sample was predominantly drawn from proprietary panels</w:t>
      </w:r>
      <w:r w:rsidR="00110E73">
        <w:rPr>
          <w:rFonts w:cs="Arial"/>
          <w:color w:val="404040" w:themeColor="text1" w:themeTint="BF"/>
        </w:rPr>
        <w:t>, which are comprised of people who opt-in to participate in research studies. These panels are owned and operated by Australian research panel providers</w:t>
      </w:r>
      <w:r w:rsidRPr="00B14224">
        <w:rPr>
          <w:rFonts w:cs="Arial"/>
          <w:color w:val="404040" w:themeColor="text1" w:themeTint="BF"/>
        </w:rPr>
        <w:t>.</w:t>
      </w:r>
    </w:p>
    <w:p w:rsidR="00B14224" w:rsidRPr="00B14224" w:rsidRDefault="00B14224" w:rsidP="00B14224">
      <w:pPr>
        <w:rPr>
          <w:color w:val="404040" w:themeColor="text1" w:themeTint="BF"/>
        </w:rPr>
      </w:pPr>
      <w:r w:rsidRPr="00B14224">
        <w:rPr>
          <w:color w:val="404040" w:themeColor="text1" w:themeTint="BF"/>
        </w:rPr>
        <w:t>The questionnaire was designed in consultation with ACCAN. The survey acknowledged that consumers contact their telecommunications providers for a range of reasons, and not just with problems or complaints. Wording was such that respondents were asked to think about the “question or problem” they were contacting their provider about</w:t>
      </w:r>
      <w:r w:rsidR="0047126F">
        <w:rPr>
          <w:color w:val="404040" w:themeColor="text1" w:themeTint="BF"/>
        </w:rPr>
        <w:t xml:space="preserve"> in order to delineate explicitly from complaints in the first instance</w:t>
      </w:r>
      <w:r w:rsidRPr="00B14224">
        <w:rPr>
          <w:color w:val="404040" w:themeColor="text1" w:themeTint="BF"/>
        </w:rPr>
        <w:t>. The handling of formal complaints lodged with the provider and/or</w:t>
      </w:r>
      <w:r w:rsidR="00AA1B1C">
        <w:rPr>
          <w:color w:val="404040" w:themeColor="text1" w:themeTint="BF"/>
        </w:rPr>
        <w:t xml:space="preserve"> the </w:t>
      </w:r>
      <w:r w:rsidRPr="00B14224">
        <w:rPr>
          <w:color w:val="404040" w:themeColor="text1" w:themeTint="BF"/>
        </w:rPr>
        <w:t xml:space="preserve">TIO was asked </w:t>
      </w:r>
      <w:r w:rsidR="0047126F">
        <w:rPr>
          <w:color w:val="404040" w:themeColor="text1" w:themeTint="BF"/>
        </w:rPr>
        <w:t xml:space="preserve">about </w:t>
      </w:r>
      <w:r w:rsidRPr="00B14224">
        <w:rPr>
          <w:color w:val="404040" w:themeColor="text1" w:themeTint="BF"/>
        </w:rPr>
        <w:t xml:space="preserve">separately. </w:t>
      </w:r>
    </w:p>
    <w:p w:rsidR="00B14224" w:rsidRPr="00B14224" w:rsidRDefault="00B14224" w:rsidP="00B14224">
      <w:pPr>
        <w:rPr>
          <w:rFonts w:cs="Arial"/>
          <w:color w:val="404040" w:themeColor="text1" w:themeTint="BF"/>
        </w:rPr>
      </w:pPr>
      <w:r w:rsidRPr="00B14224">
        <w:rPr>
          <w:rFonts w:cs="Arial"/>
          <w:color w:val="404040" w:themeColor="text1" w:themeTint="BF"/>
        </w:rPr>
        <w:t>Fieldwork was conducted</w:t>
      </w:r>
      <w:r w:rsidR="007E5547">
        <w:rPr>
          <w:rFonts w:cs="Arial"/>
          <w:color w:val="404040" w:themeColor="text1" w:themeTint="BF"/>
        </w:rPr>
        <w:t xml:space="preserve"> over the period</w:t>
      </w:r>
      <w:r w:rsidRPr="00B14224">
        <w:rPr>
          <w:rFonts w:cs="Arial"/>
          <w:color w:val="404040" w:themeColor="text1" w:themeTint="BF"/>
        </w:rPr>
        <w:t xml:space="preserve"> 26</w:t>
      </w:r>
      <w:r w:rsidRPr="00B14224">
        <w:rPr>
          <w:rFonts w:cs="Arial"/>
          <w:color w:val="404040" w:themeColor="text1" w:themeTint="BF"/>
          <w:vertAlign w:val="superscript"/>
        </w:rPr>
        <w:t>th</w:t>
      </w:r>
      <w:r w:rsidRPr="00B14224">
        <w:rPr>
          <w:rFonts w:cs="Arial"/>
          <w:color w:val="404040" w:themeColor="text1" w:themeTint="BF"/>
        </w:rPr>
        <w:t xml:space="preserve"> February – 14</w:t>
      </w:r>
      <w:r w:rsidRPr="00B14224">
        <w:rPr>
          <w:rFonts w:cs="Arial"/>
          <w:color w:val="404040" w:themeColor="text1" w:themeTint="BF"/>
          <w:vertAlign w:val="superscript"/>
        </w:rPr>
        <w:t>th</w:t>
      </w:r>
      <w:r w:rsidRPr="00B14224">
        <w:rPr>
          <w:rFonts w:cs="Arial"/>
          <w:color w:val="404040" w:themeColor="text1" w:themeTint="BF"/>
        </w:rPr>
        <w:t xml:space="preserve"> March 2018.</w:t>
      </w:r>
    </w:p>
    <w:p w:rsidR="00B14224" w:rsidRPr="00B14224" w:rsidRDefault="00B14224" w:rsidP="00B14224">
      <w:pPr>
        <w:ind w:right="567"/>
        <w:rPr>
          <w:color w:val="404040" w:themeColor="text1" w:themeTint="BF"/>
        </w:rPr>
      </w:pPr>
      <w:r w:rsidRPr="00B14224">
        <w:rPr>
          <w:color w:val="404040" w:themeColor="text1" w:themeTint="BF"/>
        </w:rPr>
        <w:t>While the key priority of the research was to enable analysis by provider, there was also a requirement to look at the results overall.</w:t>
      </w:r>
      <w:r w:rsidR="00164F01">
        <w:rPr>
          <w:color w:val="404040" w:themeColor="text1" w:themeTint="BF"/>
        </w:rPr>
        <w:t xml:space="preserve"> </w:t>
      </w:r>
      <w:r w:rsidRPr="00B14224">
        <w:rPr>
          <w:color w:val="404040" w:themeColor="text1" w:themeTint="BF"/>
        </w:rPr>
        <w:t>As quotas had been set to maximise the sample per provider, the data was weighted to ensure the providers were represented in their appropriate market share</w:t>
      </w:r>
      <w:r w:rsidR="00C36E6F" w:rsidRPr="00C36E6F">
        <w:t xml:space="preserve"> </w:t>
      </w:r>
      <w:r w:rsidR="00C36E6F" w:rsidRPr="00C36E6F">
        <w:rPr>
          <w:color w:val="404040" w:themeColor="text1" w:themeTint="BF"/>
        </w:rPr>
        <w:t xml:space="preserve">of the total retail market, across all service types, </w:t>
      </w:r>
      <w:r w:rsidRPr="00B14224">
        <w:rPr>
          <w:color w:val="404040" w:themeColor="text1" w:themeTint="BF"/>
        </w:rPr>
        <w:t>when combined for the total analysis.</w:t>
      </w:r>
    </w:p>
    <w:p w:rsidR="00B14224" w:rsidRPr="00B14224" w:rsidRDefault="00B14224" w:rsidP="00B14224">
      <w:pPr>
        <w:ind w:right="567"/>
        <w:rPr>
          <w:color w:val="404040" w:themeColor="text1" w:themeTint="BF"/>
        </w:rPr>
      </w:pPr>
      <w:r w:rsidRPr="00B14224">
        <w:rPr>
          <w:color w:val="404040" w:themeColor="text1" w:themeTint="BF"/>
        </w:rPr>
        <w:t xml:space="preserve">ACCAN provided estimates of market share based on analysis of declared numbers in the most recent </w:t>
      </w:r>
      <w:r w:rsidR="00C36E6F">
        <w:rPr>
          <w:color w:val="404040" w:themeColor="text1" w:themeTint="BF"/>
        </w:rPr>
        <w:t xml:space="preserve">company </w:t>
      </w:r>
      <w:r w:rsidRPr="00B14224">
        <w:rPr>
          <w:color w:val="404040" w:themeColor="text1" w:themeTint="BF"/>
        </w:rPr>
        <w:t>annual reports which was cross checked with the Australian Communications and Media Authority (ACMA)</w:t>
      </w:r>
      <w:r w:rsidR="00884F0D">
        <w:rPr>
          <w:color w:val="404040" w:themeColor="text1" w:themeTint="BF"/>
        </w:rPr>
        <w:t xml:space="preserve"> Communications Report 2016</w:t>
      </w:r>
      <w:r w:rsidR="00884F0D">
        <w:rPr>
          <w:rStyle w:val="FootnoteReference"/>
          <w:color w:val="404040" w:themeColor="text1" w:themeTint="BF"/>
        </w:rPr>
        <w:footnoteReference w:id="2"/>
      </w:r>
      <w:r w:rsidRPr="00B14224">
        <w:rPr>
          <w:color w:val="404040" w:themeColor="text1" w:themeTint="BF"/>
        </w:rPr>
        <w:t xml:space="preserve"> for validity against known services in operation. The list of providers was adjusted to include a similarly representative sample of satellite providers. The data was weighted using the following results. Weights for gender, location and age were also applied.</w:t>
      </w:r>
    </w:p>
    <w:p w:rsidR="00B14224" w:rsidRPr="00B14224" w:rsidRDefault="006E3EFF" w:rsidP="00B14224">
      <w:pPr>
        <w:keepNext/>
        <w:keepLines/>
        <w:spacing w:before="120" w:after="120" w:line="360" w:lineRule="auto"/>
        <w:ind w:right="119"/>
        <w:rPr>
          <w:b/>
          <w:i/>
          <w:color w:val="404040" w:themeColor="text1" w:themeTint="BF"/>
          <w:sz w:val="20"/>
        </w:rPr>
      </w:pPr>
      <w:bookmarkStart w:id="31" w:name="_Toc513005981"/>
      <w:bookmarkStart w:id="32" w:name="_Toc513110311"/>
      <w:r>
        <w:rPr>
          <w:b/>
          <w:i/>
          <w:color w:val="404040" w:themeColor="text1" w:themeTint="BF"/>
          <w:sz w:val="20"/>
        </w:rPr>
        <w:lastRenderedPageBreak/>
        <w:t>Figure</w:t>
      </w:r>
      <w:r w:rsidR="00B14224" w:rsidRPr="00B14224">
        <w:rPr>
          <w:b/>
          <w:i/>
          <w:color w:val="404040" w:themeColor="text1" w:themeTint="BF"/>
          <w:sz w:val="20"/>
        </w:rPr>
        <w:t xml:space="preserve"> </w:t>
      </w:r>
      <w:r w:rsidR="00425205">
        <w:rPr>
          <w:b/>
          <w:i/>
          <w:color w:val="404040" w:themeColor="text1" w:themeTint="BF"/>
          <w:sz w:val="20"/>
        </w:rPr>
        <w:fldChar w:fldCharType="begin"/>
      </w:r>
      <w:r w:rsidR="00425205">
        <w:rPr>
          <w:b/>
          <w:i/>
          <w:color w:val="404040" w:themeColor="text1" w:themeTint="BF"/>
          <w:sz w:val="20"/>
        </w:rPr>
        <w:instrText xml:space="preserve"> SEQ Figure \* ARABIC  \* MERGEFORMAT </w:instrText>
      </w:r>
      <w:r w:rsidR="00425205">
        <w:rPr>
          <w:b/>
          <w:i/>
          <w:color w:val="404040" w:themeColor="text1" w:themeTint="BF"/>
          <w:sz w:val="20"/>
        </w:rPr>
        <w:fldChar w:fldCharType="separate"/>
      </w:r>
      <w:r w:rsidR="00482073">
        <w:rPr>
          <w:b/>
          <w:i/>
          <w:noProof/>
          <w:color w:val="404040" w:themeColor="text1" w:themeTint="BF"/>
          <w:sz w:val="20"/>
        </w:rPr>
        <w:t>2</w:t>
      </w:r>
      <w:r w:rsidR="00425205">
        <w:rPr>
          <w:b/>
          <w:i/>
          <w:color w:val="404040" w:themeColor="text1" w:themeTint="BF"/>
          <w:sz w:val="20"/>
        </w:rPr>
        <w:fldChar w:fldCharType="end"/>
      </w:r>
      <w:r w:rsidR="00B14224" w:rsidRPr="00B14224">
        <w:rPr>
          <w:b/>
          <w:i/>
          <w:color w:val="404040" w:themeColor="text1" w:themeTint="BF"/>
          <w:sz w:val="20"/>
        </w:rPr>
        <w:t>. Number of completed interviews, estimated market share, weight</w:t>
      </w:r>
      <w:r w:rsidR="00320A25">
        <w:rPr>
          <w:b/>
          <w:i/>
          <w:color w:val="404040" w:themeColor="text1" w:themeTint="BF"/>
          <w:sz w:val="20"/>
        </w:rPr>
        <w:t>s</w:t>
      </w:r>
      <w:r w:rsidR="00FA61C6">
        <w:rPr>
          <w:b/>
          <w:i/>
          <w:color w:val="404040" w:themeColor="text1" w:themeTint="BF"/>
          <w:sz w:val="20"/>
        </w:rPr>
        <w:t xml:space="preserve"> and margins of error.</w:t>
      </w:r>
      <w:bookmarkEnd w:id="31"/>
      <w:bookmarkEnd w:id="32"/>
      <w:r w:rsidR="00FA61C6">
        <w:rPr>
          <w:b/>
          <w:i/>
          <w:color w:val="404040" w:themeColor="text1" w:themeTint="BF"/>
          <w:sz w:val="20"/>
        </w:rPr>
        <w:t xml:space="preserve"> </w:t>
      </w:r>
    </w:p>
    <w:tbl>
      <w:tblPr>
        <w:tblStyle w:val="Style3"/>
        <w:tblW w:w="8151" w:type="dxa"/>
        <w:tblInd w:w="250" w:type="dxa"/>
        <w:tblBorders>
          <w:bottom w:val="single" w:sz="4" w:space="0" w:color="786F44"/>
        </w:tblBorders>
        <w:tblLayout w:type="fixed"/>
        <w:tblLook w:val="01E0" w:firstRow="1" w:lastRow="1" w:firstColumn="1" w:lastColumn="1" w:noHBand="0" w:noVBand="0"/>
        <w:tblDescription w:val="Figure 2. Number of completed interviews, estimated market share, weights and margins of error. "/>
      </w:tblPr>
      <w:tblGrid>
        <w:gridCol w:w="1631"/>
        <w:gridCol w:w="1630"/>
        <w:gridCol w:w="1630"/>
        <w:gridCol w:w="1630"/>
        <w:gridCol w:w="1630"/>
      </w:tblGrid>
      <w:tr w:rsidR="00FA61C6" w:rsidRPr="00B14224" w:rsidDel="006A76F4" w:rsidTr="00410C22">
        <w:trPr>
          <w:cnfStyle w:val="100000000000" w:firstRow="1" w:lastRow="0" w:firstColumn="0" w:lastColumn="0" w:oddVBand="0" w:evenVBand="0" w:oddHBand="0" w:evenHBand="0" w:firstRowFirstColumn="0" w:firstRowLastColumn="0" w:lastRowFirstColumn="0" w:lastRowLastColumn="0"/>
          <w:cantSplit/>
          <w:trHeight w:val="486"/>
          <w:tblHeader/>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FA61C6" w:rsidRPr="00B14224" w:rsidRDefault="00FA61C6" w:rsidP="00B14224">
            <w:pPr>
              <w:keepNext/>
              <w:keepLines/>
              <w:spacing w:before="0"/>
              <w:rPr>
                <w:rFonts w:cs="Arial"/>
                <w:b/>
                <w:color w:val="404040" w:themeColor="text1" w:themeTint="BF"/>
                <w:sz w:val="18"/>
                <w:szCs w:val="18"/>
              </w:rPr>
            </w:pPr>
            <w:r w:rsidRPr="00B14224">
              <w:rPr>
                <w:rFonts w:cs="Arial"/>
                <w:b/>
                <w:color w:val="404040" w:themeColor="text1" w:themeTint="BF"/>
                <w:sz w:val="18"/>
                <w:szCs w:val="18"/>
              </w:rPr>
              <w:t>Provider</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FA61C6" w:rsidRPr="00B14224" w:rsidRDefault="00FA61C6" w:rsidP="00B14224">
            <w:pPr>
              <w:keepNext/>
              <w:keepLines/>
              <w:spacing w:before="0"/>
              <w:jc w:val="center"/>
              <w:rPr>
                <w:rFonts w:cs="Arial"/>
                <w:b/>
                <w:color w:val="404040" w:themeColor="text1" w:themeTint="BF"/>
                <w:sz w:val="18"/>
                <w:szCs w:val="18"/>
              </w:rPr>
            </w:pPr>
            <w:r w:rsidRPr="00B14224">
              <w:rPr>
                <w:rFonts w:cs="Arial"/>
                <w:b/>
                <w:color w:val="404040" w:themeColor="text1" w:themeTint="BF"/>
                <w:sz w:val="18"/>
                <w:szCs w:val="18"/>
              </w:rPr>
              <w:t>Completed interviews</w:t>
            </w:r>
          </w:p>
        </w:tc>
        <w:tc>
          <w:tcPr>
            <w:cnfStyle w:val="000001000000" w:firstRow="0" w:lastRow="0" w:firstColumn="0" w:lastColumn="0" w:oddVBand="0" w:evenVBand="1"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FA61C6" w:rsidRPr="00B14224" w:rsidDel="006A76F4" w:rsidRDefault="00FA61C6" w:rsidP="00B14224">
            <w:pPr>
              <w:keepNext/>
              <w:keepLines/>
              <w:spacing w:before="0"/>
              <w:jc w:val="center"/>
              <w:rPr>
                <w:rFonts w:cs="Arial"/>
                <w:b/>
                <w:color w:val="404040" w:themeColor="text1" w:themeTint="BF"/>
                <w:sz w:val="18"/>
                <w:szCs w:val="18"/>
              </w:rPr>
            </w:pPr>
            <w:r w:rsidRPr="00B14224">
              <w:rPr>
                <w:rFonts w:cs="Arial"/>
                <w:b/>
                <w:color w:val="404040" w:themeColor="text1" w:themeTint="BF"/>
                <w:sz w:val="18"/>
                <w:szCs w:val="18"/>
              </w:rPr>
              <w:t>Estimated market share</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FA61C6" w:rsidRPr="00B14224" w:rsidDel="006A76F4" w:rsidRDefault="00FA61C6" w:rsidP="00B14224">
            <w:pPr>
              <w:keepNext/>
              <w:keepLines/>
              <w:spacing w:before="0"/>
              <w:jc w:val="center"/>
              <w:rPr>
                <w:rFonts w:cs="Arial"/>
                <w:b/>
                <w:color w:val="404040" w:themeColor="text1" w:themeTint="BF"/>
                <w:sz w:val="18"/>
                <w:szCs w:val="18"/>
              </w:rPr>
            </w:pPr>
            <w:r w:rsidRPr="00B14224">
              <w:rPr>
                <w:rFonts w:cs="Arial"/>
                <w:b/>
                <w:color w:val="404040" w:themeColor="text1" w:themeTint="BF"/>
                <w:sz w:val="18"/>
                <w:szCs w:val="18"/>
              </w:rPr>
              <w:t>Weight (re-proportioned to 100%)</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FA61C6" w:rsidRPr="00B14224" w:rsidRDefault="00FA61C6" w:rsidP="00B14224">
            <w:pPr>
              <w:keepNext/>
              <w:keepLines/>
              <w:spacing w:before="0"/>
              <w:jc w:val="center"/>
              <w:rPr>
                <w:rFonts w:cs="Arial"/>
                <w:b/>
                <w:color w:val="404040" w:themeColor="text1" w:themeTint="BF"/>
                <w:sz w:val="18"/>
                <w:szCs w:val="18"/>
              </w:rPr>
            </w:pPr>
            <w:r w:rsidRPr="00B14224">
              <w:rPr>
                <w:rFonts w:cs="Arial"/>
                <w:b/>
                <w:color w:val="404040" w:themeColor="text1" w:themeTint="BF"/>
                <w:sz w:val="18"/>
                <w:szCs w:val="18"/>
              </w:rPr>
              <w:t>Max. margin of error</w:t>
            </w:r>
          </w:p>
        </w:tc>
      </w:tr>
      <w:tr w:rsidR="00FA61C6"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rPr>
                <w:rFonts w:cs="Arial"/>
                <w:color w:val="404040" w:themeColor="text1" w:themeTint="BF"/>
                <w:sz w:val="18"/>
                <w:szCs w:val="18"/>
              </w:rPr>
            </w:pPr>
            <w:r w:rsidRPr="00B14224">
              <w:rPr>
                <w:rFonts w:cs="Arial"/>
                <w:color w:val="404040" w:themeColor="text1" w:themeTint="BF"/>
                <w:sz w:val="18"/>
                <w:szCs w:val="18"/>
              </w:rPr>
              <w:t>Telstra</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210</w:t>
            </w:r>
          </w:p>
        </w:tc>
        <w:tc>
          <w:tcPr>
            <w:cnfStyle w:val="000001000000" w:firstRow="0" w:lastRow="0" w:firstColumn="0" w:lastColumn="0" w:oddVBand="0" w:evenVBand="1"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52%</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54%</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±6.8</w:t>
            </w:r>
          </w:p>
        </w:tc>
      </w:tr>
      <w:tr w:rsidR="00FA61C6"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rPr>
                <w:rFonts w:cs="Arial"/>
                <w:color w:val="404040" w:themeColor="text1" w:themeTint="BF"/>
                <w:sz w:val="18"/>
                <w:szCs w:val="18"/>
              </w:rPr>
            </w:pPr>
            <w:r w:rsidRPr="00B14224">
              <w:rPr>
                <w:rFonts w:cs="Arial"/>
                <w:color w:val="404040" w:themeColor="text1" w:themeTint="BF"/>
                <w:sz w:val="18"/>
                <w:szCs w:val="18"/>
              </w:rPr>
              <w:t>TPG / iiNET</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209</w:t>
            </w:r>
          </w:p>
        </w:tc>
        <w:tc>
          <w:tcPr>
            <w:cnfStyle w:val="000001000000" w:firstRow="0" w:lastRow="0" w:firstColumn="0" w:lastColumn="0" w:oddVBand="0" w:evenVBand="1"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4%</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4%</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±6.8</w:t>
            </w:r>
          </w:p>
        </w:tc>
      </w:tr>
      <w:tr w:rsidR="00FA61C6"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rPr>
                <w:rFonts w:cs="Arial"/>
                <w:color w:val="404040" w:themeColor="text1" w:themeTint="BF"/>
                <w:sz w:val="18"/>
                <w:szCs w:val="18"/>
              </w:rPr>
            </w:pPr>
            <w:r w:rsidRPr="00B14224">
              <w:rPr>
                <w:rFonts w:cs="Arial"/>
                <w:color w:val="404040" w:themeColor="text1" w:themeTint="BF"/>
                <w:sz w:val="18"/>
                <w:szCs w:val="18"/>
              </w:rPr>
              <w:t>Vodafone</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205</w:t>
            </w:r>
          </w:p>
        </w:tc>
        <w:tc>
          <w:tcPr>
            <w:cnfStyle w:val="000001000000" w:firstRow="0" w:lastRow="0" w:firstColumn="0" w:lastColumn="0" w:oddVBand="0" w:evenVBand="1"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11%</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11%</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±6.9</w:t>
            </w:r>
          </w:p>
        </w:tc>
      </w:tr>
      <w:tr w:rsidR="00FA61C6"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rPr>
                <w:rFonts w:cs="Arial"/>
                <w:color w:val="404040" w:themeColor="text1" w:themeTint="BF"/>
                <w:sz w:val="18"/>
                <w:szCs w:val="18"/>
              </w:rPr>
            </w:pPr>
            <w:r w:rsidRPr="00B14224">
              <w:rPr>
                <w:rFonts w:cs="Arial"/>
                <w:color w:val="404040" w:themeColor="text1" w:themeTint="BF"/>
                <w:sz w:val="18"/>
                <w:szCs w:val="18"/>
              </w:rPr>
              <w:t>Optus</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203</w:t>
            </w:r>
          </w:p>
        </w:tc>
        <w:tc>
          <w:tcPr>
            <w:cnfStyle w:val="000001000000" w:firstRow="0" w:lastRow="0" w:firstColumn="0" w:lastColumn="0" w:oddVBand="0" w:evenVBand="1"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22%</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23%</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±6.9</w:t>
            </w:r>
          </w:p>
        </w:tc>
      </w:tr>
      <w:tr w:rsidR="00FA61C6"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rPr>
                <w:rFonts w:cs="Arial"/>
                <w:color w:val="404040" w:themeColor="text1" w:themeTint="BF"/>
                <w:sz w:val="18"/>
                <w:szCs w:val="18"/>
              </w:rPr>
            </w:pPr>
            <w:r w:rsidRPr="00B14224">
              <w:rPr>
                <w:rFonts w:cs="Arial"/>
                <w:color w:val="404040" w:themeColor="text1" w:themeTint="BF"/>
                <w:sz w:val="18"/>
                <w:szCs w:val="18"/>
              </w:rPr>
              <w:t>Virgin</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131</w:t>
            </w:r>
          </w:p>
        </w:tc>
        <w:tc>
          <w:tcPr>
            <w:cnfStyle w:val="000001000000" w:firstRow="0" w:lastRow="0" w:firstColumn="0" w:lastColumn="0" w:oddVBand="0" w:evenVBand="1"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2%</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2%</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±9.6</w:t>
            </w:r>
          </w:p>
        </w:tc>
      </w:tr>
      <w:tr w:rsidR="00FA61C6"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rPr>
                <w:rFonts w:cs="Arial"/>
                <w:color w:val="404040" w:themeColor="text1" w:themeTint="BF"/>
                <w:sz w:val="18"/>
                <w:szCs w:val="18"/>
              </w:rPr>
            </w:pPr>
            <w:r w:rsidRPr="00B14224">
              <w:rPr>
                <w:rFonts w:cs="Arial"/>
                <w:color w:val="404040" w:themeColor="text1" w:themeTint="BF"/>
                <w:sz w:val="18"/>
                <w:szCs w:val="18"/>
              </w:rPr>
              <w:t>Dodo / iPrimus</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131</w:t>
            </w:r>
          </w:p>
        </w:tc>
        <w:tc>
          <w:tcPr>
            <w:cnfStyle w:val="000001000000" w:firstRow="0" w:lastRow="0" w:firstColumn="0" w:lastColumn="0" w:oddVBand="0" w:evenVBand="1"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±9.6</w:t>
            </w:r>
          </w:p>
        </w:tc>
      </w:tr>
      <w:tr w:rsidR="00FA61C6"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rPr>
                <w:rFonts w:cs="Arial"/>
                <w:color w:val="404040" w:themeColor="text1" w:themeTint="BF"/>
                <w:sz w:val="18"/>
                <w:szCs w:val="18"/>
              </w:rPr>
            </w:pPr>
            <w:r w:rsidRPr="00B14224">
              <w:rPr>
                <w:rFonts w:cs="Arial"/>
                <w:color w:val="404040" w:themeColor="text1" w:themeTint="BF"/>
                <w:sz w:val="18"/>
                <w:szCs w:val="18"/>
              </w:rPr>
              <w:t>Amaysim</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125</w:t>
            </w:r>
          </w:p>
        </w:tc>
        <w:tc>
          <w:tcPr>
            <w:cnfStyle w:val="000001000000" w:firstRow="0" w:lastRow="0" w:firstColumn="0" w:lastColumn="0" w:oddVBand="0" w:evenVBand="1"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2%</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2%</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±8.8</w:t>
            </w:r>
          </w:p>
        </w:tc>
      </w:tr>
      <w:tr w:rsidR="00FA61C6"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rPr>
                <w:rFonts w:cs="Arial"/>
                <w:color w:val="404040" w:themeColor="text1" w:themeTint="BF"/>
                <w:sz w:val="18"/>
                <w:szCs w:val="18"/>
              </w:rPr>
            </w:pPr>
            <w:r w:rsidRPr="00B14224">
              <w:rPr>
                <w:rFonts w:cs="Arial"/>
                <w:color w:val="404040" w:themeColor="text1" w:themeTint="BF"/>
                <w:sz w:val="18"/>
                <w:szCs w:val="18"/>
              </w:rPr>
              <w:t>Belong</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73</w:t>
            </w:r>
          </w:p>
        </w:tc>
        <w:tc>
          <w:tcPr>
            <w:cnfStyle w:val="000001000000" w:firstRow="0" w:lastRow="0" w:firstColumn="0" w:lastColumn="0" w:oddVBand="0" w:evenVBand="1"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±11.5</w:t>
            </w:r>
          </w:p>
        </w:tc>
      </w:tr>
      <w:tr w:rsidR="00FA61C6"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rPr>
                <w:rFonts w:cs="Arial"/>
                <w:color w:val="404040" w:themeColor="text1" w:themeTint="BF"/>
                <w:sz w:val="18"/>
                <w:szCs w:val="18"/>
              </w:rPr>
            </w:pPr>
            <w:r w:rsidRPr="00B14224">
              <w:rPr>
                <w:rFonts w:cs="Arial"/>
                <w:color w:val="404040" w:themeColor="text1" w:themeTint="BF"/>
                <w:sz w:val="18"/>
                <w:szCs w:val="18"/>
              </w:rPr>
              <w:t>Activ8me</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30</w:t>
            </w:r>
          </w:p>
        </w:tc>
        <w:tc>
          <w:tcPr>
            <w:cnfStyle w:val="000001000000" w:firstRow="0" w:lastRow="0" w:firstColumn="0" w:lastColumn="0" w:oddVBand="0" w:evenVBand="1"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0.5%</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±17.9</w:t>
            </w:r>
          </w:p>
        </w:tc>
      </w:tr>
      <w:tr w:rsidR="00FA61C6"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rPr>
                <w:rFonts w:cs="Arial"/>
                <w:color w:val="404040" w:themeColor="text1" w:themeTint="BF"/>
                <w:sz w:val="18"/>
                <w:szCs w:val="18"/>
              </w:rPr>
            </w:pPr>
            <w:r w:rsidRPr="00B14224">
              <w:rPr>
                <w:rFonts w:cs="Arial"/>
                <w:color w:val="404040" w:themeColor="text1" w:themeTint="BF"/>
                <w:sz w:val="18"/>
                <w:szCs w:val="18"/>
              </w:rPr>
              <w:t>Skymesh</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30</w:t>
            </w:r>
          </w:p>
        </w:tc>
        <w:tc>
          <w:tcPr>
            <w:cnfStyle w:val="000001000000" w:firstRow="0" w:lastRow="0" w:firstColumn="0" w:lastColumn="0" w:oddVBand="0" w:evenVBand="1"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0.5%</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A61C6" w:rsidRPr="00B14224" w:rsidRDefault="00FA61C6" w:rsidP="00B14224">
            <w:pPr>
              <w:keepNext/>
              <w:keepLines/>
              <w:spacing w:before="0"/>
              <w:jc w:val="center"/>
              <w:rPr>
                <w:rFonts w:cs="Arial"/>
                <w:color w:val="404040" w:themeColor="text1" w:themeTint="BF"/>
                <w:sz w:val="18"/>
                <w:szCs w:val="18"/>
              </w:rPr>
            </w:pPr>
            <w:r w:rsidRPr="00B14224">
              <w:rPr>
                <w:rFonts w:cs="Arial"/>
                <w:color w:val="404040" w:themeColor="text1" w:themeTint="BF"/>
                <w:sz w:val="18"/>
                <w:szCs w:val="18"/>
              </w:rPr>
              <w:t>±17.9</w:t>
            </w:r>
          </w:p>
        </w:tc>
      </w:tr>
      <w:tr w:rsidR="00FA61C6" w:rsidRPr="00B14224" w:rsidTr="00410C22">
        <w:trPr>
          <w:cnfStyle w:val="100000000000" w:firstRow="1" w:lastRow="0" w:firstColumn="0" w:lastColumn="0" w:oddVBand="0" w:evenVBand="0" w:oddHBand="0" w:evenHBand="0" w:firstRowFirstColumn="0" w:firstRowLastColumn="0" w:lastRowFirstColumn="0" w:lastRowLastColumn="0"/>
          <w:cantSplit/>
          <w:trHeight w:val="326"/>
          <w:tblHeader/>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A61C6" w:rsidRPr="00B14224" w:rsidRDefault="00FA61C6" w:rsidP="00B14224">
            <w:pPr>
              <w:keepNext/>
              <w:keepLines/>
              <w:spacing w:before="0"/>
              <w:rPr>
                <w:rFonts w:cs="Arial"/>
                <w:b/>
                <w:color w:val="404040" w:themeColor="text1" w:themeTint="BF"/>
                <w:sz w:val="18"/>
                <w:szCs w:val="18"/>
              </w:rPr>
            </w:pPr>
            <w:r w:rsidRPr="00B14224">
              <w:rPr>
                <w:rFonts w:cs="Arial"/>
                <w:b/>
                <w:color w:val="404040" w:themeColor="text1" w:themeTint="BF"/>
                <w:sz w:val="18"/>
                <w:szCs w:val="18"/>
              </w:rPr>
              <w:t>Total</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A61C6" w:rsidRPr="00B14224" w:rsidRDefault="00FA61C6" w:rsidP="00B14224">
            <w:pPr>
              <w:keepNext/>
              <w:keepLines/>
              <w:spacing w:before="0"/>
              <w:jc w:val="center"/>
              <w:rPr>
                <w:rFonts w:cs="Arial"/>
                <w:b/>
                <w:color w:val="404040" w:themeColor="text1" w:themeTint="BF"/>
                <w:sz w:val="18"/>
                <w:szCs w:val="18"/>
              </w:rPr>
            </w:pPr>
            <w:r w:rsidRPr="00B14224">
              <w:rPr>
                <w:rFonts w:cs="Arial"/>
                <w:b/>
                <w:color w:val="404040" w:themeColor="text1" w:themeTint="BF"/>
                <w:sz w:val="18"/>
                <w:szCs w:val="18"/>
              </w:rPr>
              <w:t>1,347</w:t>
            </w:r>
          </w:p>
        </w:tc>
        <w:tc>
          <w:tcPr>
            <w:cnfStyle w:val="000001000000" w:firstRow="0" w:lastRow="0" w:firstColumn="0" w:lastColumn="0" w:oddVBand="0" w:evenVBand="1"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A61C6" w:rsidRPr="00B14224" w:rsidRDefault="00FA61C6" w:rsidP="00B14224">
            <w:pPr>
              <w:keepNext/>
              <w:keepLines/>
              <w:spacing w:before="0"/>
              <w:jc w:val="center"/>
              <w:rPr>
                <w:rFonts w:cs="Arial"/>
                <w:b/>
                <w:color w:val="404040" w:themeColor="text1" w:themeTint="BF"/>
                <w:sz w:val="18"/>
                <w:szCs w:val="18"/>
              </w:rPr>
            </w:pPr>
            <w:r w:rsidRPr="00B14224">
              <w:rPr>
                <w:rFonts w:cs="Arial"/>
                <w:b/>
                <w:color w:val="404040" w:themeColor="text1" w:themeTint="BF"/>
                <w:sz w:val="18"/>
                <w:szCs w:val="18"/>
              </w:rPr>
              <w:t>96%</w:t>
            </w:r>
          </w:p>
        </w:tc>
        <w:tc>
          <w:tcPr>
            <w:cnfStyle w:val="000010000000" w:firstRow="0" w:lastRow="0" w:firstColumn="0" w:lastColumn="0" w:oddVBand="1"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A61C6" w:rsidRPr="00B14224" w:rsidRDefault="00FA61C6" w:rsidP="00B14224">
            <w:pPr>
              <w:keepNext/>
              <w:keepLines/>
              <w:spacing w:before="0"/>
              <w:jc w:val="center"/>
              <w:rPr>
                <w:rFonts w:cs="Arial"/>
                <w:b/>
                <w:color w:val="404040" w:themeColor="text1" w:themeTint="BF"/>
                <w:sz w:val="18"/>
                <w:szCs w:val="18"/>
              </w:rPr>
            </w:pPr>
            <w:r w:rsidRPr="00B14224">
              <w:rPr>
                <w:rFonts w:cs="Arial"/>
                <w:b/>
                <w:color w:val="404040" w:themeColor="text1" w:themeTint="BF"/>
                <w:sz w:val="18"/>
                <w:szCs w:val="18"/>
              </w:rPr>
              <w:t>100%</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A61C6" w:rsidRPr="00B14224" w:rsidRDefault="00FA61C6" w:rsidP="00B14224">
            <w:pPr>
              <w:keepNext/>
              <w:keepLines/>
              <w:spacing w:before="0"/>
              <w:jc w:val="center"/>
              <w:rPr>
                <w:rFonts w:cs="Arial"/>
                <w:b/>
                <w:color w:val="404040" w:themeColor="text1" w:themeTint="BF"/>
                <w:sz w:val="18"/>
                <w:szCs w:val="18"/>
              </w:rPr>
            </w:pPr>
            <w:r w:rsidRPr="00B14224">
              <w:rPr>
                <w:rFonts w:cs="Arial"/>
                <w:b/>
                <w:color w:val="404040" w:themeColor="text1" w:themeTint="BF"/>
                <w:sz w:val="18"/>
                <w:szCs w:val="18"/>
              </w:rPr>
              <w:t>±2.7</w:t>
            </w:r>
          </w:p>
        </w:tc>
      </w:tr>
    </w:tbl>
    <w:p w:rsidR="00B14224" w:rsidRPr="00B14224" w:rsidRDefault="00B14224" w:rsidP="00B14224">
      <w:pPr>
        <w:keepNext/>
        <w:keepLines/>
        <w:ind w:right="567"/>
        <w:rPr>
          <w:color w:val="404040" w:themeColor="text1" w:themeTint="BF"/>
        </w:rPr>
      </w:pPr>
      <w:r w:rsidRPr="00B14224">
        <w:rPr>
          <w:color w:val="404040" w:themeColor="text1" w:themeTint="BF"/>
        </w:rPr>
        <w:t xml:space="preserve">Tests for statistical significance at a 95% confidence interval have been conducted to determine differences by sub-groups. The majority of the significance testing occurs between providers, and it is important to note, in these cases </w:t>
      </w:r>
      <w:r w:rsidRPr="00B14224">
        <w:rPr>
          <w:b/>
          <w:color w:val="404040" w:themeColor="text1" w:themeTint="BF"/>
          <w:u w:val="single"/>
        </w:rPr>
        <w:t>the significance testing is between the customers of one provider compared with the customers</w:t>
      </w:r>
      <w:r w:rsidRPr="00B14224" w:rsidDel="00F07AD6">
        <w:rPr>
          <w:b/>
          <w:color w:val="404040" w:themeColor="text1" w:themeTint="BF"/>
          <w:u w:val="single"/>
        </w:rPr>
        <w:t xml:space="preserve"> </w:t>
      </w:r>
      <w:r w:rsidRPr="00B14224">
        <w:rPr>
          <w:b/>
          <w:color w:val="404040" w:themeColor="text1" w:themeTint="BF"/>
          <w:u w:val="single"/>
        </w:rPr>
        <w:t>of all other providers combined.</w:t>
      </w:r>
      <w:r w:rsidRPr="00B14224">
        <w:rPr>
          <w:color w:val="404040" w:themeColor="text1" w:themeTint="BF"/>
        </w:rPr>
        <w:t xml:space="preserve"> </w:t>
      </w:r>
    </w:p>
    <w:p w:rsidR="00B14224" w:rsidRPr="00B14224" w:rsidRDefault="00B14224" w:rsidP="00B14224">
      <w:pPr>
        <w:spacing w:after="240"/>
        <w:ind w:right="562"/>
        <w:rPr>
          <w:color w:val="404040" w:themeColor="text1" w:themeTint="BF"/>
        </w:rPr>
      </w:pPr>
      <w:r w:rsidRPr="00B14224">
        <w:rPr>
          <w:color w:val="404040" w:themeColor="text1" w:themeTint="BF"/>
        </w:rPr>
        <w:t xml:space="preserve">These statistical differences are shown in </w:t>
      </w:r>
      <w:r w:rsidR="006E3EFF">
        <w:rPr>
          <w:color w:val="404040" w:themeColor="text1" w:themeTint="BF"/>
        </w:rPr>
        <w:t>Figure</w:t>
      </w:r>
      <w:r w:rsidRPr="00B14224">
        <w:rPr>
          <w:color w:val="404040" w:themeColor="text1" w:themeTint="BF"/>
        </w:rPr>
        <w:t xml:space="preserve">s using arrows. In addition to this, the </w:t>
      </w:r>
      <w:r w:rsidRPr="00884F0D">
        <w:rPr>
          <w:color w:val="404040" w:themeColor="text1" w:themeTint="BF"/>
        </w:rPr>
        <w:t>statistical differe</w:t>
      </w:r>
      <w:r w:rsidRPr="00886265">
        <w:rPr>
          <w:color w:val="404040" w:themeColor="text1" w:themeTint="BF"/>
        </w:rPr>
        <w:t xml:space="preserve">nces that </w:t>
      </w:r>
      <w:r w:rsidR="0043306A" w:rsidRPr="00886265">
        <w:rPr>
          <w:color w:val="404040" w:themeColor="text1" w:themeTint="BF"/>
        </w:rPr>
        <w:t>represent</w:t>
      </w:r>
      <w:r w:rsidRPr="00886265">
        <w:rPr>
          <w:color w:val="404040" w:themeColor="text1" w:themeTint="BF"/>
        </w:rPr>
        <w:t xml:space="preserve"> a </w:t>
      </w:r>
      <w:r w:rsidR="0043306A" w:rsidRPr="00886265">
        <w:rPr>
          <w:color w:val="404040" w:themeColor="text1" w:themeTint="BF"/>
        </w:rPr>
        <w:t xml:space="preserve">better </w:t>
      </w:r>
      <w:r w:rsidRPr="00886265">
        <w:rPr>
          <w:color w:val="404040" w:themeColor="text1" w:themeTint="BF"/>
        </w:rPr>
        <w:t xml:space="preserve">result for </w:t>
      </w:r>
      <w:r w:rsidR="0043306A" w:rsidRPr="00886265">
        <w:rPr>
          <w:color w:val="404040" w:themeColor="text1" w:themeTint="BF"/>
        </w:rPr>
        <w:t xml:space="preserve">consumers </w:t>
      </w:r>
      <w:r w:rsidRPr="00886265">
        <w:rPr>
          <w:color w:val="404040" w:themeColor="text1" w:themeTint="BF"/>
        </w:rPr>
        <w:t xml:space="preserve">are highlighted in light green, whilst the statistical differences that are </w:t>
      </w:r>
      <w:r w:rsidR="0043306A" w:rsidRPr="00886265">
        <w:rPr>
          <w:color w:val="404040" w:themeColor="text1" w:themeTint="BF"/>
        </w:rPr>
        <w:t>worse for consumers</w:t>
      </w:r>
      <w:r w:rsidR="004E3B54">
        <w:rPr>
          <w:color w:val="404040" w:themeColor="text1" w:themeTint="BF"/>
        </w:rPr>
        <w:t xml:space="preserve"> </w:t>
      </w:r>
      <w:r w:rsidRPr="00884F0D">
        <w:rPr>
          <w:color w:val="404040" w:themeColor="text1" w:themeTint="BF"/>
        </w:rPr>
        <w:t>are highlighted in light red</w:t>
      </w:r>
      <w:r w:rsidRPr="00B14224">
        <w:rPr>
          <w:color w:val="404040" w:themeColor="text1" w:themeTint="BF"/>
        </w:rPr>
        <w:t xml:space="preserve">. This is summarised in the following </w:t>
      </w:r>
      <w:r w:rsidR="006E3EFF">
        <w:rPr>
          <w:color w:val="404040" w:themeColor="text1" w:themeTint="BF"/>
        </w:rPr>
        <w:t>Figure</w:t>
      </w:r>
      <w:r w:rsidRPr="00B14224">
        <w:rPr>
          <w:color w:val="404040" w:themeColor="text1" w:themeTint="BF"/>
        </w:rPr>
        <w:t>:</w:t>
      </w:r>
    </w:p>
    <w:p w:rsidR="00B14224" w:rsidRPr="00B14224" w:rsidRDefault="006E3EFF" w:rsidP="00B14224">
      <w:pPr>
        <w:keepNext/>
        <w:keepLines/>
        <w:spacing w:before="120" w:after="120" w:line="360" w:lineRule="auto"/>
        <w:ind w:right="851"/>
        <w:jc w:val="both"/>
        <w:rPr>
          <w:b/>
          <w:i/>
          <w:color w:val="404040" w:themeColor="text1" w:themeTint="BF"/>
          <w:sz w:val="20"/>
        </w:rPr>
      </w:pPr>
      <w:bookmarkStart w:id="33" w:name="_Toc513005982"/>
      <w:bookmarkStart w:id="34" w:name="_Toc513110312"/>
      <w:r>
        <w:rPr>
          <w:b/>
          <w:i/>
          <w:color w:val="404040" w:themeColor="text1" w:themeTint="BF"/>
          <w:sz w:val="20"/>
        </w:rPr>
        <w:t>Figure</w:t>
      </w:r>
      <w:r w:rsidR="00B14224" w:rsidRPr="00B14224">
        <w:rPr>
          <w:b/>
          <w:i/>
          <w:color w:val="404040" w:themeColor="text1" w:themeTint="BF"/>
          <w:sz w:val="20"/>
        </w:rPr>
        <w:t xml:space="preserve"> </w:t>
      </w:r>
      <w:r w:rsidR="00425205">
        <w:rPr>
          <w:b/>
          <w:i/>
          <w:color w:val="404040" w:themeColor="text1" w:themeTint="BF"/>
          <w:sz w:val="20"/>
        </w:rPr>
        <w:fldChar w:fldCharType="begin"/>
      </w:r>
      <w:r w:rsidR="00425205">
        <w:rPr>
          <w:b/>
          <w:i/>
          <w:color w:val="404040" w:themeColor="text1" w:themeTint="BF"/>
          <w:sz w:val="20"/>
        </w:rPr>
        <w:instrText xml:space="preserve"> SEQ Figure \* ARABIC  \* MERGEFORMAT </w:instrText>
      </w:r>
      <w:r w:rsidR="00425205">
        <w:rPr>
          <w:b/>
          <w:i/>
          <w:color w:val="404040" w:themeColor="text1" w:themeTint="BF"/>
          <w:sz w:val="20"/>
        </w:rPr>
        <w:fldChar w:fldCharType="separate"/>
      </w:r>
      <w:r w:rsidR="00482073">
        <w:rPr>
          <w:b/>
          <w:i/>
          <w:noProof/>
          <w:color w:val="404040" w:themeColor="text1" w:themeTint="BF"/>
          <w:sz w:val="20"/>
        </w:rPr>
        <w:t>3</w:t>
      </w:r>
      <w:r w:rsidR="00425205">
        <w:rPr>
          <w:b/>
          <w:i/>
          <w:color w:val="404040" w:themeColor="text1" w:themeTint="BF"/>
          <w:sz w:val="20"/>
        </w:rPr>
        <w:fldChar w:fldCharType="end"/>
      </w:r>
      <w:r w:rsidR="00B14224" w:rsidRPr="00B14224">
        <w:rPr>
          <w:b/>
          <w:i/>
          <w:color w:val="404040" w:themeColor="text1" w:themeTint="BF"/>
          <w:sz w:val="20"/>
        </w:rPr>
        <w:t>. Key: Statistically different results</w:t>
      </w:r>
      <w:bookmarkEnd w:id="33"/>
      <w:bookmarkEnd w:id="34"/>
    </w:p>
    <w:tbl>
      <w:tblPr>
        <w:tblStyle w:val="TableGrid"/>
        <w:tblW w:w="9550" w:type="dxa"/>
        <w:tblLayout w:type="fixed"/>
        <w:tblLook w:val="04A0" w:firstRow="1" w:lastRow="0" w:firstColumn="1" w:lastColumn="0" w:noHBand="0" w:noVBand="1"/>
        <w:tblDescription w:val="arrow up/down depicts significantly higher/lower results. Green shading depicts a better outcome for consumers. Red shading depicts poorer outcome for consumers. "/>
      </w:tblPr>
      <w:tblGrid>
        <w:gridCol w:w="817"/>
        <w:gridCol w:w="8733"/>
      </w:tblGrid>
      <w:tr w:rsidR="00B14224" w:rsidRPr="00B14224" w:rsidTr="00410C22">
        <w:trPr>
          <w:tblHeader/>
        </w:trPr>
        <w:tc>
          <w:tcPr>
            <w:tcW w:w="817" w:type="dxa"/>
            <w:tcBorders>
              <w:bottom w:val="single" w:sz="4" w:space="0" w:color="000000" w:themeColor="text1"/>
            </w:tcBorders>
            <w:shd w:val="clear" w:color="auto" w:fill="auto"/>
            <w:vAlign w:val="center"/>
          </w:tcPr>
          <w:p w:rsidR="00B14224" w:rsidRPr="00B14224" w:rsidRDefault="00B14224" w:rsidP="00B14224">
            <w:pPr>
              <w:keepNext/>
              <w:keepLines/>
              <w:spacing w:before="60" w:after="60"/>
              <w:rPr>
                <w:color w:val="404040" w:themeColor="text1" w:themeTint="BF"/>
                <w:sz w:val="18"/>
              </w:rPr>
            </w:pPr>
            <w:r w:rsidRPr="00B14224">
              <w:rPr>
                <w:rFonts w:eastAsia="Times New Roman" w:cs="Arial"/>
                <w:color w:val="404040" w:themeColor="text1" w:themeTint="BF"/>
                <w:sz w:val="18"/>
                <w:szCs w:val="18"/>
                <w:lang w:eastAsia="en-AU"/>
              </w:rPr>
              <w:t>x% ↑</w:t>
            </w:r>
          </w:p>
        </w:tc>
        <w:tc>
          <w:tcPr>
            <w:tcW w:w="8733" w:type="dxa"/>
          </w:tcPr>
          <w:p w:rsidR="00B14224" w:rsidRPr="00B14224" w:rsidRDefault="00B14224" w:rsidP="00B14224">
            <w:pPr>
              <w:keepNext/>
              <w:keepLines/>
              <w:spacing w:before="60" w:after="60"/>
              <w:ind w:right="567"/>
              <w:rPr>
                <w:color w:val="404040" w:themeColor="text1" w:themeTint="BF"/>
                <w:sz w:val="18"/>
              </w:rPr>
            </w:pPr>
            <w:r w:rsidRPr="00B14224">
              <w:rPr>
                <w:color w:val="404040" w:themeColor="text1" w:themeTint="BF"/>
                <w:sz w:val="18"/>
              </w:rPr>
              <w:t xml:space="preserve">Result for provider is significantly </w:t>
            </w:r>
            <w:r w:rsidRPr="00B14224">
              <w:rPr>
                <w:i/>
                <w:color w:val="404040" w:themeColor="text1" w:themeTint="BF"/>
                <w:sz w:val="18"/>
              </w:rPr>
              <w:t>higher</w:t>
            </w:r>
            <w:r w:rsidRPr="00B14224">
              <w:rPr>
                <w:color w:val="404040" w:themeColor="text1" w:themeTint="BF"/>
                <w:sz w:val="18"/>
              </w:rPr>
              <w:t xml:space="preserve"> than the result for all other providers combined</w:t>
            </w:r>
          </w:p>
        </w:tc>
      </w:tr>
      <w:tr w:rsidR="00B14224" w:rsidRPr="00B14224" w:rsidTr="00410C22">
        <w:trPr>
          <w:tblHeader/>
        </w:trPr>
        <w:tc>
          <w:tcPr>
            <w:tcW w:w="817" w:type="dxa"/>
            <w:shd w:val="clear" w:color="auto" w:fill="auto"/>
          </w:tcPr>
          <w:p w:rsidR="00B14224" w:rsidRPr="00B14224" w:rsidRDefault="00B14224" w:rsidP="00B14224">
            <w:pPr>
              <w:keepNext/>
              <w:keepLines/>
              <w:spacing w:before="60" w:after="60"/>
              <w:rPr>
                <w:color w:val="404040" w:themeColor="text1" w:themeTint="BF"/>
                <w:sz w:val="18"/>
              </w:rPr>
            </w:pPr>
            <w:r w:rsidRPr="00B14224">
              <w:rPr>
                <w:color w:val="404040" w:themeColor="text1" w:themeTint="BF"/>
                <w:sz w:val="18"/>
              </w:rPr>
              <w:t>y% ↓</w:t>
            </w:r>
          </w:p>
        </w:tc>
        <w:tc>
          <w:tcPr>
            <w:tcW w:w="8733" w:type="dxa"/>
          </w:tcPr>
          <w:p w:rsidR="00B14224" w:rsidRPr="00B14224" w:rsidRDefault="00B14224" w:rsidP="00B14224">
            <w:pPr>
              <w:keepNext/>
              <w:keepLines/>
              <w:spacing w:before="60" w:after="60"/>
              <w:ind w:right="567"/>
              <w:rPr>
                <w:color w:val="404040" w:themeColor="text1" w:themeTint="BF"/>
                <w:sz w:val="18"/>
              </w:rPr>
            </w:pPr>
            <w:r w:rsidRPr="00B14224">
              <w:rPr>
                <w:color w:val="404040" w:themeColor="text1" w:themeTint="BF"/>
                <w:sz w:val="18"/>
              </w:rPr>
              <w:t xml:space="preserve">Result for provider is significantly </w:t>
            </w:r>
            <w:r w:rsidRPr="00B14224">
              <w:rPr>
                <w:i/>
                <w:color w:val="404040" w:themeColor="text1" w:themeTint="BF"/>
                <w:sz w:val="18"/>
              </w:rPr>
              <w:t>lower</w:t>
            </w:r>
            <w:r w:rsidRPr="00B14224">
              <w:rPr>
                <w:color w:val="404040" w:themeColor="text1" w:themeTint="BF"/>
                <w:sz w:val="18"/>
              </w:rPr>
              <w:t xml:space="preserve"> than the result for all other providers combined</w:t>
            </w:r>
          </w:p>
        </w:tc>
      </w:tr>
      <w:tr w:rsidR="00B14224" w:rsidRPr="00B14224" w:rsidTr="00410C22">
        <w:trPr>
          <w:tblHeader/>
        </w:trPr>
        <w:tc>
          <w:tcPr>
            <w:tcW w:w="817" w:type="dxa"/>
            <w:shd w:val="clear" w:color="auto" w:fill="B8E9E1" w:themeFill="accent6" w:themeFillTint="66"/>
          </w:tcPr>
          <w:p w:rsidR="00B14224" w:rsidRPr="00B14224" w:rsidRDefault="00B14224" w:rsidP="00B14224">
            <w:pPr>
              <w:keepNext/>
              <w:keepLines/>
              <w:spacing w:before="60" w:after="60"/>
              <w:rPr>
                <w:color w:val="404040" w:themeColor="text1" w:themeTint="BF"/>
                <w:sz w:val="18"/>
              </w:rPr>
            </w:pPr>
          </w:p>
        </w:tc>
        <w:tc>
          <w:tcPr>
            <w:tcW w:w="8733" w:type="dxa"/>
          </w:tcPr>
          <w:p w:rsidR="00B14224" w:rsidRPr="00886265" w:rsidRDefault="00886265" w:rsidP="00B14224">
            <w:pPr>
              <w:keepNext/>
              <w:keepLines/>
              <w:spacing w:before="60" w:after="60"/>
              <w:ind w:right="567"/>
              <w:rPr>
                <w:color w:val="404040" w:themeColor="text1" w:themeTint="BF"/>
                <w:sz w:val="18"/>
              </w:rPr>
            </w:pPr>
            <w:r w:rsidRPr="00886265">
              <w:rPr>
                <w:color w:val="404040" w:themeColor="text1" w:themeTint="BF"/>
                <w:sz w:val="18"/>
              </w:rPr>
              <w:t>Better result for consumers</w:t>
            </w:r>
          </w:p>
        </w:tc>
      </w:tr>
      <w:tr w:rsidR="00B14224" w:rsidRPr="00B14224" w:rsidTr="00410C22">
        <w:trPr>
          <w:tblHeader/>
        </w:trPr>
        <w:tc>
          <w:tcPr>
            <w:tcW w:w="817" w:type="dxa"/>
            <w:shd w:val="clear" w:color="auto" w:fill="F7B3C5" w:themeFill="accent5" w:themeFillTint="66"/>
          </w:tcPr>
          <w:p w:rsidR="00B14224" w:rsidRPr="00B14224" w:rsidRDefault="00B14224" w:rsidP="00B14224">
            <w:pPr>
              <w:keepNext/>
              <w:keepLines/>
              <w:spacing w:before="60" w:after="60"/>
              <w:rPr>
                <w:color w:val="404040" w:themeColor="text1" w:themeTint="BF"/>
                <w:sz w:val="18"/>
              </w:rPr>
            </w:pPr>
          </w:p>
        </w:tc>
        <w:tc>
          <w:tcPr>
            <w:tcW w:w="8733" w:type="dxa"/>
          </w:tcPr>
          <w:p w:rsidR="00B14224" w:rsidRPr="00886265" w:rsidRDefault="002F0711" w:rsidP="00B14224">
            <w:pPr>
              <w:keepNext/>
              <w:keepLines/>
              <w:spacing w:before="60" w:after="60"/>
              <w:ind w:right="567"/>
              <w:rPr>
                <w:color w:val="404040" w:themeColor="text1" w:themeTint="BF"/>
                <w:sz w:val="18"/>
              </w:rPr>
            </w:pPr>
            <w:r w:rsidRPr="00110E73">
              <w:rPr>
                <w:color w:val="404040" w:themeColor="text1" w:themeTint="BF"/>
                <w:sz w:val="18"/>
              </w:rPr>
              <w:t>Worse result for consumers</w:t>
            </w:r>
            <w:r w:rsidR="00B14224" w:rsidRPr="00886265">
              <w:rPr>
                <w:color w:val="404040" w:themeColor="text1" w:themeTint="BF"/>
                <w:sz w:val="18"/>
              </w:rPr>
              <w:t xml:space="preserve"> </w:t>
            </w:r>
          </w:p>
        </w:tc>
      </w:tr>
    </w:tbl>
    <w:p w:rsidR="00FA61C6" w:rsidRDefault="00FA61C6" w:rsidP="00B14224">
      <w:pPr>
        <w:spacing w:before="0" w:after="200"/>
        <w:rPr>
          <w:color w:val="404040" w:themeColor="text1" w:themeTint="BF"/>
        </w:rPr>
      </w:pPr>
    </w:p>
    <w:p w:rsidR="00B14224" w:rsidRPr="00B14224" w:rsidRDefault="00B14224" w:rsidP="00B14224">
      <w:pPr>
        <w:spacing w:before="0" w:after="200"/>
        <w:rPr>
          <w:color w:val="404040" w:themeColor="text1" w:themeTint="BF"/>
        </w:rPr>
      </w:pPr>
      <w:r w:rsidRPr="00B14224">
        <w:rPr>
          <w:color w:val="404040" w:themeColor="text1" w:themeTint="BF"/>
        </w:rPr>
        <w:t>Notes on reading this report:</w:t>
      </w:r>
    </w:p>
    <w:p w:rsidR="00B14224" w:rsidRPr="00B14224" w:rsidRDefault="00B14224" w:rsidP="00ED6E8E">
      <w:pPr>
        <w:numPr>
          <w:ilvl w:val="0"/>
          <w:numId w:val="31"/>
        </w:numPr>
        <w:spacing w:before="0" w:after="200"/>
        <w:rPr>
          <w:color w:val="404040" w:themeColor="text1" w:themeTint="BF"/>
        </w:rPr>
      </w:pPr>
      <w:r w:rsidRPr="00B14224">
        <w:rPr>
          <w:color w:val="404040" w:themeColor="text1" w:themeTint="BF"/>
        </w:rPr>
        <w:t>As mentioned, the target population for the research was customers who have contacted their telecommunications provider about a question or problem in the last 12 months.</w:t>
      </w:r>
      <w:r w:rsidR="00164F01">
        <w:rPr>
          <w:color w:val="404040" w:themeColor="text1" w:themeTint="BF"/>
        </w:rPr>
        <w:t xml:space="preserve"> </w:t>
      </w:r>
      <w:r w:rsidRPr="00B14224">
        <w:rPr>
          <w:color w:val="404040" w:themeColor="text1" w:themeTint="BF"/>
        </w:rPr>
        <w:t>The results in this report are based on these customers (unless otherwise specified).</w:t>
      </w:r>
    </w:p>
    <w:p w:rsidR="00B14224" w:rsidRPr="00B14224" w:rsidRDefault="00B14224" w:rsidP="00ED6E8E">
      <w:pPr>
        <w:numPr>
          <w:ilvl w:val="0"/>
          <w:numId w:val="31"/>
        </w:numPr>
        <w:spacing w:before="0" w:after="200"/>
        <w:ind w:left="714" w:hanging="357"/>
        <w:rPr>
          <w:color w:val="404040" w:themeColor="text1" w:themeTint="BF"/>
        </w:rPr>
      </w:pPr>
      <w:r w:rsidRPr="00B14224">
        <w:rPr>
          <w:color w:val="404040" w:themeColor="text1" w:themeTint="BF"/>
        </w:rPr>
        <w:t xml:space="preserve">A result based on a small sample size (less than n=30) is indicated in </w:t>
      </w:r>
      <w:r w:rsidR="006E3EFF">
        <w:rPr>
          <w:color w:val="404040" w:themeColor="text1" w:themeTint="BF"/>
        </w:rPr>
        <w:t>Figure</w:t>
      </w:r>
      <w:r w:rsidRPr="00B14224">
        <w:rPr>
          <w:color w:val="404040" w:themeColor="text1" w:themeTint="BF"/>
        </w:rPr>
        <w:t>s by</w:t>
      </w:r>
      <w:r w:rsidR="00544C71">
        <w:rPr>
          <w:color w:val="404040" w:themeColor="text1" w:themeTint="BF"/>
        </w:rPr>
        <w:t xml:space="preserve"> italicised</w:t>
      </w:r>
      <w:r w:rsidRPr="00B14224">
        <w:rPr>
          <w:color w:val="404040" w:themeColor="text1" w:themeTint="BF"/>
        </w:rPr>
        <w:t xml:space="preserve"> font and in a graph by a blue square around base size – these results should be interpreted with caution.</w:t>
      </w:r>
    </w:p>
    <w:p w:rsidR="00B14224" w:rsidRPr="00B14224" w:rsidRDefault="00B14224" w:rsidP="00ED6E8E">
      <w:pPr>
        <w:numPr>
          <w:ilvl w:val="0"/>
          <w:numId w:val="31"/>
        </w:numPr>
        <w:contextualSpacing/>
        <w:rPr>
          <w:color w:val="404040" w:themeColor="text1" w:themeTint="BF"/>
        </w:rPr>
      </w:pPr>
      <w:r w:rsidRPr="00B14224">
        <w:rPr>
          <w:color w:val="404040" w:themeColor="text1" w:themeTint="BF"/>
        </w:rPr>
        <w:t>Results may not sum exactly to 100% due to rounding.</w:t>
      </w:r>
    </w:p>
    <w:p w:rsidR="00B14224" w:rsidRPr="00B14224" w:rsidRDefault="00B14224" w:rsidP="00ED6E8E">
      <w:pPr>
        <w:numPr>
          <w:ilvl w:val="0"/>
          <w:numId w:val="31"/>
        </w:numPr>
        <w:rPr>
          <w:color w:val="404040" w:themeColor="text1" w:themeTint="BF"/>
        </w:rPr>
      </w:pPr>
      <w:r w:rsidRPr="00B14224">
        <w:rPr>
          <w:color w:val="404040" w:themeColor="text1" w:themeTint="BF"/>
        </w:rPr>
        <w:lastRenderedPageBreak/>
        <w:t xml:space="preserve">Statistical differences are shown in </w:t>
      </w:r>
      <w:r w:rsidR="006E3EFF">
        <w:rPr>
          <w:color w:val="404040" w:themeColor="text1" w:themeTint="BF"/>
        </w:rPr>
        <w:t>Figure</w:t>
      </w:r>
      <w:r w:rsidRPr="00B14224">
        <w:rPr>
          <w:color w:val="404040" w:themeColor="text1" w:themeTint="BF"/>
        </w:rPr>
        <w:t>s using arrows (↑ for significantly higher results; and ↓ for significantly lower results)</w:t>
      </w:r>
    </w:p>
    <w:p w:rsidR="003B2348" w:rsidRDefault="00B14224" w:rsidP="00ED6E8E">
      <w:pPr>
        <w:numPr>
          <w:ilvl w:val="0"/>
          <w:numId w:val="31"/>
        </w:numPr>
        <w:rPr>
          <w:color w:val="404040" w:themeColor="text1" w:themeTint="BF"/>
        </w:rPr>
      </w:pPr>
      <w:r w:rsidRPr="00B14224">
        <w:rPr>
          <w:color w:val="404040" w:themeColor="text1" w:themeTint="BF"/>
        </w:rPr>
        <w:t xml:space="preserve">Statistical differences that are a </w:t>
      </w:r>
      <w:r w:rsidR="001F166E">
        <w:rPr>
          <w:color w:val="404040" w:themeColor="text1" w:themeTint="BF"/>
        </w:rPr>
        <w:t>better</w:t>
      </w:r>
      <w:r w:rsidR="001F166E" w:rsidRPr="00B14224">
        <w:rPr>
          <w:color w:val="404040" w:themeColor="text1" w:themeTint="BF"/>
        </w:rPr>
        <w:t xml:space="preserve"> </w:t>
      </w:r>
      <w:r w:rsidRPr="00B14224">
        <w:rPr>
          <w:color w:val="404040" w:themeColor="text1" w:themeTint="BF"/>
        </w:rPr>
        <w:t xml:space="preserve">result for </w:t>
      </w:r>
      <w:r w:rsidR="001F166E">
        <w:rPr>
          <w:color w:val="404040" w:themeColor="text1" w:themeTint="BF"/>
        </w:rPr>
        <w:t>consumers</w:t>
      </w:r>
      <w:r w:rsidRPr="00B14224">
        <w:rPr>
          <w:color w:val="404040" w:themeColor="text1" w:themeTint="BF"/>
        </w:rPr>
        <w:t xml:space="preserve"> are highlighted in </w:t>
      </w:r>
      <w:r w:rsidRPr="00B14224">
        <w:rPr>
          <w:color w:val="404040" w:themeColor="text1" w:themeTint="BF"/>
          <w:shd w:val="clear" w:color="auto" w:fill="B8E9E1" w:themeFill="accent6" w:themeFillTint="66"/>
        </w:rPr>
        <w:t>light green</w:t>
      </w:r>
      <w:r w:rsidRPr="00B14224">
        <w:rPr>
          <w:color w:val="404040" w:themeColor="text1" w:themeTint="BF"/>
        </w:rPr>
        <w:t xml:space="preserve">, whilst the statistical differences that are </w:t>
      </w:r>
      <w:r w:rsidR="001F166E">
        <w:rPr>
          <w:color w:val="404040" w:themeColor="text1" w:themeTint="BF"/>
        </w:rPr>
        <w:t xml:space="preserve">a worse outcome for consumers </w:t>
      </w:r>
      <w:r w:rsidRPr="00B14224">
        <w:rPr>
          <w:color w:val="404040" w:themeColor="text1" w:themeTint="BF"/>
        </w:rPr>
        <w:t xml:space="preserve">are highlighted in </w:t>
      </w:r>
      <w:r w:rsidRPr="00B14224">
        <w:rPr>
          <w:color w:val="404040" w:themeColor="text1" w:themeTint="BF"/>
          <w:shd w:val="clear" w:color="auto" w:fill="F7B3C5" w:themeFill="accent5" w:themeFillTint="66"/>
        </w:rPr>
        <w:t>light red</w:t>
      </w:r>
      <w:r w:rsidRPr="00B14224">
        <w:rPr>
          <w:color w:val="404040" w:themeColor="text1" w:themeTint="BF"/>
        </w:rPr>
        <w:t>.</w:t>
      </w:r>
    </w:p>
    <w:p w:rsidR="004437B4" w:rsidRDefault="004437B4">
      <w:pPr>
        <w:spacing w:before="0" w:after="200"/>
        <w:rPr>
          <w:rFonts w:eastAsiaTheme="majorEastAsia" w:cstheme="majorBidi"/>
          <w:bCs/>
          <w:sz w:val="48"/>
        </w:rPr>
      </w:pPr>
      <w:r>
        <w:br w:type="page"/>
      </w:r>
    </w:p>
    <w:p w:rsidR="003B2348" w:rsidRPr="00EE634E" w:rsidRDefault="003B2348" w:rsidP="003B2348">
      <w:pPr>
        <w:pStyle w:val="Sectiontitle"/>
      </w:pPr>
      <w:bookmarkStart w:id="35" w:name="_Ref511645369"/>
      <w:bookmarkStart w:id="36" w:name="_Toc513638692"/>
      <w:r w:rsidRPr="00EE634E">
        <w:lastRenderedPageBreak/>
        <w:t xml:space="preserve">Overall </w:t>
      </w:r>
      <w:r>
        <w:t>experience</w:t>
      </w:r>
      <w:r w:rsidR="004C33F5">
        <w:t xml:space="preserve"> of customer service</w:t>
      </w:r>
      <w:r>
        <w:t>.</w:t>
      </w:r>
      <w:bookmarkEnd w:id="35"/>
      <w:bookmarkEnd w:id="36"/>
    </w:p>
    <w:p w:rsidR="003B2348" w:rsidRPr="003B2348" w:rsidRDefault="003B2348" w:rsidP="003B2348">
      <w:pPr>
        <w:pStyle w:val="Heading3"/>
        <w:rPr>
          <w:rStyle w:val="SubtitleChar"/>
          <w:color w:val="404040" w:themeColor="text1" w:themeTint="BF"/>
        </w:rPr>
      </w:pPr>
      <w:bookmarkStart w:id="37" w:name="_Toc513638693"/>
      <w:r w:rsidRPr="003B2348">
        <w:rPr>
          <w:rStyle w:val="SubtitleChar"/>
          <w:color w:val="404040" w:themeColor="text1" w:themeTint="BF"/>
        </w:rPr>
        <w:t>Customers contacting their provider</w:t>
      </w:r>
      <w:bookmarkEnd w:id="37"/>
    </w:p>
    <w:p w:rsidR="003B2348" w:rsidRPr="005E4E5C" w:rsidRDefault="003B2348" w:rsidP="003B2348">
      <w:pPr>
        <w:rPr>
          <w:color w:val="404040" w:themeColor="text1" w:themeTint="BF"/>
        </w:rPr>
      </w:pPr>
      <w:r w:rsidRPr="005E4E5C">
        <w:rPr>
          <w:color w:val="404040" w:themeColor="text1" w:themeTint="BF"/>
        </w:rPr>
        <w:t xml:space="preserve">As part of the screening process, all </w:t>
      </w:r>
      <w:r>
        <w:rPr>
          <w:color w:val="404040" w:themeColor="text1" w:themeTint="BF"/>
        </w:rPr>
        <w:t>respondents</w:t>
      </w:r>
      <w:r w:rsidRPr="005E4E5C">
        <w:rPr>
          <w:color w:val="404040" w:themeColor="text1" w:themeTint="BF"/>
        </w:rPr>
        <w:t xml:space="preserve"> were asked if they had contacted their provider in the last 12 months </w:t>
      </w:r>
      <w:r>
        <w:rPr>
          <w:color w:val="404040" w:themeColor="text1" w:themeTint="BF"/>
        </w:rPr>
        <w:t>with a question or problem, with</w:t>
      </w:r>
      <w:r w:rsidRPr="005E4E5C">
        <w:rPr>
          <w:color w:val="404040" w:themeColor="text1" w:themeTint="BF"/>
        </w:rPr>
        <w:t xml:space="preserve"> around half (51%) </w:t>
      </w:r>
      <w:r w:rsidR="00773DF4">
        <w:rPr>
          <w:color w:val="404040" w:themeColor="text1" w:themeTint="BF"/>
        </w:rPr>
        <w:t>meeting the criterion</w:t>
      </w:r>
      <w:r w:rsidRPr="005E4E5C">
        <w:rPr>
          <w:color w:val="404040" w:themeColor="text1" w:themeTint="BF"/>
        </w:rPr>
        <w:t>.</w:t>
      </w:r>
      <w:r>
        <w:rPr>
          <w:color w:val="404040" w:themeColor="text1" w:themeTint="BF"/>
        </w:rPr>
        <w:t xml:space="preserve"> </w:t>
      </w:r>
      <w:r w:rsidR="004C33F5">
        <w:rPr>
          <w:color w:val="404040" w:themeColor="text1" w:themeTint="BF"/>
        </w:rPr>
        <w:t>R</w:t>
      </w:r>
      <w:r>
        <w:rPr>
          <w:color w:val="404040" w:themeColor="text1" w:themeTint="BF"/>
        </w:rPr>
        <w:t>outine contact to pay a bill or top up an account was excluded.</w:t>
      </w:r>
    </w:p>
    <w:p w:rsidR="003B2348" w:rsidRPr="005E4E5C" w:rsidRDefault="003B2348" w:rsidP="003B2348">
      <w:pPr>
        <w:rPr>
          <w:color w:val="404040" w:themeColor="text1" w:themeTint="BF"/>
        </w:rPr>
      </w:pPr>
      <w:r w:rsidRPr="005E4E5C">
        <w:rPr>
          <w:color w:val="404040" w:themeColor="text1" w:themeTint="BF"/>
        </w:rPr>
        <w:t xml:space="preserve">At the provider level, Telstra customers are significantly more likely to contact their provider at 54%, when compared to </w:t>
      </w:r>
      <w:r>
        <w:rPr>
          <w:color w:val="404040" w:themeColor="text1" w:themeTint="BF"/>
        </w:rPr>
        <w:t>customers of all other providers</w:t>
      </w:r>
      <w:r w:rsidRPr="005E4E5C">
        <w:rPr>
          <w:color w:val="404040" w:themeColor="text1" w:themeTint="BF"/>
        </w:rPr>
        <w:t xml:space="preserve">. Vodafone (44%), Amaysim (43%), and Virgin (40%) customers are significantly less likely to contact their provider when compared to </w:t>
      </w:r>
      <w:r>
        <w:rPr>
          <w:color w:val="404040" w:themeColor="text1" w:themeTint="BF"/>
        </w:rPr>
        <w:t>customers of all other providers</w:t>
      </w:r>
      <w:r w:rsidRPr="005E4E5C">
        <w:rPr>
          <w:color w:val="404040" w:themeColor="text1" w:themeTint="BF"/>
        </w:rPr>
        <w:t>.</w:t>
      </w:r>
    </w:p>
    <w:p w:rsidR="003B2348" w:rsidRDefault="003B2348" w:rsidP="003B2348">
      <w:pPr>
        <w:spacing w:before="0" w:line="240" w:lineRule="auto"/>
        <w:rPr>
          <w:color w:val="404040" w:themeColor="text1" w:themeTint="BF"/>
        </w:rPr>
      </w:pPr>
    </w:p>
    <w:p w:rsidR="003B2348" w:rsidRPr="007620EA" w:rsidRDefault="006E59F5" w:rsidP="003B2348">
      <w:pPr>
        <w:pStyle w:val="Caption"/>
        <w:keepNext/>
        <w:keepLines/>
        <w:rPr>
          <w:rFonts w:ascii="Arial" w:hAnsi="Arial" w:cs="Arial"/>
          <w:i/>
          <w:color w:val="404040" w:themeColor="text1" w:themeTint="BF"/>
          <w:sz w:val="20"/>
        </w:rPr>
      </w:pPr>
      <w:bookmarkStart w:id="38" w:name="_Toc513005983"/>
      <w:bookmarkStart w:id="39" w:name="_Toc513110313"/>
      <w:r>
        <w:rPr>
          <w:rFonts w:ascii="Arial" w:hAnsi="Arial" w:cs="Arial"/>
          <w:i/>
          <w:color w:val="404040" w:themeColor="text1" w:themeTint="BF"/>
          <w:sz w:val="20"/>
        </w:rPr>
        <w:t>Figure</w:t>
      </w:r>
      <w:r w:rsidR="003B2348" w:rsidRPr="007620EA">
        <w:rPr>
          <w:rFonts w:ascii="Arial" w:hAnsi="Arial" w:cs="Arial"/>
          <w:i/>
          <w:color w:val="404040" w:themeColor="text1" w:themeTint="BF"/>
          <w:sz w:val="20"/>
        </w:rPr>
        <w:t xml:space="preserve"> </w:t>
      </w:r>
      <w:r w:rsidR="00425205">
        <w:rPr>
          <w:rFonts w:ascii="Arial" w:hAnsi="Arial" w:cs="Arial"/>
          <w:i/>
          <w:color w:val="404040" w:themeColor="text1" w:themeTint="BF"/>
          <w:sz w:val="20"/>
        </w:rPr>
        <w:fldChar w:fldCharType="begin"/>
      </w:r>
      <w:r w:rsidR="00425205">
        <w:rPr>
          <w:rFonts w:ascii="Arial" w:hAnsi="Arial" w:cs="Arial"/>
          <w:i/>
          <w:color w:val="404040" w:themeColor="text1" w:themeTint="BF"/>
          <w:sz w:val="20"/>
        </w:rPr>
        <w:instrText xml:space="preserve"> SEQ Figure \* ARABIC </w:instrText>
      </w:r>
      <w:r w:rsidR="00425205">
        <w:rPr>
          <w:rFonts w:ascii="Arial" w:hAnsi="Arial" w:cs="Arial"/>
          <w:i/>
          <w:color w:val="404040" w:themeColor="text1" w:themeTint="BF"/>
          <w:sz w:val="20"/>
        </w:rPr>
        <w:fldChar w:fldCharType="separate"/>
      </w:r>
      <w:r w:rsidR="00482073">
        <w:rPr>
          <w:rFonts w:ascii="Arial" w:hAnsi="Arial" w:cs="Arial"/>
          <w:i/>
          <w:noProof/>
          <w:color w:val="404040" w:themeColor="text1" w:themeTint="BF"/>
          <w:sz w:val="20"/>
        </w:rPr>
        <w:t>4</w:t>
      </w:r>
      <w:r w:rsidR="00425205">
        <w:rPr>
          <w:rFonts w:ascii="Arial" w:hAnsi="Arial" w:cs="Arial"/>
          <w:i/>
          <w:color w:val="404040" w:themeColor="text1" w:themeTint="BF"/>
          <w:sz w:val="20"/>
        </w:rPr>
        <w:fldChar w:fldCharType="end"/>
      </w:r>
      <w:r w:rsidR="003B2348" w:rsidRPr="007620EA">
        <w:rPr>
          <w:rFonts w:ascii="Arial" w:hAnsi="Arial" w:cs="Arial"/>
          <w:i/>
          <w:color w:val="404040" w:themeColor="text1" w:themeTint="BF"/>
          <w:sz w:val="20"/>
        </w:rPr>
        <w:t>. Customers contacting their provider</w:t>
      </w:r>
      <w:bookmarkEnd w:id="38"/>
      <w:bookmarkEnd w:id="39"/>
    </w:p>
    <w:p w:rsidR="003B2348" w:rsidRDefault="003B2348" w:rsidP="003B2348">
      <w:pPr>
        <w:keepNext/>
        <w:keepLines/>
        <w:spacing w:before="120" w:line="240" w:lineRule="auto"/>
        <w:rPr>
          <w:rFonts w:eastAsia="Times New Roman" w:cs="Arial"/>
          <w:i/>
          <w:color w:val="404040" w:themeColor="text1" w:themeTint="BF"/>
          <w:sz w:val="18"/>
          <w:szCs w:val="20"/>
        </w:rPr>
      </w:pPr>
      <w:r>
        <w:rPr>
          <w:noProof/>
          <w:lang w:eastAsia="en-AU"/>
        </w:rPr>
        <w:drawing>
          <wp:inline distT="0" distB="0" distL="0" distR="0" wp14:anchorId="06A18898" wp14:editId="7E01DD39">
            <wp:extent cx="4521200" cy="2152650"/>
            <wp:effectExtent l="0" t="0" r="0" b="0"/>
            <wp:docPr id="45" name="Chart 45"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B2348" w:rsidRPr="00EE634E" w:rsidRDefault="003B2348" w:rsidP="003B2348">
      <w:pPr>
        <w:keepNext/>
        <w:keepLines/>
        <w:spacing w:before="12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Base</w:t>
      </w:r>
      <w:r>
        <w:rPr>
          <w:rFonts w:eastAsia="Times New Roman" w:cs="Arial"/>
          <w:i/>
          <w:color w:val="404040" w:themeColor="text1" w:themeTint="BF"/>
          <w:sz w:val="18"/>
          <w:szCs w:val="20"/>
        </w:rPr>
        <w:t>: All respondents prior to screening out non-qualifiers (n=8,907)</w:t>
      </w:r>
    </w:p>
    <w:p w:rsidR="003B2348" w:rsidRDefault="003B2348" w:rsidP="003B2348">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A</w:t>
      </w:r>
      <w:r w:rsidRPr="00EE634E">
        <w:rPr>
          <w:rFonts w:eastAsia="Times New Roman" w:cs="Arial"/>
          <w:i/>
          <w:color w:val="404040" w:themeColor="text1" w:themeTint="BF"/>
          <w:sz w:val="18"/>
          <w:szCs w:val="20"/>
        </w:rPr>
        <w:t xml:space="preserve">9. </w:t>
      </w:r>
      <w:r w:rsidRPr="00D073E8">
        <w:rPr>
          <w:rFonts w:eastAsia="Times New Roman" w:cs="Arial"/>
          <w:i/>
          <w:color w:val="404040" w:themeColor="text1" w:themeTint="BF"/>
          <w:sz w:val="18"/>
          <w:szCs w:val="20"/>
        </w:rPr>
        <w:t>In the last 12 months, which of your providers have you contacted with questions or problems</w:t>
      </w:r>
      <w:r>
        <w:rPr>
          <w:rFonts w:eastAsia="Times New Roman" w:cs="Arial"/>
          <w:i/>
          <w:color w:val="404040" w:themeColor="text1" w:themeTint="BF"/>
          <w:sz w:val="18"/>
          <w:szCs w:val="20"/>
        </w:rPr>
        <w:t>?</w:t>
      </w:r>
    </w:p>
    <w:p w:rsidR="003B2348" w:rsidRDefault="003B2348" w:rsidP="00915AF0">
      <w:pPr>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w:t>
      </w:r>
      <w:r w:rsidRPr="00AB52BF">
        <w:rPr>
          <w:rFonts w:eastAsia="Times New Roman" w:cs="Arial"/>
          <w:i/>
          <w:color w:val="404040" w:themeColor="text1" w:themeTint="BF"/>
          <w:sz w:val="18"/>
          <w:szCs w:val="20"/>
        </w:rPr>
        <w:t>to</w:t>
      </w:r>
      <w:r w:rsidR="00AE3214" w:rsidRPr="00AB52BF">
        <w:rPr>
          <w:rFonts w:eastAsia="Times New Roman" w:cs="Arial"/>
          <w:i/>
          <w:color w:val="404040" w:themeColor="text1" w:themeTint="BF"/>
          <w:sz w:val="18"/>
          <w:szCs w:val="20"/>
        </w:rPr>
        <w:t xml:space="preserve"> </w:t>
      </w:r>
      <w:r w:rsidR="004445B6" w:rsidRPr="00BB5A23">
        <w:rPr>
          <w:rFonts w:eastAsia="Times New Roman" w:cs="Arial"/>
          <w:i/>
          <w:color w:val="404040" w:themeColor="text1" w:themeTint="BF"/>
          <w:sz w:val="18"/>
          <w:szCs w:val="18"/>
        </w:rPr>
        <w:fldChar w:fldCharType="begin"/>
      </w:r>
      <w:r w:rsidR="004445B6" w:rsidRPr="00BB5A23">
        <w:rPr>
          <w:rFonts w:eastAsia="Times New Roman" w:cs="Arial"/>
          <w:i/>
          <w:color w:val="404040" w:themeColor="text1" w:themeTint="BF"/>
          <w:sz w:val="18"/>
          <w:szCs w:val="18"/>
        </w:rPr>
        <w:instrText xml:space="preserve"> REF _Ref511749371 \h </w:instrText>
      </w:r>
      <w:r w:rsidR="00BB5A23">
        <w:rPr>
          <w:rFonts w:eastAsia="Times New Roman" w:cs="Arial"/>
          <w:i/>
          <w:color w:val="404040" w:themeColor="text1" w:themeTint="BF"/>
          <w:sz w:val="18"/>
          <w:szCs w:val="18"/>
        </w:rPr>
        <w:instrText xml:space="preserve"> \* MERGEFORMAT </w:instrText>
      </w:r>
      <w:r w:rsidR="004445B6" w:rsidRPr="00BB5A23">
        <w:rPr>
          <w:rFonts w:eastAsia="Times New Roman" w:cs="Arial"/>
          <w:i/>
          <w:color w:val="404040" w:themeColor="text1" w:themeTint="BF"/>
          <w:sz w:val="18"/>
          <w:szCs w:val="18"/>
        </w:rPr>
      </w:r>
      <w:r w:rsidR="004445B6" w:rsidRPr="00BB5A23">
        <w:rPr>
          <w:rFonts w:eastAsia="Times New Roman" w:cs="Arial"/>
          <w:i/>
          <w:color w:val="404040" w:themeColor="text1" w:themeTint="BF"/>
          <w:sz w:val="18"/>
          <w:szCs w:val="18"/>
        </w:rPr>
        <w:fldChar w:fldCharType="separate"/>
      </w:r>
      <w:r w:rsidR="00482073" w:rsidRPr="00482073">
        <w:rPr>
          <w:rFonts w:eastAsia="Times New Roman" w:cs="Arial"/>
          <w:i/>
          <w:color w:val="404040" w:themeColor="text1" w:themeTint="BF"/>
          <w:sz w:val="18"/>
          <w:szCs w:val="18"/>
        </w:rPr>
        <w:t>Figure 41</w:t>
      </w:r>
      <w:r w:rsidR="004445B6" w:rsidRPr="00BB5A23">
        <w:rPr>
          <w:rFonts w:eastAsia="Times New Roman" w:cs="Arial"/>
          <w:i/>
          <w:color w:val="404040" w:themeColor="text1" w:themeTint="BF"/>
          <w:sz w:val="18"/>
          <w:szCs w:val="18"/>
        </w:rPr>
        <w:fldChar w:fldCharType="end"/>
      </w:r>
      <w:r w:rsidR="00AB52BF" w:rsidRPr="00BB5A23">
        <w:rPr>
          <w:rFonts w:eastAsia="Times New Roman" w:cs="Arial"/>
          <w:i/>
          <w:color w:val="404040" w:themeColor="text1" w:themeTint="BF"/>
          <w:sz w:val="18"/>
          <w:szCs w:val="18"/>
        </w:rPr>
        <w:t xml:space="preserve"> </w:t>
      </w:r>
      <w:r w:rsidRPr="00BB5A23">
        <w:rPr>
          <w:rFonts w:eastAsia="Times New Roman" w:cs="Arial"/>
          <w:i/>
          <w:color w:val="404040" w:themeColor="text1" w:themeTint="BF"/>
          <w:sz w:val="18"/>
          <w:szCs w:val="18"/>
        </w:rPr>
        <w:t>i</w:t>
      </w:r>
      <w:r w:rsidRPr="00AB52BF">
        <w:rPr>
          <w:rFonts w:eastAsia="Times New Roman" w:cs="Arial"/>
          <w:i/>
          <w:color w:val="404040" w:themeColor="text1" w:themeTint="BF"/>
          <w:sz w:val="18"/>
          <w:szCs w:val="20"/>
        </w:rPr>
        <w:t>n</w:t>
      </w:r>
      <w:r w:rsidRPr="002A3C41">
        <w:rPr>
          <w:rFonts w:eastAsia="Times New Roman" w:cs="Arial"/>
          <w:i/>
          <w:color w:val="404040" w:themeColor="text1" w:themeTint="BF"/>
          <w:sz w:val="18"/>
          <w:szCs w:val="18"/>
        </w:rPr>
        <w:t xml:space="preserve"> Appendix</w:t>
      </w:r>
      <w:r>
        <w:rPr>
          <w:rFonts w:eastAsia="Times New Roman" w:cs="Arial"/>
          <w:i/>
          <w:color w:val="404040" w:themeColor="text1" w:themeTint="BF"/>
          <w:sz w:val="18"/>
          <w:szCs w:val="20"/>
        </w:rPr>
        <w:t xml:space="preserve"> A for detailed results by provider</w:t>
      </w:r>
    </w:p>
    <w:p w:rsidR="003B2348" w:rsidRDefault="003B2348" w:rsidP="003B2348">
      <w:pPr>
        <w:spacing w:before="0" w:line="240" w:lineRule="auto"/>
      </w:pPr>
    </w:p>
    <w:p w:rsidR="003B2348" w:rsidRPr="005E4E5C" w:rsidRDefault="003B2348" w:rsidP="003B2348">
      <w:pPr>
        <w:spacing w:before="0" w:line="240" w:lineRule="auto"/>
        <w:rPr>
          <w:color w:val="404040" w:themeColor="text1" w:themeTint="BF"/>
        </w:rPr>
      </w:pPr>
      <w:r w:rsidRPr="005E4E5C">
        <w:rPr>
          <w:color w:val="404040" w:themeColor="text1" w:themeTint="BF"/>
        </w:rPr>
        <w:t>The remainder of the findings are based on customers who had contacted their provider in the last 12 months as those who hadn’t were screened out.</w:t>
      </w:r>
      <w:r>
        <w:rPr>
          <w:color w:val="404040" w:themeColor="text1" w:themeTint="BF"/>
        </w:rPr>
        <w:t xml:space="preserve"> </w:t>
      </w:r>
    </w:p>
    <w:p w:rsidR="003B2348" w:rsidRPr="00EE634E" w:rsidRDefault="003B2348" w:rsidP="003B2348">
      <w:pPr>
        <w:pStyle w:val="Heading3"/>
        <w:rPr>
          <w:rFonts w:eastAsia="Times New Roman" w:cs="Arial"/>
          <w:i/>
          <w:szCs w:val="20"/>
        </w:rPr>
      </w:pPr>
      <w:bookmarkStart w:id="40" w:name="_Ref511645400"/>
      <w:bookmarkStart w:id="41" w:name="_Toc513638694"/>
      <w:r w:rsidRPr="003B2348">
        <w:rPr>
          <w:rStyle w:val="SubtitleChar"/>
          <w:color w:val="404040" w:themeColor="text1" w:themeTint="BF"/>
        </w:rPr>
        <w:t>Overall rating</w:t>
      </w:r>
      <w:r w:rsidRPr="00EE634E">
        <w:rPr>
          <w:rFonts w:eastAsia="Times New Roman" w:cs="Arial"/>
          <w:szCs w:val="20"/>
        </w:rPr>
        <w:t xml:space="preserve"> </w:t>
      </w:r>
      <w:r w:rsidRPr="00EE634E">
        <w:rPr>
          <w:rStyle w:val="SubtitleChar"/>
          <w:color w:val="404040" w:themeColor="text1" w:themeTint="BF"/>
        </w:rPr>
        <w:t xml:space="preserve">of customer </w:t>
      </w:r>
      <w:r>
        <w:rPr>
          <w:rStyle w:val="SubtitleChar"/>
          <w:color w:val="404040" w:themeColor="text1" w:themeTint="BF"/>
        </w:rPr>
        <w:t>service</w:t>
      </w:r>
      <w:bookmarkEnd w:id="40"/>
      <w:bookmarkEnd w:id="41"/>
    </w:p>
    <w:p w:rsidR="003B2348" w:rsidRDefault="003B2348" w:rsidP="003B2348">
      <w:pPr>
        <w:spacing w:before="0" w:after="200"/>
        <w:rPr>
          <w:rFonts w:eastAsia="Times New Roman" w:cs="Arial"/>
          <w:color w:val="404040" w:themeColor="text1" w:themeTint="BF"/>
          <w:szCs w:val="20"/>
        </w:rPr>
      </w:pPr>
      <w:r>
        <w:rPr>
          <w:rFonts w:eastAsia="Times New Roman" w:cs="Arial"/>
          <w:color w:val="404040" w:themeColor="text1" w:themeTint="BF"/>
          <w:szCs w:val="20"/>
        </w:rPr>
        <w:t>Just over half the customers (54%) are not positive about their overall customer service experience with their telecommunications provider - this is comprised of 18% who are negative, and 36% who are neutral about the service they experienced.</w:t>
      </w:r>
    </w:p>
    <w:p w:rsidR="00B277F2" w:rsidRDefault="00566E96" w:rsidP="003B2348">
      <w:pPr>
        <w:spacing w:before="0" w:after="200"/>
        <w:rPr>
          <w:rFonts w:eastAsia="Times New Roman" w:cs="Arial"/>
          <w:color w:val="404040" w:themeColor="text1" w:themeTint="BF"/>
          <w:szCs w:val="20"/>
        </w:rPr>
      </w:pPr>
      <w:r>
        <w:rPr>
          <w:rFonts w:eastAsia="Times New Roman" w:cs="Arial"/>
          <w:color w:val="404040" w:themeColor="text1" w:themeTint="BF"/>
          <w:szCs w:val="20"/>
        </w:rPr>
        <w:t>T</w:t>
      </w:r>
      <w:r w:rsidR="00997F67">
        <w:rPr>
          <w:rFonts w:eastAsia="Times New Roman" w:cs="Arial"/>
          <w:color w:val="404040" w:themeColor="text1" w:themeTint="BF"/>
          <w:szCs w:val="20"/>
        </w:rPr>
        <w:t xml:space="preserve">hose who feel negative about their overall experience (18%) spend </w:t>
      </w:r>
      <w:r w:rsidR="000B0C6A">
        <w:rPr>
          <w:rFonts w:eastAsia="Times New Roman" w:cs="Arial"/>
          <w:color w:val="404040" w:themeColor="text1" w:themeTint="BF"/>
          <w:szCs w:val="20"/>
        </w:rPr>
        <w:t xml:space="preserve">longer </w:t>
      </w:r>
      <w:r w:rsidR="006E59F5">
        <w:rPr>
          <w:rFonts w:eastAsia="Times New Roman" w:cs="Arial"/>
          <w:color w:val="404040" w:themeColor="text1" w:themeTint="BF"/>
          <w:szCs w:val="20"/>
        </w:rPr>
        <w:t>t</w:t>
      </w:r>
      <w:r w:rsidR="00997F67">
        <w:rPr>
          <w:rFonts w:eastAsia="Times New Roman" w:cs="Arial"/>
          <w:color w:val="404040" w:themeColor="text1" w:themeTint="BF"/>
          <w:szCs w:val="20"/>
        </w:rPr>
        <w:t xml:space="preserve">rying to find a resolution to their question or problem (49.8 days versus 21 days for total), require more contacts with their provider (5.2 times versus 2.6 for total), are transferred 3.5 times </w:t>
      </w:r>
      <w:r>
        <w:rPr>
          <w:rFonts w:eastAsia="Times New Roman" w:cs="Arial"/>
          <w:color w:val="404040" w:themeColor="text1" w:themeTint="BF"/>
          <w:szCs w:val="20"/>
        </w:rPr>
        <w:t>when they</w:t>
      </w:r>
      <w:r w:rsidR="00997F67">
        <w:rPr>
          <w:rFonts w:eastAsia="Times New Roman" w:cs="Arial"/>
          <w:color w:val="404040" w:themeColor="text1" w:themeTint="BF"/>
          <w:szCs w:val="20"/>
        </w:rPr>
        <w:t xml:space="preserve"> phone their provider (versus 2.9 for total), are required to repeat their information 4.3 </w:t>
      </w:r>
      <w:r w:rsidR="00997F67">
        <w:rPr>
          <w:rFonts w:eastAsia="Times New Roman" w:cs="Arial"/>
          <w:color w:val="404040" w:themeColor="text1" w:themeTint="BF"/>
          <w:szCs w:val="20"/>
        </w:rPr>
        <w:lastRenderedPageBreak/>
        <w:t>times</w:t>
      </w:r>
      <w:r w:rsidR="005E0F2B">
        <w:rPr>
          <w:rFonts w:eastAsia="Times New Roman" w:cs="Arial"/>
          <w:color w:val="404040" w:themeColor="text1" w:themeTint="BF"/>
          <w:szCs w:val="20"/>
        </w:rPr>
        <w:t xml:space="preserve"> (versus 3.7 for total), and are </w:t>
      </w:r>
      <w:r w:rsidR="000B0C6A">
        <w:rPr>
          <w:rFonts w:eastAsia="Times New Roman" w:cs="Arial"/>
          <w:color w:val="404040" w:themeColor="text1" w:themeTint="BF"/>
          <w:szCs w:val="20"/>
        </w:rPr>
        <w:t xml:space="preserve">less likely to have their question or problem </w:t>
      </w:r>
      <w:r w:rsidR="005E0F2B">
        <w:rPr>
          <w:rFonts w:eastAsia="Times New Roman" w:cs="Arial"/>
          <w:color w:val="404040" w:themeColor="text1" w:themeTint="BF"/>
          <w:szCs w:val="20"/>
        </w:rPr>
        <w:t>resolved during the first contact (8% versus 58% for total).</w:t>
      </w:r>
    </w:p>
    <w:p w:rsidR="003B2348" w:rsidRPr="00EE634E" w:rsidRDefault="003B2348" w:rsidP="003B2348">
      <w:pPr>
        <w:spacing w:before="0" w:after="200"/>
        <w:rPr>
          <w:rFonts w:eastAsia="Times New Roman" w:cs="Arial"/>
          <w:color w:val="404040" w:themeColor="text1" w:themeTint="BF"/>
          <w:szCs w:val="20"/>
        </w:rPr>
      </w:pPr>
      <w:r w:rsidRPr="00EE634E">
        <w:rPr>
          <w:rFonts w:eastAsia="Times New Roman" w:cs="Arial"/>
          <w:color w:val="404040" w:themeColor="text1" w:themeTint="BF"/>
          <w:szCs w:val="20"/>
        </w:rPr>
        <w:t>Positivity is</w:t>
      </w:r>
      <w:r>
        <w:rPr>
          <w:rFonts w:eastAsia="Times New Roman" w:cs="Arial"/>
          <w:color w:val="404040" w:themeColor="text1" w:themeTint="BF"/>
          <w:szCs w:val="20"/>
        </w:rPr>
        <w:t xml:space="preserve"> higher</w:t>
      </w:r>
      <w:r w:rsidRPr="00EE634E">
        <w:rPr>
          <w:rFonts w:eastAsia="Times New Roman" w:cs="Arial"/>
          <w:color w:val="404040" w:themeColor="text1" w:themeTint="BF"/>
          <w:szCs w:val="20"/>
        </w:rPr>
        <w:t xml:space="preserve"> amongst those whose qu</w:t>
      </w:r>
      <w:r>
        <w:rPr>
          <w:rFonts w:eastAsia="Times New Roman" w:cs="Arial"/>
          <w:color w:val="404040" w:themeColor="text1" w:themeTint="BF"/>
          <w:szCs w:val="20"/>
        </w:rPr>
        <w:t>ery was resolved the first time they contacted their provider.</w:t>
      </w:r>
    </w:p>
    <w:p w:rsidR="003B2348" w:rsidRPr="007620EA" w:rsidRDefault="006E59F5" w:rsidP="003B2348">
      <w:pPr>
        <w:pStyle w:val="Caption"/>
        <w:keepNext/>
        <w:keepLines/>
        <w:rPr>
          <w:rFonts w:ascii="Arial" w:hAnsi="Arial" w:cs="Arial"/>
          <w:i/>
          <w:color w:val="404040" w:themeColor="text1" w:themeTint="BF"/>
          <w:sz w:val="20"/>
        </w:rPr>
      </w:pPr>
      <w:bookmarkStart w:id="42" w:name="_Ref511227908"/>
      <w:bookmarkStart w:id="43" w:name="_Toc513005984"/>
      <w:bookmarkStart w:id="44" w:name="_Toc513110314"/>
      <w:r>
        <w:rPr>
          <w:rFonts w:ascii="Arial" w:hAnsi="Arial" w:cs="Arial"/>
          <w:i/>
          <w:color w:val="404040" w:themeColor="text1" w:themeTint="BF"/>
          <w:sz w:val="20"/>
        </w:rPr>
        <w:t>Figure</w:t>
      </w:r>
      <w:r w:rsidR="003B2348" w:rsidRPr="007620EA">
        <w:rPr>
          <w:rFonts w:ascii="Arial" w:hAnsi="Arial" w:cs="Arial"/>
          <w:i/>
          <w:color w:val="404040" w:themeColor="text1" w:themeTint="BF"/>
          <w:sz w:val="20"/>
        </w:rPr>
        <w:t xml:space="preserve"> </w:t>
      </w:r>
      <w:bookmarkEnd w:id="42"/>
      <w:r w:rsidR="009E44E5">
        <w:rPr>
          <w:rFonts w:ascii="Arial" w:hAnsi="Arial" w:cs="Arial"/>
          <w:i/>
          <w:color w:val="404040" w:themeColor="text1" w:themeTint="BF"/>
          <w:sz w:val="20"/>
        </w:rPr>
        <w:fldChar w:fldCharType="begin"/>
      </w:r>
      <w:r w:rsidR="009E44E5">
        <w:rPr>
          <w:rFonts w:ascii="Arial" w:hAnsi="Arial" w:cs="Arial"/>
          <w:i/>
          <w:color w:val="404040" w:themeColor="text1" w:themeTint="BF"/>
          <w:sz w:val="20"/>
        </w:rPr>
        <w:instrText xml:space="preserve"> SEQ Figure \* ARABIC  \* MERGEFORMAT </w:instrText>
      </w:r>
      <w:r w:rsidR="009E44E5">
        <w:rPr>
          <w:rFonts w:ascii="Arial" w:hAnsi="Arial" w:cs="Arial"/>
          <w:i/>
          <w:color w:val="404040" w:themeColor="text1" w:themeTint="BF"/>
          <w:sz w:val="20"/>
        </w:rPr>
        <w:fldChar w:fldCharType="separate"/>
      </w:r>
      <w:r w:rsidR="00482073">
        <w:rPr>
          <w:rFonts w:ascii="Arial" w:hAnsi="Arial" w:cs="Arial"/>
          <w:i/>
          <w:noProof/>
          <w:color w:val="404040" w:themeColor="text1" w:themeTint="BF"/>
          <w:sz w:val="20"/>
        </w:rPr>
        <w:t>5</w:t>
      </w:r>
      <w:r w:rsidR="009E44E5">
        <w:rPr>
          <w:rFonts w:ascii="Arial" w:hAnsi="Arial" w:cs="Arial"/>
          <w:i/>
          <w:color w:val="404040" w:themeColor="text1" w:themeTint="BF"/>
          <w:sz w:val="20"/>
        </w:rPr>
        <w:fldChar w:fldCharType="end"/>
      </w:r>
      <w:r w:rsidR="003B2348" w:rsidRPr="007620EA">
        <w:rPr>
          <w:rFonts w:ascii="Arial" w:hAnsi="Arial" w:cs="Arial"/>
          <w:i/>
          <w:color w:val="404040" w:themeColor="text1" w:themeTint="BF"/>
          <w:sz w:val="20"/>
        </w:rPr>
        <w:t>. Overall rating of customer service</w:t>
      </w:r>
      <w:bookmarkEnd w:id="43"/>
      <w:bookmarkEnd w:id="44"/>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Description w:val="graphical depiction of data described in text"/>
      </w:tblPr>
      <w:tblGrid>
        <w:gridCol w:w="3978"/>
        <w:gridCol w:w="5288"/>
      </w:tblGrid>
      <w:tr w:rsidR="00785CA4" w:rsidTr="001446E5">
        <w:trPr>
          <w:tblHeader/>
        </w:trPr>
        <w:tc>
          <w:tcPr>
            <w:tcW w:w="3978" w:type="dxa"/>
          </w:tcPr>
          <w:p w:rsidR="00785CA4" w:rsidRDefault="00662372" w:rsidP="00041D69">
            <w:pPr>
              <w:keepNext/>
              <w:keepLines/>
              <w:spacing w:before="0"/>
              <w:jc w:val="right"/>
              <w:rPr>
                <w:rFonts w:eastAsia="Times New Roman" w:cs="Arial"/>
                <w:b/>
                <w:i/>
                <w:color w:val="404040" w:themeColor="text1" w:themeTint="BF"/>
                <w:szCs w:val="20"/>
              </w:rPr>
            </w:pPr>
            <w:r>
              <w:rPr>
                <w:rFonts w:eastAsia="Times New Roman" w:cs="Arial"/>
                <w:b/>
                <w:i/>
                <w:color w:val="404040" w:themeColor="text1" w:themeTint="BF"/>
                <w:szCs w:val="20"/>
              </w:rPr>
              <w:t xml:space="preserve"> </w:t>
            </w:r>
          </w:p>
          <w:p w:rsidR="001710B4" w:rsidRDefault="001710B4" w:rsidP="00041D69">
            <w:pPr>
              <w:keepNext/>
              <w:keepLines/>
              <w:spacing w:before="0"/>
              <w:jc w:val="right"/>
              <w:rPr>
                <w:rFonts w:eastAsia="Times New Roman" w:cs="Arial"/>
                <w:b/>
                <w:i/>
                <w:color w:val="404040" w:themeColor="text1" w:themeTint="BF"/>
                <w:szCs w:val="20"/>
              </w:rPr>
            </w:pPr>
          </w:p>
          <w:p w:rsidR="001710B4" w:rsidRDefault="00C26E87" w:rsidP="00041D69">
            <w:pPr>
              <w:keepNext/>
              <w:keepLines/>
              <w:spacing w:before="0"/>
              <w:jc w:val="right"/>
              <w:rPr>
                <w:rFonts w:eastAsia="Times New Roman" w:cs="Arial"/>
                <w:b/>
                <w:i/>
                <w:color w:val="404040" w:themeColor="text1" w:themeTint="BF"/>
                <w:szCs w:val="20"/>
              </w:rPr>
            </w:pPr>
            <w:r>
              <w:rPr>
                <w:noProof/>
                <w:lang w:eastAsia="en-AU"/>
              </w:rPr>
              <w:drawing>
                <wp:anchor distT="0" distB="0" distL="114300" distR="114300" simplePos="0" relativeHeight="251798016" behindDoc="1" locked="0" layoutInCell="1" allowOverlap="1" wp14:anchorId="2890C1C7" wp14:editId="5466C2B0">
                  <wp:simplePos x="0" y="0"/>
                  <wp:positionH relativeFrom="column">
                    <wp:posOffset>959485</wp:posOffset>
                  </wp:positionH>
                  <wp:positionV relativeFrom="paragraph">
                    <wp:posOffset>436880</wp:posOffset>
                  </wp:positionV>
                  <wp:extent cx="1497965" cy="2471420"/>
                  <wp:effectExtent l="0" t="0" r="0" b="0"/>
                  <wp:wrapThrough wrapText="bothSides">
                    <wp:wrapPolygon edited="0">
                      <wp:start x="549" y="1498"/>
                      <wp:lineTo x="275" y="7492"/>
                      <wp:lineTo x="549" y="13986"/>
                      <wp:lineTo x="5219" y="15151"/>
                      <wp:lineTo x="10713" y="15151"/>
                      <wp:lineTo x="3571" y="16650"/>
                      <wp:lineTo x="1923" y="17149"/>
                      <wp:lineTo x="1923" y="18814"/>
                      <wp:lineTo x="8790" y="18814"/>
                      <wp:lineTo x="8515" y="17815"/>
                      <wp:lineTo x="19778" y="17815"/>
                      <wp:lineTo x="20053" y="16816"/>
                      <wp:lineTo x="10438" y="15151"/>
                      <wp:lineTo x="1923" y="12487"/>
                      <wp:lineTo x="17306" y="10989"/>
                      <wp:lineTo x="17306" y="9990"/>
                      <wp:lineTo x="1923" y="9823"/>
                      <wp:lineTo x="1923" y="7159"/>
                      <wp:lineTo x="3296" y="7159"/>
                      <wp:lineTo x="8790" y="4995"/>
                      <wp:lineTo x="14559" y="4329"/>
                      <wp:lineTo x="14009" y="3330"/>
                      <wp:lineTo x="2472" y="1498"/>
                      <wp:lineTo x="549" y="1498"/>
                    </wp:wrapPolygon>
                  </wp:wrapThrough>
                  <wp:docPr id="384" name="Chart 384"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19839" behindDoc="0" locked="0" layoutInCell="1" allowOverlap="1" wp14:anchorId="0547BA26" wp14:editId="2BBCFFF9">
                      <wp:simplePos x="0" y="0"/>
                      <wp:positionH relativeFrom="column">
                        <wp:posOffset>-55163</wp:posOffset>
                      </wp:positionH>
                      <wp:positionV relativeFrom="paragraph">
                        <wp:posOffset>536575</wp:posOffset>
                      </wp:positionV>
                      <wp:extent cx="1081889" cy="1494790"/>
                      <wp:effectExtent l="0" t="0" r="0" b="0"/>
                      <wp:wrapNone/>
                      <wp:docPr id="383" name="TextBox 6"/>
                      <wp:cNvGraphicFramePr/>
                      <a:graphic xmlns:a="http://schemas.openxmlformats.org/drawingml/2006/main">
                        <a:graphicData uri="http://schemas.microsoft.com/office/word/2010/wordprocessingShape">
                          <wps:wsp>
                            <wps:cNvSpPr txBox="1"/>
                            <wps:spPr>
                              <a:xfrm>
                                <a:off x="0" y="0"/>
                                <a:ext cx="1081889" cy="149479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7037D" w:rsidRPr="00C21595" w:rsidRDefault="0097037D" w:rsidP="0052279F">
                                  <w:pPr>
                                    <w:pStyle w:val="NormalWeb"/>
                                    <w:spacing w:before="0" w:beforeAutospacing="0" w:after="0" w:afterAutospacing="0"/>
                                  </w:pPr>
                                  <w:r w:rsidRPr="00C21595">
                                    <w:rPr>
                                      <w:rFonts w:asciiTheme="minorHAnsi" w:eastAsia="Times New Roman" w:hAnsi="Calibri"/>
                                      <w:b/>
                                      <w:bCs/>
                                      <w:color w:val="FFC000"/>
                                      <w:sz w:val="36"/>
                                      <w:szCs w:val="36"/>
                                    </w:rPr>
                                    <w:t xml:space="preserve">54% </w:t>
                                  </w:r>
                                </w:p>
                                <w:p w:rsidR="0097037D" w:rsidRPr="00C21595" w:rsidRDefault="0097037D" w:rsidP="0052279F">
                                  <w:pPr>
                                    <w:pStyle w:val="NormalWeb"/>
                                    <w:spacing w:before="0" w:beforeAutospacing="0" w:after="0" w:afterAutospacing="0"/>
                                  </w:pPr>
                                  <w:r w:rsidRPr="00C21595">
                                    <w:rPr>
                                      <w:rFonts w:asciiTheme="minorHAnsi" w:eastAsia="Times New Roman" w:hAnsi="Calibri"/>
                                      <w:b/>
                                      <w:bCs/>
                                      <w:color w:val="FFC000"/>
                                      <w:sz w:val="20"/>
                                      <w:szCs w:val="20"/>
                                    </w:rPr>
                                    <w:t>of customers do not feel positive overall</w:t>
                                  </w:r>
                                  <w:r>
                                    <w:rPr>
                                      <w:rFonts w:asciiTheme="minorHAnsi" w:eastAsia="Times New Roman" w:hAnsi="Calibri"/>
                                      <w:b/>
                                      <w:bCs/>
                                      <w:color w:val="FFC000"/>
                                      <w:sz w:val="20"/>
                                      <w:szCs w:val="20"/>
                                    </w:rPr>
                                    <w:t xml:space="preserve"> about the </w:t>
                                  </w:r>
                                  <w:r w:rsidRPr="00C21595">
                                    <w:rPr>
                                      <w:rFonts w:asciiTheme="minorHAnsi" w:eastAsia="Times New Roman" w:hAnsi="Calibri"/>
                                      <w:b/>
                                      <w:bCs/>
                                      <w:color w:val="FFC000"/>
                                      <w:sz w:val="20"/>
                                      <w:szCs w:val="20"/>
                                    </w:rPr>
                                    <w:t xml:space="preserve">customer </w:t>
                                  </w:r>
                                  <w:r>
                                    <w:rPr>
                                      <w:rFonts w:asciiTheme="minorHAnsi" w:eastAsia="Times New Roman" w:hAnsi="Calibri"/>
                                      <w:b/>
                                      <w:bCs/>
                                      <w:color w:val="FFC000"/>
                                      <w:sz w:val="20"/>
                                      <w:szCs w:val="20"/>
                                    </w:rPr>
                                    <w:t>service they received</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6" o:spid="_x0000_s1026" type="#_x0000_t202" style="position:absolute;left:0;text-align:left;margin-left:-4.35pt;margin-top:42.25pt;width:85.2pt;height:117.7pt;z-index:251619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" filled="f" stroked="f">
                      <v:textbox>
                        <w:txbxContent>
                          <w:p w:rsidR="0097037D" w:rsidRPr="00C21595" w:rsidRDefault="0097037D" w:rsidP="0052279F">
                            <w:pPr>
                              <w:pStyle w:val="NormalWeb"/>
                              <w:spacing w:before="0" w:beforeAutospacing="0" w:after="0" w:afterAutospacing="0"/>
                            </w:pPr>
                            <w:r w:rsidRPr="00C21595">
                              <w:rPr>
                                <w:rFonts w:asciiTheme="minorHAnsi" w:eastAsia="Times New Roman" w:hAnsi="Calibri"/>
                                <w:b/>
                                <w:bCs/>
                                <w:color w:val="FFC000"/>
                                <w:sz w:val="36"/>
                                <w:szCs w:val="36"/>
                              </w:rPr>
                              <w:t xml:space="preserve">54% </w:t>
                            </w:r>
                          </w:p>
                          <w:p w:rsidR="0097037D" w:rsidRPr="00C21595" w:rsidRDefault="0097037D" w:rsidP="0052279F">
                            <w:pPr>
                              <w:pStyle w:val="NormalWeb"/>
                              <w:spacing w:before="0" w:beforeAutospacing="0" w:after="0" w:afterAutospacing="0"/>
                            </w:pPr>
                            <w:proofErr w:type="gramStart"/>
                            <w:r w:rsidRPr="00C21595">
                              <w:rPr>
                                <w:rFonts w:asciiTheme="minorHAnsi" w:eastAsia="Times New Roman" w:hAnsi="Calibri"/>
                                <w:b/>
                                <w:bCs/>
                                <w:color w:val="FFC000"/>
                                <w:sz w:val="20"/>
                                <w:szCs w:val="20"/>
                              </w:rPr>
                              <w:t>of</w:t>
                            </w:r>
                            <w:proofErr w:type="gramEnd"/>
                            <w:r w:rsidRPr="00C21595">
                              <w:rPr>
                                <w:rFonts w:asciiTheme="minorHAnsi" w:eastAsia="Times New Roman" w:hAnsi="Calibri"/>
                                <w:b/>
                                <w:bCs/>
                                <w:color w:val="FFC000"/>
                                <w:sz w:val="20"/>
                                <w:szCs w:val="20"/>
                              </w:rPr>
                              <w:t xml:space="preserve"> customers do not feel positive overall</w:t>
                            </w:r>
                            <w:r>
                              <w:rPr>
                                <w:rFonts w:asciiTheme="minorHAnsi" w:eastAsia="Times New Roman" w:hAnsi="Calibri"/>
                                <w:b/>
                                <w:bCs/>
                                <w:color w:val="FFC000"/>
                                <w:sz w:val="20"/>
                                <w:szCs w:val="20"/>
                              </w:rPr>
                              <w:t xml:space="preserve"> about the </w:t>
                            </w:r>
                            <w:r w:rsidRPr="00C21595">
                              <w:rPr>
                                <w:rFonts w:asciiTheme="minorHAnsi" w:eastAsia="Times New Roman" w:hAnsi="Calibri"/>
                                <w:b/>
                                <w:bCs/>
                                <w:color w:val="FFC000"/>
                                <w:sz w:val="20"/>
                                <w:szCs w:val="20"/>
                              </w:rPr>
                              <w:t xml:space="preserve">customer </w:t>
                            </w:r>
                            <w:r>
                              <w:rPr>
                                <w:rFonts w:asciiTheme="minorHAnsi" w:eastAsia="Times New Roman" w:hAnsi="Calibri"/>
                                <w:b/>
                                <w:bCs/>
                                <w:color w:val="FFC000"/>
                                <w:sz w:val="20"/>
                                <w:szCs w:val="20"/>
                              </w:rPr>
                              <w:t>service they received</w:t>
                            </w:r>
                          </w:p>
                        </w:txbxContent>
                      </v:textbox>
                    </v:shape>
                  </w:pict>
                </mc:Fallback>
              </mc:AlternateContent>
            </w:r>
            <w:r w:rsidR="00FB20A6">
              <w:rPr>
                <w:noProof/>
                <w:lang w:eastAsia="en-AU"/>
              </w:rPr>
              <mc:AlternateContent>
                <mc:Choice Requires="wps">
                  <w:drawing>
                    <wp:anchor distT="0" distB="0" distL="114300" distR="114300" simplePos="0" relativeHeight="251800064" behindDoc="0" locked="0" layoutInCell="1" allowOverlap="1" wp14:anchorId="0CB4C7D4" wp14:editId="0E62D7BA">
                      <wp:simplePos x="0" y="0"/>
                      <wp:positionH relativeFrom="column">
                        <wp:posOffset>1768328</wp:posOffset>
                      </wp:positionH>
                      <wp:positionV relativeFrom="paragraph">
                        <wp:posOffset>2859424</wp:posOffset>
                      </wp:positionV>
                      <wp:extent cx="654532" cy="243446"/>
                      <wp:effectExtent l="0" t="0" r="0" b="444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32" cy="243446"/>
                              </a:xfrm>
                              <a:prstGeom prst="rect">
                                <a:avLst/>
                              </a:prstGeom>
                              <a:solidFill>
                                <a:srgbClr val="FFFFFF"/>
                              </a:solidFill>
                              <a:ln w="9525">
                                <a:noFill/>
                                <a:miter lim="800000"/>
                                <a:headEnd/>
                                <a:tailEnd/>
                              </a:ln>
                            </wps:spPr>
                            <wps:txbx>
                              <w:txbxContent>
                                <w:p w:rsidR="0097037D" w:rsidRPr="005845E1" w:rsidRDefault="0097037D" w:rsidP="00FB20A6">
                                  <w:pPr>
                                    <w:spacing w:before="0"/>
                                    <w:jc w:val="right"/>
                                    <w:rPr>
                                      <w:color w:val="404040" w:themeColor="text1" w:themeTint="BF"/>
                                      <w:sz w:val="18"/>
                                    </w:rPr>
                                  </w:pPr>
                                  <w:r w:rsidRPr="005845E1">
                                    <w:rPr>
                                      <w:color w:val="404040" w:themeColor="text1" w:themeTint="BF"/>
                                      <w:sz w:val="18"/>
                                    </w:rPr>
                                    <w:t xml:space="preserve"> Total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39.25pt;margin-top:225.15pt;width:51.55pt;height:19.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" stroked="f">
                      <v:textbox inset="0,0,0,0">
                        <w:txbxContent>
                          <w:p w:rsidR="0097037D" w:rsidRPr="005845E1" w:rsidRDefault="0097037D" w:rsidP="00FB20A6">
                            <w:pPr>
                              <w:spacing w:before="0"/>
                              <w:jc w:val="right"/>
                              <w:rPr>
                                <w:color w:val="404040" w:themeColor="text1" w:themeTint="BF"/>
                                <w:sz w:val="18"/>
                              </w:rPr>
                            </w:pPr>
                            <w:r w:rsidRPr="005845E1">
                              <w:rPr>
                                <w:color w:val="404040" w:themeColor="text1" w:themeTint="BF"/>
                                <w:sz w:val="18"/>
                              </w:rPr>
                              <w:t xml:space="preserve"> Total</w:t>
                            </w:r>
                          </w:p>
                        </w:txbxContent>
                      </v:textbox>
                    </v:shape>
                  </w:pict>
                </mc:Fallback>
              </mc:AlternateContent>
            </w:r>
          </w:p>
        </w:tc>
        <w:tc>
          <w:tcPr>
            <w:tcW w:w="5288" w:type="dxa"/>
          </w:tcPr>
          <w:tbl>
            <w:tblPr>
              <w:tblW w:w="5290" w:type="dxa"/>
              <w:tblLayout w:type="fixed"/>
              <w:tblLook w:val="04A0" w:firstRow="1" w:lastRow="0" w:firstColumn="1" w:lastColumn="0" w:noHBand="0" w:noVBand="1"/>
            </w:tblPr>
            <w:tblGrid>
              <w:gridCol w:w="1033"/>
              <w:gridCol w:w="1033"/>
              <w:gridCol w:w="1033"/>
              <w:gridCol w:w="1033"/>
              <w:gridCol w:w="1158"/>
            </w:tblGrid>
            <w:tr w:rsidR="001710B4" w:rsidRPr="001710B4" w:rsidTr="00041D69">
              <w:trPr>
                <w:trHeight w:val="1149"/>
              </w:trPr>
              <w:tc>
                <w:tcPr>
                  <w:tcW w:w="1033" w:type="dxa"/>
                  <w:tcBorders>
                    <w:top w:val="nil"/>
                    <w:left w:val="nil"/>
                    <w:bottom w:val="single" w:sz="4" w:space="0" w:color="404040"/>
                    <w:right w:val="single" w:sz="4" w:space="0" w:color="404040"/>
                  </w:tcBorders>
                  <w:shd w:val="clear" w:color="auto" w:fill="auto"/>
                  <w:vAlign w:val="center"/>
                  <w:hideMark/>
                </w:tcPr>
                <w:p w:rsidR="001710B4" w:rsidRDefault="001710B4" w:rsidP="001710B4">
                  <w:pPr>
                    <w:spacing w:before="0" w:line="240" w:lineRule="auto"/>
                    <w:jc w:val="center"/>
                    <w:rPr>
                      <w:rFonts w:eastAsia="Times New Roman" w:cs="Arial"/>
                      <w:i/>
                      <w:iCs/>
                      <w:color w:val="404040"/>
                      <w:sz w:val="16"/>
                      <w:szCs w:val="16"/>
                      <w:lang w:eastAsia="en-AU"/>
                    </w:rPr>
                  </w:pPr>
                  <w:r w:rsidRPr="001710B4">
                    <w:rPr>
                      <w:rFonts w:eastAsia="Times New Roman" w:cs="Arial"/>
                      <w:i/>
                      <w:iCs/>
                      <w:color w:val="404040"/>
                      <w:sz w:val="16"/>
                      <w:szCs w:val="16"/>
                      <w:lang w:eastAsia="en-AU"/>
                    </w:rPr>
                    <w:t xml:space="preserve">Average time spent trying to resolve query </w:t>
                  </w:r>
                </w:p>
                <w:p w:rsidR="001710B4" w:rsidRPr="001710B4" w:rsidRDefault="001710B4" w:rsidP="001710B4">
                  <w:pPr>
                    <w:spacing w:before="0" w:line="240" w:lineRule="auto"/>
                    <w:jc w:val="center"/>
                    <w:rPr>
                      <w:rFonts w:eastAsia="Times New Roman" w:cs="Arial"/>
                      <w:i/>
                      <w:iCs/>
                      <w:color w:val="404040"/>
                      <w:sz w:val="16"/>
                      <w:szCs w:val="16"/>
                      <w:lang w:eastAsia="en-AU"/>
                    </w:rPr>
                  </w:pPr>
                  <w:r w:rsidRPr="001710B4">
                    <w:rPr>
                      <w:rFonts w:eastAsia="Times New Roman" w:cs="Arial"/>
                      <w:i/>
                      <w:iCs/>
                      <w:color w:val="404040"/>
                      <w:sz w:val="16"/>
                      <w:szCs w:val="16"/>
                      <w:lang w:eastAsia="en-AU"/>
                    </w:rPr>
                    <w:t>(avg days)</w:t>
                  </w:r>
                </w:p>
              </w:tc>
              <w:tc>
                <w:tcPr>
                  <w:tcW w:w="1033" w:type="dxa"/>
                  <w:tcBorders>
                    <w:top w:val="nil"/>
                    <w:left w:val="nil"/>
                    <w:bottom w:val="single" w:sz="4" w:space="0" w:color="404040"/>
                    <w:right w:val="single" w:sz="4" w:space="0" w:color="404040"/>
                  </w:tcBorders>
                  <w:shd w:val="clear" w:color="auto" w:fill="auto"/>
                  <w:vAlign w:val="center"/>
                  <w:hideMark/>
                </w:tcPr>
                <w:p w:rsidR="001710B4" w:rsidRPr="001710B4" w:rsidRDefault="001710B4" w:rsidP="001710B4">
                  <w:pPr>
                    <w:spacing w:before="0" w:line="240" w:lineRule="auto"/>
                    <w:jc w:val="center"/>
                    <w:rPr>
                      <w:rFonts w:eastAsia="Times New Roman" w:cs="Arial"/>
                      <w:i/>
                      <w:iCs/>
                      <w:color w:val="404040"/>
                      <w:sz w:val="16"/>
                      <w:szCs w:val="16"/>
                      <w:lang w:eastAsia="en-AU"/>
                    </w:rPr>
                  </w:pPr>
                  <w:r w:rsidRPr="001710B4">
                    <w:rPr>
                      <w:rFonts w:eastAsia="Times New Roman" w:cs="Arial"/>
                      <w:i/>
                      <w:iCs/>
                      <w:color w:val="404040"/>
                      <w:sz w:val="16"/>
                      <w:szCs w:val="16"/>
                      <w:lang w:eastAsia="en-AU"/>
                    </w:rPr>
                    <w:t>Average number of contacts</w:t>
                  </w:r>
                </w:p>
              </w:tc>
              <w:tc>
                <w:tcPr>
                  <w:tcW w:w="1033" w:type="dxa"/>
                  <w:tcBorders>
                    <w:top w:val="nil"/>
                    <w:left w:val="nil"/>
                    <w:bottom w:val="single" w:sz="4" w:space="0" w:color="404040"/>
                    <w:right w:val="single" w:sz="4" w:space="0" w:color="404040"/>
                  </w:tcBorders>
                  <w:shd w:val="clear" w:color="auto" w:fill="auto"/>
                  <w:vAlign w:val="center"/>
                  <w:hideMark/>
                </w:tcPr>
                <w:p w:rsidR="001710B4" w:rsidRPr="001710B4" w:rsidRDefault="001710B4" w:rsidP="001710B4">
                  <w:pPr>
                    <w:spacing w:before="0" w:line="240" w:lineRule="auto"/>
                    <w:jc w:val="center"/>
                    <w:rPr>
                      <w:rFonts w:eastAsia="Times New Roman" w:cs="Arial"/>
                      <w:i/>
                      <w:iCs/>
                      <w:color w:val="404040"/>
                      <w:sz w:val="16"/>
                      <w:szCs w:val="16"/>
                      <w:lang w:eastAsia="en-AU"/>
                    </w:rPr>
                  </w:pPr>
                  <w:r w:rsidRPr="001710B4">
                    <w:rPr>
                      <w:rFonts w:eastAsia="Times New Roman" w:cs="Arial"/>
                      <w:i/>
                      <w:iCs/>
                      <w:color w:val="404040"/>
                      <w:sz w:val="16"/>
                      <w:szCs w:val="16"/>
                      <w:lang w:eastAsia="en-AU"/>
                    </w:rPr>
                    <w:t>Resolved during first contact</w:t>
                  </w:r>
                </w:p>
              </w:tc>
              <w:tc>
                <w:tcPr>
                  <w:tcW w:w="1033" w:type="dxa"/>
                  <w:tcBorders>
                    <w:top w:val="nil"/>
                    <w:left w:val="nil"/>
                    <w:bottom w:val="single" w:sz="4" w:space="0" w:color="404040"/>
                    <w:right w:val="single" w:sz="4" w:space="0" w:color="404040"/>
                  </w:tcBorders>
                  <w:shd w:val="clear" w:color="auto" w:fill="auto"/>
                  <w:vAlign w:val="center"/>
                  <w:hideMark/>
                </w:tcPr>
                <w:p w:rsidR="001710B4" w:rsidRPr="001710B4" w:rsidRDefault="001710B4" w:rsidP="001710B4">
                  <w:pPr>
                    <w:spacing w:before="0" w:line="240" w:lineRule="auto"/>
                    <w:jc w:val="center"/>
                    <w:rPr>
                      <w:rFonts w:eastAsia="Times New Roman" w:cs="Arial"/>
                      <w:i/>
                      <w:iCs/>
                      <w:color w:val="404040"/>
                      <w:sz w:val="16"/>
                      <w:szCs w:val="16"/>
                      <w:lang w:eastAsia="en-AU"/>
                    </w:rPr>
                  </w:pPr>
                  <w:r w:rsidRPr="001710B4">
                    <w:rPr>
                      <w:rFonts w:eastAsia="Times New Roman" w:cs="Arial"/>
                      <w:i/>
                      <w:iCs/>
                      <w:color w:val="404040"/>
                      <w:sz w:val="16"/>
                      <w:szCs w:val="16"/>
                      <w:lang w:eastAsia="en-AU"/>
                    </w:rPr>
                    <w:t>Average number of transfers on phone</w:t>
                  </w:r>
                </w:p>
              </w:tc>
              <w:tc>
                <w:tcPr>
                  <w:tcW w:w="1158" w:type="dxa"/>
                  <w:tcBorders>
                    <w:top w:val="nil"/>
                    <w:left w:val="nil"/>
                    <w:bottom w:val="single" w:sz="4" w:space="0" w:color="404040"/>
                    <w:right w:val="nil"/>
                  </w:tcBorders>
                  <w:shd w:val="clear" w:color="auto" w:fill="auto"/>
                  <w:vAlign w:val="center"/>
                  <w:hideMark/>
                </w:tcPr>
                <w:p w:rsidR="001710B4" w:rsidRPr="001710B4" w:rsidRDefault="001710B4" w:rsidP="001710B4">
                  <w:pPr>
                    <w:spacing w:before="0" w:line="240" w:lineRule="auto"/>
                    <w:jc w:val="center"/>
                    <w:rPr>
                      <w:rFonts w:eastAsia="Times New Roman" w:cs="Arial"/>
                      <w:i/>
                      <w:iCs/>
                      <w:color w:val="404040"/>
                      <w:sz w:val="16"/>
                      <w:szCs w:val="16"/>
                      <w:lang w:eastAsia="en-AU"/>
                    </w:rPr>
                  </w:pPr>
                  <w:r w:rsidRPr="001710B4">
                    <w:rPr>
                      <w:rFonts w:eastAsia="Times New Roman" w:cs="Arial"/>
                      <w:i/>
                      <w:iCs/>
                      <w:color w:val="404040"/>
                      <w:sz w:val="16"/>
                      <w:szCs w:val="16"/>
                      <w:lang w:eastAsia="en-AU"/>
                    </w:rPr>
                    <w:t>Average number of times required to repeat information to staff</w:t>
                  </w:r>
                </w:p>
              </w:tc>
            </w:tr>
            <w:tr w:rsidR="001710B4" w:rsidRPr="001710B4" w:rsidTr="00041D69">
              <w:trPr>
                <w:trHeight w:val="1232"/>
              </w:trPr>
              <w:tc>
                <w:tcPr>
                  <w:tcW w:w="1033" w:type="dxa"/>
                  <w:tcBorders>
                    <w:top w:val="nil"/>
                    <w:left w:val="nil"/>
                    <w:bottom w:val="single" w:sz="4" w:space="0" w:color="404040"/>
                    <w:right w:val="single" w:sz="4" w:space="0" w:color="404040"/>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49.8</w:t>
                  </w:r>
                </w:p>
              </w:tc>
              <w:tc>
                <w:tcPr>
                  <w:tcW w:w="1033" w:type="dxa"/>
                  <w:tcBorders>
                    <w:top w:val="nil"/>
                    <w:left w:val="nil"/>
                    <w:bottom w:val="single" w:sz="4" w:space="0" w:color="404040"/>
                    <w:right w:val="single" w:sz="4" w:space="0" w:color="404040"/>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5.2</w:t>
                  </w:r>
                </w:p>
              </w:tc>
              <w:tc>
                <w:tcPr>
                  <w:tcW w:w="1033" w:type="dxa"/>
                  <w:tcBorders>
                    <w:top w:val="nil"/>
                    <w:left w:val="nil"/>
                    <w:bottom w:val="single" w:sz="4" w:space="0" w:color="404040"/>
                    <w:right w:val="single" w:sz="4" w:space="0" w:color="404040"/>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8%</w:t>
                  </w:r>
                </w:p>
              </w:tc>
              <w:tc>
                <w:tcPr>
                  <w:tcW w:w="1033" w:type="dxa"/>
                  <w:tcBorders>
                    <w:top w:val="nil"/>
                    <w:left w:val="nil"/>
                    <w:bottom w:val="single" w:sz="4" w:space="0" w:color="404040"/>
                    <w:right w:val="single" w:sz="4" w:space="0" w:color="404040"/>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3.5</w:t>
                  </w:r>
                </w:p>
              </w:tc>
              <w:tc>
                <w:tcPr>
                  <w:tcW w:w="1158" w:type="dxa"/>
                  <w:tcBorders>
                    <w:top w:val="nil"/>
                    <w:left w:val="nil"/>
                    <w:bottom w:val="single" w:sz="4" w:space="0" w:color="404040"/>
                    <w:right w:val="nil"/>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4.3</w:t>
                  </w:r>
                </w:p>
              </w:tc>
            </w:tr>
            <w:tr w:rsidR="001710B4" w:rsidRPr="001710B4" w:rsidTr="00041D69">
              <w:trPr>
                <w:trHeight w:val="1232"/>
              </w:trPr>
              <w:tc>
                <w:tcPr>
                  <w:tcW w:w="1033" w:type="dxa"/>
                  <w:tcBorders>
                    <w:top w:val="nil"/>
                    <w:left w:val="nil"/>
                    <w:bottom w:val="single" w:sz="4" w:space="0" w:color="404040"/>
                    <w:right w:val="single" w:sz="4" w:space="0" w:color="404040"/>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28.1</w:t>
                  </w:r>
                </w:p>
              </w:tc>
              <w:tc>
                <w:tcPr>
                  <w:tcW w:w="1033" w:type="dxa"/>
                  <w:tcBorders>
                    <w:top w:val="nil"/>
                    <w:left w:val="nil"/>
                    <w:bottom w:val="single" w:sz="4" w:space="0" w:color="404040"/>
                    <w:right w:val="single" w:sz="4" w:space="0" w:color="404040"/>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3.0</w:t>
                  </w:r>
                </w:p>
              </w:tc>
              <w:tc>
                <w:tcPr>
                  <w:tcW w:w="1033" w:type="dxa"/>
                  <w:tcBorders>
                    <w:top w:val="nil"/>
                    <w:left w:val="nil"/>
                    <w:bottom w:val="single" w:sz="4" w:space="0" w:color="404040"/>
                    <w:right w:val="single" w:sz="4" w:space="0" w:color="404040"/>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51%</w:t>
                  </w:r>
                </w:p>
              </w:tc>
              <w:tc>
                <w:tcPr>
                  <w:tcW w:w="1033" w:type="dxa"/>
                  <w:tcBorders>
                    <w:top w:val="nil"/>
                    <w:left w:val="nil"/>
                    <w:bottom w:val="single" w:sz="4" w:space="0" w:color="404040"/>
                    <w:right w:val="single" w:sz="4" w:space="0" w:color="404040"/>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2.5</w:t>
                  </w:r>
                </w:p>
              </w:tc>
              <w:tc>
                <w:tcPr>
                  <w:tcW w:w="1158" w:type="dxa"/>
                  <w:tcBorders>
                    <w:top w:val="nil"/>
                    <w:left w:val="nil"/>
                    <w:bottom w:val="single" w:sz="4" w:space="0" w:color="404040"/>
                    <w:right w:val="nil"/>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3.4</w:t>
                  </w:r>
                </w:p>
              </w:tc>
            </w:tr>
            <w:tr w:rsidR="001710B4" w:rsidRPr="001710B4" w:rsidTr="00041D69">
              <w:trPr>
                <w:trHeight w:val="1232"/>
              </w:trPr>
              <w:tc>
                <w:tcPr>
                  <w:tcW w:w="1033" w:type="dxa"/>
                  <w:tcBorders>
                    <w:top w:val="nil"/>
                    <w:left w:val="nil"/>
                    <w:bottom w:val="nil"/>
                    <w:right w:val="single" w:sz="4" w:space="0" w:color="404040"/>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5.9</w:t>
                  </w:r>
                </w:p>
              </w:tc>
              <w:tc>
                <w:tcPr>
                  <w:tcW w:w="1033" w:type="dxa"/>
                  <w:tcBorders>
                    <w:top w:val="nil"/>
                    <w:left w:val="nil"/>
                    <w:bottom w:val="nil"/>
                    <w:right w:val="single" w:sz="4" w:space="0" w:color="404040"/>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1.3</w:t>
                  </w:r>
                </w:p>
              </w:tc>
              <w:tc>
                <w:tcPr>
                  <w:tcW w:w="1033" w:type="dxa"/>
                  <w:tcBorders>
                    <w:top w:val="nil"/>
                    <w:left w:val="nil"/>
                    <w:bottom w:val="nil"/>
                    <w:right w:val="single" w:sz="4" w:space="0" w:color="404040"/>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83%</w:t>
                  </w:r>
                </w:p>
              </w:tc>
              <w:tc>
                <w:tcPr>
                  <w:tcW w:w="1033" w:type="dxa"/>
                  <w:tcBorders>
                    <w:top w:val="nil"/>
                    <w:left w:val="nil"/>
                    <w:bottom w:val="nil"/>
                    <w:right w:val="single" w:sz="4" w:space="0" w:color="404040"/>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1.6</w:t>
                  </w:r>
                </w:p>
              </w:tc>
              <w:tc>
                <w:tcPr>
                  <w:tcW w:w="1158" w:type="dxa"/>
                  <w:tcBorders>
                    <w:top w:val="nil"/>
                    <w:left w:val="nil"/>
                    <w:bottom w:val="nil"/>
                    <w:right w:val="nil"/>
                  </w:tcBorders>
                  <w:shd w:val="clear" w:color="auto" w:fill="auto"/>
                  <w:noWrap/>
                  <w:vAlign w:val="center"/>
                  <w:hideMark/>
                </w:tcPr>
                <w:p w:rsidR="001710B4" w:rsidRPr="00041D69" w:rsidRDefault="001710B4">
                  <w:pPr>
                    <w:spacing w:before="0" w:line="240" w:lineRule="auto"/>
                    <w:jc w:val="center"/>
                    <w:rPr>
                      <w:rFonts w:eastAsia="Times New Roman" w:cs="Arial"/>
                      <w:color w:val="404040" w:themeColor="text1" w:themeTint="BF"/>
                      <w:sz w:val="18"/>
                      <w:szCs w:val="18"/>
                      <w:lang w:eastAsia="en-AU"/>
                    </w:rPr>
                  </w:pPr>
                  <w:r w:rsidRPr="00041D69">
                    <w:rPr>
                      <w:rFonts w:eastAsia="Times New Roman" w:cs="Arial"/>
                      <w:color w:val="404040" w:themeColor="text1" w:themeTint="BF"/>
                      <w:sz w:val="18"/>
                      <w:szCs w:val="18"/>
                      <w:lang w:eastAsia="en-AU"/>
                    </w:rPr>
                    <w:t>1.9</w:t>
                  </w:r>
                </w:p>
              </w:tc>
            </w:tr>
            <w:tr w:rsidR="00FB20A6" w:rsidRPr="001710B4" w:rsidTr="00041D69">
              <w:trPr>
                <w:trHeight w:val="375"/>
              </w:trPr>
              <w:tc>
                <w:tcPr>
                  <w:tcW w:w="1033" w:type="dxa"/>
                  <w:tcBorders>
                    <w:top w:val="nil"/>
                    <w:left w:val="nil"/>
                    <w:bottom w:val="nil"/>
                    <w:right w:val="single" w:sz="4" w:space="0" w:color="404040"/>
                  </w:tcBorders>
                  <w:shd w:val="clear" w:color="auto" w:fill="F2F2F2" w:themeFill="background1" w:themeFillShade="F2"/>
                  <w:noWrap/>
                  <w:vAlign w:val="center"/>
                </w:tcPr>
                <w:p w:rsidR="00FB20A6" w:rsidRPr="00041D69" w:rsidRDefault="00FB20A6" w:rsidP="00F706B7">
                  <w:pPr>
                    <w:spacing w:before="0" w:line="240" w:lineRule="auto"/>
                    <w:jc w:val="center"/>
                    <w:rPr>
                      <w:rFonts w:eastAsia="Times New Roman" w:cs="Arial"/>
                      <w:color w:val="404040" w:themeColor="text1" w:themeTint="BF"/>
                      <w:sz w:val="18"/>
                      <w:szCs w:val="18"/>
                      <w:lang w:eastAsia="en-AU"/>
                    </w:rPr>
                  </w:pPr>
                  <w:r w:rsidRPr="00041D69">
                    <w:rPr>
                      <w:color w:val="404040" w:themeColor="text1" w:themeTint="BF"/>
                      <w:sz w:val="18"/>
                      <w:szCs w:val="18"/>
                    </w:rPr>
                    <w:t>21.0</w:t>
                  </w:r>
                </w:p>
              </w:tc>
              <w:tc>
                <w:tcPr>
                  <w:tcW w:w="1033" w:type="dxa"/>
                  <w:tcBorders>
                    <w:top w:val="nil"/>
                    <w:left w:val="nil"/>
                    <w:bottom w:val="nil"/>
                    <w:right w:val="single" w:sz="4" w:space="0" w:color="404040"/>
                  </w:tcBorders>
                  <w:shd w:val="clear" w:color="auto" w:fill="F2F2F2" w:themeFill="background1" w:themeFillShade="F2"/>
                  <w:noWrap/>
                  <w:vAlign w:val="center"/>
                </w:tcPr>
                <w:p w:rsidR="00FB20A6" w:rsidRPr="00041D69" w:rsidRDefault="00FB20A6" w:rsidP="009B0AC3">
                  <w:pPr>
                    <w:spacing w:before="0" w:line="240" w:lineRule="auto"/>
                    <w:jc w:val="center"/>
                    <w:rPr>
                      <w:rFonts w:eastAsia="Times New Roman" w:cs="Arial"/>
                      <w:color w:val="404040" w:themeColor="text1" w:themeTint="BF"/>
                      <w:sz w:val="18"/>
                      <w:szCs w:val="18"/>
                      <w:lang w:eastAsia="en-AU"/>
                    </w:rPr>
                  </w:pPr>
                  <w:r w:rsidRPr="00041D69">
                    <w:rPr>
                      <w:color w:val="404040" w:themeColor="text1" w:themeTint="BF"/>
                      <w:sz w:val="18"/>
                      <w:szCs w:val="18"/>
                    </w:rPr>
                    <w:t>2.6</w:t>
                  </w:r>
                </w:p>
              </w:tc>
              <w:tc>
                <w:tcPr>
                  <w:tcW w:w="1033" w:type="dxa"/>
                  <w:tcBorders>
                    <w:top w:val="nil"/>
                    <w:left w:val="nil"/>
                    <w:bottom w:val="nil"/>
                    <w:right w:val="single" w:sz="4" w:space="0" w:color="404040"/>
                  </w:tcBorders>
                  <w:shd w:val="clear" w:color="auto" w:fill="F2F2F2" w:themeFill="background1" w:themeFillShade="F2"/>
                  <w:noWrap/>
                  <w:vAlign w:val="center"/>
                </w:tcPr>
                <w:p w:rsidR="00FB20A6" w:rsidRPr="00041D69" w:rsidRDefault="00FB20A6" w:rsidP="009B0AC3">
                  <w:pPr>
                    <w:spacing w:before="0" w:line="240" w:lineRule="auto"/>
                    <w:jc w:val="center"/>
                    <w:rPr>
                      <w:rFonts w:eastAsia="Times New Roman" w:cs="Arial"/>
                      <w:color w:val="404040" w:themeColor="text1" w:themeTint="BF"/>
                      <w:sz w:val="18"/>
                      <w:szCs w:val="18"/>
                      <w:lang w:eastAsia="en-AU"/>
                    </w:rPr>
                  </w:pPr>
                  <w:r w:rsidRPr="00041D69">
                    <w:rPr>
                      <w:color w:val="404040" w:themeColor="text1" w:themeTint="BF"/>
                      <w:sz w:val="18"/>
                      <w:szCs w:val="18"/>
                    </w:rPr>
                    <w:t>58%</w:t>
                  </w:r>
                </w:p>
              </w:tc>
              <w:tc>
                <w:tcPr>
                  <w:tcW w:w="1033" w:type="dxa"/>
                  <w:tcBorders>
                    <w:top w:val="nil"/>
                    <w:left w:val="nil"/>
                    <w:bottom w:val="nil"/>
                    <w:right w:val="single" w:sz="4" w:space="0" w:color="404040"/>
                  </w:tcBorders>
                  <w:shd w:val="clear" w:color="auto" w:fill="F2F2F2" w:themeFill="background1" w:themeFillShade="F2"/>
                  <w:noWrap/>
                  <w:vAlign w:val="center"/>
                </w:tcPr>
                <w:p w:rsidR="00FB20A6" w:rsidRPr="00041D69" w:rsidRDefault="00FB20A6" w:rsidP="009B0AC3">
                  <w:pPr>
                    <w:spacing w:before="0" w:line="240" w:lineRule="auto"/>
                    <w:jc w:val="center"/>
                    <w:rPr>
                      <w:rFonts w:eastAsia="Times New Roman" w:cs="Arial"/>
                      <w:color w:val="404040" w:themeColor="text1" w:themeTint="BF"/>
                      <w:sz w:val="18"/>
                      <w:szCs w:val="18"/>
                      <w:lang w:eastAsia="en-AU"/>
                    </w:rPr>
                  </w:pPr>
                  <w:r w:rsidRPr="00041D69">
                    <w:rPr>
                      <w:color w:val="404040" w:themeColor="text1" w:themeTint="BF"/>
                      <w:sz w:val="18"/>
                      <w:szCs w:val="18"/>
                    </w:rPr>
                    <w:t>2.9</w:t>
                  </w:r>
                </w:p>
              </w:tc>
              <w:tc>
                <w:tcPr>
                  <w:tcW w:w="1158" w:type="dxa"/>
                  <w:tcBorders>
                    <w:top w:val="nil"/>
                    <w:left w:val="nil"/>
                    <w:bottom w:val="nil"/>
                    <w:right w:val="nil"/>
                  </w:tcBorders>
                  <w:shd w:val="clear" w:color="auto" w:fill="F2F2F2" w:themeFill="background1" w:themeFillShade="F2"/>
                  <w:noWrap/>
                  <w:vAlign w:val="center"/>
                </w:tcPr>
                <w:p w:rsidR="00FB20A6" w:rsidRPr="00041D69" w:rsidRDefault="00FB20A6" w:rsidP="009B0AC3">
                  <w:pPr>
                    <w:spacing w:before="0" w:line="240" w:lineRule="auto"/>
                    <w:jc w:val="center"/>
                    <w:rPr>
                      <w:rFonts w:eastAsia="Times New Roman" w:cs="Arial"/>
                      <w:color w:val="404040" w:themeColor="text1" w:themeTint="BF"/>
                      <w:sz w:val="18"/>
                      <w:szCs w:val="18"/>
                      <w:lang w:eastAsia="en-AU"/>
                    </w:rPr>
                  </w:pPr>
                  <w:r w:rsidRPr="00041D69">
                    <w:rPr>
                      <w:color w:val="404040" w:themeColor="text1" w:themeTint="BF"/>
                      <w:sz w:val="18"/>
                      <w:szCs w:val="18"/>
                    </w:rPr>
                    <w:t>3.7</w:t>
                  </w:r>
                </w:p>
              </w:tc>
            </w:tr>
          </w:tbl>
          <w:p w:rsidR="00785CA4" w:rsidRDefault="00785CA4" w:rsidP="003B2348">
            <w:pPr>
              <w:keepNext/>
              <w:keepLines/>
              <w:spacing w:before="0"/>
              <w:rPr>
                <w:rFonts w:eastAsia="Times New Roman" w:cs="Arial"/>
                <w:b/>
                <w:i/>
                <w:color w:val="404040" w:themeColor="text1" w:themeTint="BF"/>
                <w:szCs w:val="20"/>
              </w:rPr>
            </w:pPr>
          </w:p>
        </w:tc>
      </w:tr>
    </w:tbl>
    <w:p w:rsidR="00785CA4" w:rsidRDefault="00785CA4" w:rsidP="003B2348">
      <w:pPr>
        <w:keepNext/>
        <w:keepLines/>
        <w:spacing w:before="0"/>
        <w:rPr>
          <w:rFonts w:eastAsia="Times New Roman" w:cs="Arial"/>
          <w:b/>
          <w:i/>
          <w:color w:val="404040" w:themeColor="text1" w:themeTint="BF"/>
          <w:szCs w:val="20"/>
        </w:rPr>
      </w:pPr>
    </w:p>
    <w:p w:rsidR="003B2348" w:rsidRPr="00EE634E" w:rsidRDefault="003B2348" w:rsidP="003B2348">
      <w:pPr>
        <w:keepNext/>
        <w:keepLines/>
        <w:spacing w:before="0"/>
        <w:rPr>
          <w:rFonts w:eastAsia="Times New Roman" w:cs="Arial"/>
          <w:b/>
          <w:i/>
          <w:color w:val="404040" w:themeColor="text1" w:themeTint="BF"/>
          <w:szCs w:val="20"/>
        </w:rPr>
      </w:pPr>
    </w:p>
    <w:p w:rsidR="003B2348" w:rsidRPr="00EE634E" w:rsidRDefault="003B2348" w:rsidP="003B2348">
      <w:pPr>
        <w:keepNext/>
        <w:keepLines/>
        <w:spacing w:before="0"/>
        <w:rPr>
          <w:rFonts w:eastAsia="Times New Roman" w:cs="Arial"/>
          <w:i/>
          <w:color w:val="404040" w:themeColor="text1" w:themeTint="BF"/>
          <w:szCs w:val="20"/>
        </w:rPr>
      </w:pPr>
      <w:r w:rsidRPr="00EE634E">
        <w:rPr>
          <w:rFonts w:eastAsia="Times New Roman" w:cs="Arial"/>
          <w:i/>
          <w:color w:val="404040" w:themeColor="text1" w:themeTint="BF"/>
          <w:sz w:val="18"/>
          <w:szCs w:val="20"/>
        </w:rPr>
        <w:t>Base</w:t>
      </w:r>
      <w:r>
        <w:rPr>
          <w:rFonts w:eastAsia="Times New Roman" w:cs="Arial"/>
          <w:i/>
          <w:color w:val="404040" w:themeColor="text1" w:themeTint="BF"/>
          <w:sz w:val="18"/>
          <w:szCs w:val="20"/>
        </w:rPr>
        <w:t xml:space="preserve">: </w:t>
      </w:r>
      <w:r w:rsidRPr="00EE634E">
        <w:rPr>
          <w:rFonts w:eastAsia="Times New Roman" w:cs="Arial"/>
          <w:i/>
          <w:color w:val="404040" w:themeColor="text1" w:themeTint="BF"/>
          <w:sz w:val="18"/>
          <w:szCs w:val="20"/>
        </w:rPr>
        <w:t>Total sample</w:t>
      </w:r>
      <w:r>
        <w:rPr>
          <w:rFonts w:eastAsia="Times New Roman" w:cs="Arial"/>
          <w:i/>
          <w:color w:val="404040" w:themeColor="text1" w:themeTint="BF"/>
          <w:sz w:val="18"/>
          <w:szCs w:val="20"/>
        </w:rPr>
        <w:t xml:space="preserve"> (n=1,347)</w:t>
      </w:r>
    </w:p>
    <w:p w:rsidR="003B2348" w:rsidRDefault="003B2348" w:rsidP="003B2348">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B43. Considering the interactions with your provider in relation to your question or problem, overall how would you rate the experience, using a scale of 0 to 10 where 0 is ‘Extremely negative’ and 10 is ‘Extremely positive’? [S/R]</w:t>
      </w:r>
    </w:p>
    <w:p w:rsidR="003B2348" w:rsidRDefault="003B2348" w:rsidP="003B2348">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to </w:t>
      </w:r>
      <w:r w:rsidR="00AB52BF">
        <w:rPr>
          <w:rFonts w:eastAsia="Times New Roman" w:cs="Arial"/>
          <w:i/>
          <w:color w:val="404040" w:themeColor="text1" w:themeTint="BF"/>
          <w:sz w:val="18"/>
          <w:szCs w:val="20"/>
        </w:rPr>
        <w:fldChar w:fldCharType="begin"/>
      </w:r>
      <w:r w:rsidR="00AB52BF">
        <w:rPr>
          <w:rFonts w:eastAsia="Times New Roman" w:cs="Arial"/>
          <w:i/>
          <w:color w:val="404040" w:themeColor="text1" w:themeTint="BF"/>
          <w:sz w:val="18"/>
          <w:szCs w:val="20"/>
        </w:rPr>
        <w:instrText xml:space="preserve"> REF _Ref511655641 \h  \* MERGEFORMAT </w:instrText>
      </w:r>
      <w:r w:rsidR="00AB52BF">
        <w:rPr>
          <w:rFonts w:eastAsia="Times New Roman" w:cs="Arial"/>
          <w:i/>
          <w:color w:val="404040" w:themeColor="text1" w:themeTint="BF"/>
          <w:sz w:val="18"/>
          <w:szCs w:val="20"/>
        </w:rPr>
      </w:r>
      <w:r w:rsidR="00AB52BF">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42</w:t>
      </w:r>
      <w:r w:rsidR="00AB52BF">
        <w:rPr>
          <w:rFonts w:eastAsia="Times New Roman" w:cs="Arial"/>
          <w:i/>
          <w:color w:val="404040" w:themeColor="text1" w:themeTint="BF"/>
          <w:sz w:val="18"/>
          <w:szCs w:val="20"/>
        </w:rPr>
        <w:fldChar w:fldCharType="end"/>
      </w:r>
      <w:r w:rsidR="00AB52BF">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in Appendix A for detailed results by provider</w:t>
      </w:r>
    </w:p>
    <w:p w:rsidR="003B2348" w:rsidRDefault="003B2348" w:rsidP="003B2348">
      <w:pPr>
        <w:pStyle w:val="Heading3"/>
      </w:pPr>
      <w:r>
        <w:t xml:space="preserve"> </w:t>
      </w:r>
      <w:bookmarkStart w:id="45" w:name="_Ref511645418"/>
      <w:bookmarkStart w:id="46" w:name="_Toc513638695"/>
      <w:r w:rsidRPr="003B2348">
        <w:rPr>
          <w:rStyle w:val="SubtitleChar"/>
          <w:color w:val="404040" w:themeColor="text1" w:themeTint="BF"/>
        </w:rPr>
        <w:t>Specific elements of customer service.</w:t>
      </w:r>
      <w:bookmarkEnd w:id="45"/>
      <w:bookmarkEnd w:id="46"/>
      <w:r w:rsidRPr="00EE634E">
        <w:t xml:space="preserve"> </w:t>
      </w:r>
    </w:p>
    <w:p w:rsidR="003B2348" w:rsidRPr="00963A16" w:rsidRDefault="003B2348" w:rsidP="003B2348">
      <w:pPr>
        <w:rPr>
          <w:color w:val="404040" w:themeColor="text1" w:themeTint="BF"/>
        </w:rPr>
      </w:pPr>
      <w:r w:rsidRPr="00963A16">
        <w:rPr>
          <w:color w:val="404040" w:themeColor="text1" w:themeTint="BF"/>
        </w:rPr>
        <w:t xml:space="preserve">This section outlines respondents’ experiences of various customer service elements. </w:t>
      </w:r>
    </w:p>
    <w:p w:rsidR="003B2348" w:rsidRPr="00963A16" w:rsidRDefault="00FE152B" w:rsidP="003B2348">
      <w:pPr>
        <w:rPr>
          <w:color w:val="404040" w:themeColor="text1" w:themeTint="BF"/>
        </w:rPr>
      </w:pPr>
      <w:r>
        <w:rPr>
          <w:color w:val="404040" w:themeColor="text1" w:themeTint="BF"/>
        </w:rPr>
        <w:fldChar w:fldCharType="begin"/>
      </w:r>
      <w:r>
        <w:rPr>
          <w:color w:val="404040" w:themeColor="text1" w:themeTint="BF"/>
        </w:rPr>
        <w:instrText xml:space="preserve"> REF _Ref511661794 \h  \* MERGEFORMAT </w:instrText>
      </w:r>
      <w:r>
        <w:rPr>
          <w:color w:val="404040" w:themeColor="text1" w:themeTint="BF"/>
        </w:rPr>
      </w:r>
      <w:r>
        <w:rPr>
          <w:color w:val="404040" w:themeColor="text1" w:themeTint="BF"/>
        </w:rPr>
        <w:fldChar w:fldCharType="separate"/>
      </w:r>
      <w:r w:rsidR="00482073" w:rsidRPr="00482073">
        <w:rPr>
          <w:color w:val="404040" w:themeColor="text1" w:themeTint="BF"/>
        </w:rPr>
        <w:t>Figure 6</w:t>
      </w:r>
      <w:r>
        <w:rPr>
          <w:color w:val="404040" w:themeColor="text1" w:themeTint="BF"/>
        </w:rPr>
        <w:fldChar w:fldCharType="end"/>
      </w:r>
      <w:r>
        <w:rPr>
          <w:color w:val="404040" w:themeColor="text1" w:themeTint="BF"/>
        </w:rPr>
        <w:t xml:space="preserve"> </w:t>
      </w:r>
      <w:r w:rsidR="003B2348" w:rsidRPr="00963A16">
        <w:rPr>
          <w:color w:val="404040" w:themeColor="text1" w:themeTint="BF"/>
        </w:rPr>
        <w:t xml:space="preserve">shows the mean (average) scores that illustrate the degree to which respondents feel the statements reflect their most recent customer service experience. Taking all providers together, customers are most critical of the following: their provider keeping them proactively informed (6.3), their problem being addressed in a timely manner (6.5), their provider adhering to timeframes (6.6), and the knowledge of staff (6.6). </w:t>
      </w:r>
    </w:p>
    <w:p w:rsidR="003B2348" w:rsidRPr="00963A16" w:rsidRDefault="003B2348" w:rsidP="003B2348">
      <w:pPr>
        <w:rPr>
          <w:color w:val="404040" w:themeColor="text1" w:themeTint="BF"/>
        </w:rPr>
      </w:pPr>
      <w:r w:rsidRPr="00963A16">
        <w:rPr>
          <w:color w:val="404040" w:themeColor="text1" w:themeTint="BF"/>
        </w:rPr>
        <w:t xml:space="preserve">Results vary between providers. Virgin and Vodafone customers are significantly more likely to score their providers more positively across most customer service elements when compared to customers of all other providers. Telstra customers scored their provider significantly lower in knowledge of staff (6.3), the relevancy and accuracy of information </w:t>
      </w:r>
      <w:r w:rsidRPr="00963A16">
        <w:rPr>
          <w:color w:val="404040" w:themeColor="text1" w:themeTint="BF"/>
        </w:rPr>
        <w:lastRenderedPageBreak/>
        <w:t>(both at 6.8), and the ease of understanding the information provided (6.8), when compared with customers of all other providers.</w:t>
      </w:r>
    </w:p>
    <w:p w:rsidR="003B2348" w:rsidRPr="00963A16" w:rsidRDefault="003B2348" w:rsidP="003B2348">
      <w:pPr>
        <w:rPr>
          <w:color w:val="404040" w:themeColor="text1" w:themeTint="BF"/>
        </w:rPr>
      </w:pPr>
      <w:r w:rsidRPr="00963A16">
        <w:rPr>
          <w:color w:val="404040" w:themeColor="text1" w:themeTint="BF"/>
        </w:rPr>
        <w:t xml:space="preserve">Respondents who spoke to a customer representative in person/in-store or those whose query was resolved during their first contact with their provider, are far more likely to positively score their provider across most statements. </w:t>
      </w:r>
    </w:p>
    <w:p w:rsidR="003B2348" w:rsidRPr="00963A16" w:rsidRDefault="003B2348" w:rsidP="003B2348">
      <w:pPr>
        <w:spacing w:before="0"/>
        <w:rPr>
          <w:color w:val="404040" w:themeColor="text1" w:themeTint="BF"/>
        </w:rPr>
      </w:pPr>
    </w:p>
    <w:p w:rsidR="003B2348" w:rsidRPr="00963A16" w:rsidRDefault="003B2348" w:rsidP="003B2348">
      <w:pPr>
        <w:spacing w:before="0"/>
        <w:rPr>
          <w:color w:val="404040" w:themeColor="text1" w:themeTint="BF"/>
        </w:rPr>
      </w:pPr>
      <w:r w:rsidRPr="00963A16">
        <w:rPr>
          <w:color w:val="404040" w:themeColor="text1" w:themeTint="BF"/>
        </w:rPr>
        <w:t>Certain groups of customers are more likely to score their provider negatively across most of the customer service elements tested. These include those who made initial contact with their provider via phone, those whose question or problem was not resolved during the first contact, those who escalated their query with their provider or lodged a formal complaint with their provider or the TIO, and those customers who have difficulty reading or understanding written material.</w:t>
      </w:r>
    </w:p>
    <w:p w:rsidR="003B2348" w:rsidRPr="00963A16" w:rsidRDefault="003B2348" w:rsidP="003B2348">
      <w:pPr>
        <w:spacing w:before="0"/>
        <w:rPr>
          <w:b/>
          <w:i/>
          <w:color w:val="404040" w:themeColor="text1" w:themeTint="BF"/>
          <w:sz w:val="20"/>
        </w:rPr>
      </w:pPr>
    </w:p>
    <w:p w:rsidR="003B2348" w:rsidRPr="007620EA" w:rsidRDefault="006E59F5" w:rsidP="003B2348">
      <w:pPr>
        <w:pStyle w:val="Caption"/>
        <w:keepNext/>
        <w:keepLines/>
        <w:rPr>
          <w:rFonts w:ascii="Arial" w:hAnsi="Arial" w:cs="Arial"/>
          <w:i/>
          <w:color w:val="404040" w:themeColor="text1" w:themeTint="BF"/>
          <w:sz w:val="20"/>
        </w:rPr>
      </w:pPr>
      <w:bookmarkStart w:id="47" w:name="_Ref511227980"/>
      <w:bookmarkStart w:id="48" w:name="_Ref511661794"/>
      <w:bookmarkStart w:id="49" w:name="_Toc513005985"/>
      <w:bookmarkStart w:id="50" w:name="_Toc513110315"/>
      <w:r>
        <w:rPr>
          <w:rFonts w:ascii="Arial" w:hAnsi="Arial" w:cs="Arial"/>
          <w:i/>
          <w:color w:val="404040" w:themeColor="text1" w:themeTint="BF"/>
          <w:sz w:val="20"/>
        </w:rPr>
        <w:t>Figure</w:t>
      </w:r>
      <w:r w:rsidR="003B2348" w:rsidRPr="007620EA">
        <w:rPr>
          <w:rFonts w:ascii="Arial" w:hAnsi="Arial" w:cs="Arial"/>
          <w:i/>
          <w:color w:val="404040" w:themeColor="text1" w:themeTint="BF"/>
          <w:sz w:val="20"/>
        </w:rPr>
        <w:t xml:space="preserve"> </w:t>
      </w:r>
      <w:bookmarkEnd w:id="47"/>
      <w:r w:rsidR="001F7BCB">
        <w:rPr>
          <w:rFonts w:ascii="Arial" w:hAnsi="Arial" w:cs="Arial"/>
          <w:i/>
          <w:color w:val="404040" w:themeColor="text1" w:themeTint="BF"/>
          <w:sz w:val="20"/>
        </w:rPr>
        <w:fldChar w:fldCharType="begin"/>
      </w:r>
      <w:r w:rsidR="001F7BCB">
        <w:rPr>
          <w:rFonts w:ascii="Arial" w:hAnsi="Arial" w:cs="Arial"/>
          <w:i/>
          <w:color w:val="404040" w:themeColor="text1" w:themeTint="BF"/>
          <w:sz w:val="20"/>
        </w:rPr>
        <w:instrText xml:space="preserve"> SEQ Figure \* ARABIC  \* MERGEFORMAT  \* MERGEFORMAT </w:instrText>
      </w:r>
      <w:r w:rsidR="001F7BCB">
        <w:rPr>
          <w:rFonts w:ascii="Arial" w:hAnsi="Arial" w:cs="Arial"/>
          <w:i/>
          <w:color w:val="404040" w:themeColor="text1" w:themeTint="BF"/>
          <w:sz w:val="20"/>
        </w:rPr>
        <w:fldChar w:fldCharType="separate"/>
      </w:r>
      <w:r w:rsidR="00482073">
        <w:rPr>
          <w:rFonts w:ascii="Arial" w:hAnsi="Arial" w:cs="Arial"/>
          <w:i/>
          <w:noProof/>
          <w:color w:val="404040" w:themeColor="text1" w:themeTint="BF"/>
          <w:sz w:val="20"/>
        </w:rPr>
        <w:t>6</w:t>
      </w:r>
      <w:r w:rsidR="001F7BCB">
        <w:rPr>
          <w:rFonts w:ascii="Arial" w:hAnsi="Arial" w:cs="Arial"/>
          <w:i/>
          <w:color w:val="404040" w:themeColor="text1" w:themeTint="BF"/>
          <w:sz w:val="20"/>
        </w:rPr>
        <w:fldChar w:fldCharType="end"/>
      </w:r>
      <w:bookmarkEnd w:id="48"/>
      <w:r w:rsidR="003B2348" w:rsidRPr="007620EA">
        <w:rPr>
          <w:rFonts w:ascii="Arial" w:hAnsi="Arial" w:cs="Arial"/>
          <w:i/>
          <w:color w:val="404040" w:themeColor="text1" w:themeTint="BF"/>
          <w:sz w:val="20"/>
        </w:rPr>
        <w:t>. Specific elements of customer service (average scores out of 10)</w:t>
      </w:r>
      <w:bookmarkEnd w:id="49"/>
      <w:bookmarkEnd w:id="50"/>
    </w:p>
    <w:p w:rsidR="003B2348" w:rsidRPr="003F3DB3" w:rsidRDefault="00D372D7" w:rsidP="003B2348">
      <w:pPr>
        <w:keepNext/>
        <w:keepLines/>
        <w:spacing w:before="0"/>
        <w:rPr>
          <w:i/>
          <w:color w:val="404040" w:themeColor="text1" w:themeTint="BF"/>
          <w:sz w:val="18"/>
        </w:rPr>
      </w:pPr>
      <w:r w:rsidRPr="00C24B6D">
        <w:rPr>
          <w:noProof/>
          <w:lang w:eastAsia="en-AU"/>
        </w:rPr>
        <mc:AlternateContent>
          <mc:Choice Requires="wps">
            <w:drawing>
              <wp:anchor distT="0" distB="0" distL="114300" distR="114300" simplePos="0" relativeHeight="251819520" behindDoc="0" locked="0" layoutInCell="1" allowOverlap="1" wp14:anchorId="1DA1F5C3" wp14:editId="695DFD46">
                <wp:simplePos x="0" y="0"/>
                <wp:positionH relativeFrom="column">
                  <wp:posOffset>2566598</wp:posOffset>
                </wp:positionH>
                <wp:positionV relativeFrom="paragraph">
                  <wp:posOffset>3241040</wp:posOffset>
                </wp:positionV>
                <wp:extent cx="3054350" cy="300941"/>
                <wp:effectExtent l="0" t="0" r="0" b="0"/>
                <wp:wrapNone/>
                <wp:docPr id="54" name="TextBox 1"/>
                <wp:cNvGraphicFramePr/>
                <a:graphic xmlns:a="http://schemas.openxmlformats.org/drawingml/2006/main">
                  <a:graphicData uri="http://schemas.microsoft.com/office/word/2010/wordprocessingShape">
                    <wps:wsp>
                      <wps:cNvSpPr txBox="1"/>
                      <wps:spPr>
                        <a:xfrm>
                          <a:off x="0" y="0"/>
                          <a:ext cx="3054350" cy="300941"/>
                        </a:xfrm>
                        <a:prstGeom prst="rect">
                          <a:avLst/>
                        </a:prstGeom>
                      </wps:spPr>
                      <wps:txbx>
                        <w:txbxContent>
                          <w:p w:rsidR="0097037D" w:rsidRPr="00495FED" w:rsidRDefault="0097037D" w:rsidP="00D372D7">
                            <w:pPr>
                              <w:pStyle w:val="NormalWeb"/>
                              <w:spacing w:before="0" w:beforeAutospacing="0" w:after="0" w:afterAutospacing="0"/>
                              <w:rPr>
                                <w:sz w:val="16"/>
                                <w:szCs w:val="15"/>
                              </w:rPr>
                            </w:pPr>
                            <w:r w:rsidRPr="00495FED">
                              <w:rPr>
                                <w:rFonts w:ascii="Arial" w:hAnsi="Arial" w:cs="Arial"/>
                                <w:i/>
                                <w:iCs/>
                                <w:color w:val="404040" w:themeColor="text1" w:themeTint="BF"/>
                                <w:sz w:val="16"/>
                                <w:szCs w:val="15"/>
                              </w:rPr>
                              <w:t>No significant differences between providers found</w:t>
                            </w:r>
                          </w:p>
                        </w:txbxContent>
                      </wps:txbx>
                      <wps:bodyPr wrap="square" rtlCol="0">
                        <a:noAutofit/>
                      </wps:bodyPr>
                    </wps:wsp>
                  </a:graphicData>
                </a:graphic>
                <wp14:sizeRelV relativeFrom="margin">
                  <wp14:pctHeight>0</wp14:pctHeight>
                </wp14:sizeRelV>
              </wp:anchor>
            </w:drawing>
          </mc:Choice>
          <mc:Fallback>
            <w:pict>
              <v:shape id="TextBox 1" o:spid="_x0000_s1028" type="#_x0000_t202" style="position:absolute;margin-left:202.1pt;margin-top:255.2pt;width:240.5pt;height:23.7pt;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" filled="f" stroked="f">
                <v:textbox>
                  <w:txbxContent>
                    <w:p w:rsidR="0097037D" w:rsidRPr="00495FED" w:rsidRDefault="0097037D" w:rsidP="00D372D7">
                      <w:pPr>
                        <w:pStyle w:val="NormalWeb"/>
                        <w:spacing w:before="0" w:beforeAutospacing="0" w:after="0" w:afterAutospacing="0"/>
                        <w:rPr>
                          <w:sz w:val="16"/>
                          <w:szCs w:val="15"/>
                        </w:rPr>
                      </w:pPr>
                      <w:r w:rsidRPr="00495FED">
                        <w:rPr>
                          <w:rFonts w:ascii="Arial" w:hAnsi="Arial" w:cs="Arial"/>
                          <w:i/>
                          <w:iCs/>
                          <w:color w:val="404040" w:themeColor="text1" w:themeTint="BF"/>
                          <w:sz w:val="16"/>
                          <w:szCs w:val="15"/>
                        </w:rPr>
                        <w:t>No significant differences between providers found</w:t>
                      </w:r>
                    </w:p>
                  </w:txbxContent>
                </v:textbox>
              </v:shape>
            </w:pict>
          </mc:Fallback>
        </mc:AlternateContent>
      </w:r>
      <w:r w:rsidR="003B2348">
        <w:rPr>
          <w:noProof/>
          <w:lang w:eastAsia="en-AU"/>
        </w:rPr>
        <w:drawing>
          <wp:inline distT="0" distB="0" distL="0" distR="0" wp14:anchorId="55CA528D" wp14:editId="4DCDC92F">
            <wp:extent cx="5746750" cy="4777189"/>
            <wp:effectExtent l="0" t="0" r="6350" b="4445"/>
            <wp:docPr id="14" name="Chart 14"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055B1" w:rsidRPr="002055B1">
        <w:rPr>
          <w:noProof/>
          <w:lang w:eastAsia="en-AU"/>
        </w:rPr>
        <w:t xml:space="preserve"> </w:t>
      </w:r>
      <w:r w:rsidR="003B2348" w:rsidRPr="003F3DB3">
        <w:rPr>
          <w:i/>
          <w:color w:val="404040" w:themeColor="text1" w:themeTint="BF"/>
          <w:sz w:val="18"/>
        </w:rPr>
        <w:t>Base: Total sample</w:t>
      </w:r>
      <w:r w:rsidR="003B2348">
        <w:rPr>
          <w:i/>
          <w:color w:val="404040" w:themeColor="text1" w:themeTint="BF"/>
          <w:sz w:val="18"/>
        </w:rPr>
        <w:t xml:space="preserve"> </w:t>
      </w:r>
      <w:r w:rsidR="003B2348">
        <w:rPr>
          <w:rFonts w:eastAsia="Times New Roman" w:cs="Arial"/>
          <w:i/>
          <w:color w:val="404040" w:themeColor="text1" w:themeTint="BF"/>
          <w:sz w:val="18"/>
          <w:szCs w:val="20"/>
        </w:rPr>
        <w:t>(n=1,347)</w:t>
      </w:r>
    </w:p>
    <w:p w:rsidR="003B2348" w:rsidRDefault="003B2348" w:rsidP="003B2348">
      <w:pPr>
        <w:keepNext/>
        <w:keepLines/>
        <w:spacing w:before="0"/>
        <w:rPr>
          <w:i/>
          <w:color w:val="404040" w:themeColor="text1" w:themeTint="BF"/>
          <w:sz w:val="18"/>
        </w:rPr>
      </w:pPr>
      <w:r w:rsidRPr="003F3DB3">
        <w:rPr>
          <w:i/>
          <w:color w:val="404040" w:themeColor="text1" w:themeTint="BF"/>
          <w:sz w:val="18"/>
        </w:rPr>
        <w:t xml:space="preserve">B42. Thinking about all the contact you had with your provider in relation to your </w:t>
      </w:r>
      <w:r w:rsidR="00AB48EE">
        <w:rPr>
          <w:i/>
          <w:color w:val="404040" w:themeColor="text1" w:themeTint="BF"/>
          <w:sz w:val="18"/>
        </w:rPr>
        <w:t>problem</w:t>
      </w:r>
      <w:r w:rsidR="00AB48EE" w:rsidRPr="003F3DB3">
        <w:rPr>
          <w:i/>
          <w:color w:val="404040" w:themeColor="text1" w:themeTint="BF"/>
          <w:sz w:val="18"/>
        </w:rPr>
        <w:t xml:space="preserve"> </w:t>
      </w:r>
      <w:r w:rsidRPr="003F3DB3">
        <w:rPr>
          <w:i/>
          <w:color w:val="404040" w:themeColor="text1" w:themeTint="BF"/>
          <w:sz w:val="18"/>
        </w:rPr>
        <w:t xml:space="preserve">or </w:t>
      </w:r>
      <w:r w:rsidR="00AB48EE">
        <w:rPr>
          <w:i/>
          <w:color w:val="404040" w:themeColor="text1" w:themeTint="BF"/>
          <w:sz w:val="18"/>
        </w:rPr>
        <w:t>question</w:t>
      </w:r>
      <w:r w:rsidRPr="003F3DB3">
        <w:rPr>
          <w:i/>
          <w:color w:val="404040" w:themeColor="text1" w:themeTint="BF"/>
          <w:sz w:val="18"/>
        </w:rPr>
        <w:t>, please indicate the extent to which each of the below is an accurate reflection of the customer service you received? For each please answer using a scale of 0 to 10 where 0 is ‘Not at all accurate’ and 10 is ‘Extremely accurate’. You can also state that this aspect was not relevant to your question / problem.</w:t>
      </w:r>
    </w:p>
    <w:p w:rsidR="003B2348" w:rsidRDefault="003B2348" w:rsidP="003B2348">
      <w:pPr>
        <w:keepNext/>
        <w:keepLines/>
        <w:spacing w:before="0" w:line="240" w:lineRule="auto"/>
        <w:rPr>
          <w:i/>
          <w:color w:val="404040" w:themeColor="text1" w:themeTint="BF"/>
          <w:sz w:val="18"/>
        </w:rPr>
      </w:pPr>
      <w:r>
        <w:rPr>
          <w:rFonts w:eastAsia="Times New Roman" w:cs="Arial"/>
          <w:i/>
          <w:color w:val="404040" w:themeColor="text1" w:themeTint="BF"/>
          <w:sz w:val="18"/>
          <w:szCs w:val="20"/>
        </w:rPr>
        <w:t xml:space="preserve">Please refer to </w:t>
      </w:r>
      <w:r w:rsidR="00AB52BF">
        <w:rPr>
          <w:rFonts w:eastAsia="Times New Roman" w:cs="Arial"/>
          <w:i/>
          <w:color w:val="404040" w:themeColor="text1" w:themeTint="BF"/>
          <w:sz w:val="18"/>
          <w:szCs w:val="20"/>
        </w:rPr>
        <w:fldChar w:fldCharType="begin"/>
      </w:r>
      <w:r w:rsidR="00AB52BF">
        <w:rPr>
          <w:rFonts w:eastAsia="Times New Roman" w:cs="Arial"/>
          <w:i/>
          <w:color w:val="404040" w:themeColor="text1" w:themeTint="BF"/>
          <w:sz w:val="18"/>
          <w:szCs w:val="20"/>
        </w:rPr>
        <w:instrText xml:space="preserve"> REF _Ref511655760 \h  \* MERGEFORMAT </w:instrText>
      </w:r>
      <w:r w:rsidR="00AB52BF">
        <w:rPr>
          <w:rFonts w:eastAsia="Times New Roman" w:cs="Arial"/>
          <w:i/>
          <w:color w:val="404040" w:themeColor="text1" w:themeTint="BF"/>
          <w:sz w:val="18"/>
          <w:szCs w:val="20"/>
        </w:rPr>
      </w:r>
      <w:r w:rsidR="00AB52BF">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43</w:t>
      </w:r>
      <w:r w:rsidR="00AB52BF">
        <w:rPr>
          <w:rFonts w:eastAsia="Times New Roman" w:cs="Arial"/>
          <w:i/>
          <w:color w:val="404040" w:themeColor="text1" w:themeTint="BF"/>
          <w:sz w:val="18"/>
          <w:szCs w:val="20"/>
        </w:rPr>
        <w:fldChar w:fldCharType="end"/>
      </w:r>
      <w:r w:rsidR="00AB52BF">
        <w:rPr>
          <w:rFonts w:eastAsia="Times New Roman" w:cs="Arial"/>
          <w:i/>
          <w:color w:val="404040" w:themeColor="text1" w:themeTint="BF"/>
          <w:sz w:val="18"/>
          <w:szCs w:val="20"/>
        </w:rPr>
        <w:t xml:space="preserve">, </w:t>
      </w:r>
      <w:r w:rsidR="00AB52BF">
        <w:rPr>
          <w:rFonts w:eastAsia="Times New Roman" w:cs="Arial"/>
          <w:i/>
          <w:color w:val="404040" w:themeColor="text1" w:themeTint="BF"/>
          <w:sz w:val="18"/>
          <w:szCs w:val="20"/>
        </w:rPr>
        <w:fldChar w:fldCharType="begin"/>
      </w:r>
      <w:r w:rsidR="00AB52BF">
        <w:rPr>
          <w:rFonts w:eastAsia="Times New Roman" w:cs="Arial"/>
          <w:i/>
          <w:color w:val="404040" w:themeColor="text1" w:themeTint="BF"/>
          <w:sz w:val="18"/>
          <w:szCs w:val="20"/>
        </w:rPr>
        <w:instrText xml:space="preserve"> REF _Ref511655737 \h  \* MERGEFORMAT </w:instrText>
      </w:r>
      <w:r w:rsidR="00AB52BF">
        <w:rPr>
          <w:rFonts w:eastAsia="Times New Roman" w:cs="Arial"/>
          <w:i/>
          <w:color w:val="404040" w:themeColor="text1" w:themeTint="BF"/>
          <w:sz w:val="18"/>
          <w:szCs w:val="20"/>
        </w:rPr>
      </w:r>
      <w:r w:rsidR="00AB52BF">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44</w:t>
      </w:r>
      <w:r w:rsidR="00AB52BF">
        <w:rPr>
          <w:rFonts w:eastAsia="Times New Roman" w:cs="Arial"/>
          <w:i/>
          <w:color w:val="404040" w:themeColor="text1" w:themeTint="BF"/>
          <w:sz w:val="18"/>
          <w:szCs w:val="20"/>
        </w:rPr>
        <w:fldChar w:fldCharType="end"/>
      </w:r>
      <w:r w:rsidR="00AB52BF">
        <w:rPr>
          <w:rFonts w:eastAsia="Times New Roman" w:cs="Arial"/>
          <w:i/>
          <w:color w:val="404040" w:themeColor="text1" w:themeTint="BF"/>
          <w:sz w:val="18"/>
          <w:szCs w:val="20"/>
        </w:rPr>
        <w:t xml:space="preserve"> and </w:t>
      </w:r>
      <w:r w:rsidR="00AB52BF">
        <w:rPr>
          <w:rFonts w:eastAsia="Times New Roman" w:cs="Arial"/>
          <w:i/>
          <w:color w:val="404040" w:themeColor="text1" w:themeTint="BF"/>
          <w:sz w:val="18"/>
          <w:szCs w:val="20"/>
        </w:rPr>
        <w:fldChar w:fldCharType="begin"/>
      </w:r>
      <w:r w:rsidR="00AB52BF">
        <w:rPr>
          <w:rFonts w:eastAsia="Times New Roman" w:cs="Arial"/>
          <w:i/>
          <w:color w:val="404040" w:themeColor="text1" w:themeTint="BF"/>
          <w:sz w:val="18"/>
          <w:szCs w:val="20"/>
        </w:rPr>
        <w:instrText xml:space="preserve"> REF _Ref511655747 \h  \* MERGEFORMAT </w:instrText>
      </w:r>
      <w:r w:rsidR="00AB52BF">
        <w:rPr>
          <w:rFonts w:eastAsia="Times New Roman" w:cs="Arial"/>
          <w:i/>
          <w:color w:val="404040" w:themeColor="text1" w:themeTint="BF"/>
          <w:sz w:val="18"/>
          <w:szCs w:val="20"/>
        </w:rPr>
      </w:r>
      <w:r w:rsidR="00AB52BF">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45</w:t>
      </w:r>
      <w:r w:rsidR="00AB52BF">
        <w:rPr>
          <w:rFonts w:eastAsia="Times New Roman" w:cs="Arial"/>
          <w:i/>
          <w:color w:val="404040" w:themeColor="text1" w:themeTint="BF"/>
          <w:sz w:val="18"/>
          <w:szCs w:val="20"/>
        </w:rPr>
        <w:fldChar w:fldCharType="end"/>
      </w:r>
      <w:r>
        <w:rPr>
          <w:rFonts w:eastAsia="Times New Roman" w:cs="Arial"/>
          <w:i/>
          <w:color w:val="404040" w:themeColor="text1" w:themeTint="BF"/>
          <w:sz w:val="18"/>
          <w:szCs w:val="20"/>
        </w:rPr>
        <w:t xml:space="preserve"> in Appendix A for detailed results by provider</w:t>
      </w:r>
    </w:p>
    <w:p w:rsidR="003B2348" w:rsidRDefault="003B2348" w:rsidP="003B2348">
      <w:pPr>
        <w:keepNext/>
        <w:keepLines/>
        <w:spacing w:before="120"/>
        <w:rPr>
          <w:b/>
          <w:i/>
          <w:sz w:val="20"/>
        </w:rPr>
      </w:pPr>
    </w:p>
    <w:p w:rsidR="003B2348" w:rsidRDefault="003B2348" w:rsidP="003B2348">
      <w:pPr>
        <w:spacing w:before="0" w:after="200"/>
        <w:rPr>
          <w:b/>
          <w:i/>
          <w:sz w:val="20"/>
        </w:rPr>
      </w:pPr>
      <w:r>
        <w:rPr>
          <w:b/>
          <w:i/>
          <w:sz w:val="20"/>
        </w:rPr>
        <w:br w:type="page"/>
      </w:r>
    </w:p>
    <w:p w:rsidR="003B2348" w:rsidRPr="003B2348" w:rsidRDefault="003B2348" w:rsidP="003B2348">
      <w:pPr>
        <w:pStyle w:val="Heading3"/>
        <w:rPr>
          <w:rStyle w:val="SubtitleChar"/>
          <w:color w:val="404040" w:themeColor="text1" w:themeTint="BF"/>
        </w:rPr>
      </w:pPr>
      <w:bookmarkStart w:id="51" w:name="_Ref511645480"/>
      <w:bookmarkStart w:id="52" w:name="_Toc513638696"/>
      <w:r w:rsidRPr="003B2348">
        <w:rPr>
          <w:rStyle w:val="SubtitleChar"/>
          <w:color w:val="404040" w:themeColor="text1" w:themeTint="BF"/>
        </w:rPr>
        <w:lastRenderedPageBreak/>
        <w:t>Overall time spent</w:t>
      </w:r>
      <w:bookmarkEnd w:id="51"/>
      <w:bookmarkEnd w:id="52"/>
    </w:p>
    <w:p w:rsidR="003B2348" w:rsidRDefault="003B2348" w:rsidP="003B2348">
      <w:pPr>
        <w:spacing w:before="0" w:after="200"/>
        <w:rPr>
          <w:rFonts w:eastAsia="Times New Roman" w:cs="Arial"/>
          <w:color w:val="404040" w:themeColor="text1" w:themeTint="BF"/>
          <w:szCs w:val="20"/>
        </w:rPr>
      </w:pPr>
      <w:r>
        <w:rPr>
          <w:rFonts w:eastAsia="Times New Roman" w:cs="Arial"/>
          <w:color w:val="404040" w:themeColor="text1" w:themeTint="BF"/>
          <w:szCs w:val="20"/>
        </w:rPr>
        <w:t>For all resolved queries, customers report that it has taken an average of 13.3 days from the first contact with their provider through to resolution. Vodafone customers have a significantly shorter resolution process (6.2 days on average for resolved cases) when compared to customers of all other providers. In addition to taking 13.3 days to resolve a case, it takes 1.9 contacts (on average) and 3 transfers on the phone until a resolution is found.</w:t>
      </w:r>
    </w:p>
    <w:p w:rsidR="003B2348" w:rsidRPr="006102CC" w:rsidRDefault="003B2348" w:rsidP="003B2348">
      <w:pPr>
        <w:spacing w:before="0" w:after="200"/>
        <w:rPr>
          <w:rFonts w:eastAsia="Times New Roman" w:cs="Arial"/>
          <w:color w:val="404040" w:themeColor="text1" w:themeTint="BF"/>
          <w:szCs w:val="20"/>
        </w:rPr>
      </w:pPr>
      <w:r>
        <w:rPr>
          <w:rFonts w:eastAsia="Times New Roman" w:cs="Arial"/>
          <w:color w:val="404040" w:themeColor="text1" w:themeTint="BF"/>
          <w:szCs w:val="20"/>
        </w:rPr>
        <w:t>On the other hand, customers with unresolved issues report spending four times longer than the average resolved case, at 59.8 days to date, which is equivalent to almost 2 months. These customers also contact their provider 5.6 times on average and are transferred 2.7 times on the phone to date.</w:t>
      </w:r>
    </w:p>
    <w:p w:rsidR="003B2348" w:rsidRDefault="003B2348" w:rsidP="003B2348">
      <w:pPr>
        <w:spacing w:before="0" w:after="200"/>
        <w:rPr>
          <w:rFonts w:eastAsia="Times New Roman" w:cs="Arial"/>
          <w:color w:val="404040" w:themeColor="text1" w:themeTint="BF"/>
          <w:szCs w:val="20"/>
        </w:rPr>
      </w:pPr>
      <w:r>
        <w:rPr>
          <w:rFonts w:eastAsia="Times New Roman" w:cs="Arial"/>
          <w:color w:val="404040" w:themeColor="text1" w:themeTint="BF"/>
          <w:szCs w:val="20"/>
        </w:rPr>
        <w:t>Combining both resolved and unresolved cases, customers spend an average of 21 days trying to resolve their query with their provider. At the provider level, Vodafone and Dodo/iPrimus customers spend significantly less time resolving their query (10.1 and 11.4 days respectively) when compared to customers of other providers. In addition, customers with resolved and unresolved cases (combined) contact their provider 2.6 times and are transferred on the phone 2.9 times to date.</w:t>
      </w:r>
    </w:p>
    <w:p w:rsidR="003B2348" w:rsidRPr="007620EA" w:rsidRDefault="006E59F5" w:rsidP="003B2348">
      <w:pPr>
        <w:pStyle w:val="Caption"/>
        <w:keepNext/>
        <w:keepLines/>
        <w:rPr>
          <w:rFonts w:ascii="Arial" w:hAnsi="Arial" w:cs="Arial"/>
          <w:i/>
          <w:color w:val="404040" w:themeColor="text1" w:themeTint="BF"/>
          <w:sz w:val="20"/>
        </w:rPr>
      </w:pPr>
      <w:bookmarkStart w:id="53" w:name="_Toc513005986"/>
      <w:bookmarkStart w:id="54" w:name="_Toc513110316"/>
      <w:r>
        <w:rPr>
          <w:rFonts w:ascii="Arial" w:hAnsi="Arial" w:cs="Arial"/>
          <w:i/>
          <w:color w:val="404040" w:themeColor="text1" w:themeTint="BF"/>
          <w:sz w:val="20"/>
        </w:rPr>
        <w:t>Figure</w:t>
      </w:r>
      <w:r w:rsidR="003B2348" w:rsidRPr="007620EA">
        <w:rPr>
          <w:rFonts w:ascii="Arial" w:hAnsi="Arial" w:cs="Arial"/>
          <w:i/>
          <w:color w:val="404040" w:themeColor="text1" w:themeTint="BF"/>
          <w:sz w:val="20"/>
        </w:rPr>
        <w:t xml:space="preserve"> </w:t>
      </w:r>
      <w:r w:rsidR="009E6AA8">
        <w:rPr>
          <w:rFonts w:ascii="Arial" w:hAnsi="Arial" w:cs="Arial"/>
          <w:i/>
          <w:color w:val="404040" w:themeColor="text1" w:themeTint="BF"/>
          <w:sz w:val="20"/>
        </w:rPr>
        <w:fldChar w:fldCharType="begin"/>
      </w:r>
      <w:r w:rsidR="009E6AA8">
        <w:rPr>
          <w:rFonts w:ascii="Arial" w:hAnsi="Arial" w:cs="Arial"/>
          <w:i/>
          <w:color w:val="404040" w:themeColor="text1" w:themeTint="BF"/>
          <w:sz w:val="20"/>
        </w:rPr>
        <w:instrText xml:space="preserve"> SEQ Figure \* ARABIC  \* MERGEFORMAT </w:instrText>
      </w:r>
      <w:r w:rsidR="009E6AA8">
        <w:rPr>
          <w:rFonts w:ascii="Arial" w:hAnsi="Arial" w:cs="Arial"/>
          <w:i/>
          <w:color w:val="404040" w:themeColor="text1" w:themeTint="BF"/>
          <w:sz w:val="20"/>
        </w:rPr>
        <w:fldChar w:fldCharType="separate"/>
      </w:r>
      <w:r w:rsidR="00482073">
        <w:rPr>
          <w:rFonts w:ascii="Arial" w:hAnsi="Arial" w:cs="Arial"/>
          <w:i/>
          <w:noProof/>
          <w:color w:val="404040" w:themeColor="text1" w:themeTint="BF"/>
          <w:sz w:val="20"/>
        </w:rPr>
        <w:t>7</w:t>
      </w:r>
      <w:r w:rsidR="009E6AA8">
        <w:rPr>
          <w:rFonts w:ascii="Arial" w:hAnsi="Arial" w:cs="Arial"/>
          <w:i/>
          <w:color w:val="404040" w:themeColor="text1" w:themeTint="BF"/>
          <w:sz w:val="20"/>
        </w:rPr>
        <w:fldChar w:fldCharType="end"/>
      </w:r>
      <w:r w:rsidR="003B2348" w:rsidRPr="007620EA">
        <w:rPr>
          <w:rFonts w:ascii="Arial" w:hAnsi="Arial" w:cs="Arial"/>
          <w:i/>
          <w:color w:val="404040" w:themeColor="text1" w:themeTint="BF"/>
          <w:sz w:val="20"/>
        </w:rPr>
        <w:t>. Overall time spent (average days)</w:t>
      </w:r>
      <w:bookmarkEnd w:id="53"/>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graphical depiction of data described in text"/>
      </w:tblPr>
      <w:tblGrid>
        <w:gridCol w:w="9266"/>
      </w:tblGrid>
      <w:tr w:rsidR="003B2348" w:rsidTr="004C0C8B">
        <w:trPr>
          <w:trHeight w:val="3686"/>
          <w:tblHeader/>
        </w:trPr>
        <w:tc>
          <w:tcPr>
            <w:tcW w:w="9266" w:type="dxa"/>
          </w:tcPr>
          <w:p w:rsidR="003B2348" w:rsidRDefault="003B2348" w:rsidP="0031674A">
            <w:pPr>
              <w:keepNext/>
              <w:keepLines/>
              <w:rPr>
                <w:b/>
                <w:i/>
                <w:color w:val="404040" w:themeColor="text1" w:themeTint="BF"/>
                <w:sz w:val="20"/>
              </w:rPr>
            </w:pPr>
            <w:r>
              <w:rPr>
                <w:noProof/>
                <w:lang w:eastAsia="en-AU"/>
              </w:rPr>
              <w:drawing>
                <wp:inline distT="0" distB="0" distL="0" distR="0" wp14:anchorId="6AABE15E" wp14:editId="5EF1D66C">
                  <wp:extent cx="5748950" cy="2199992"/>
                  <wp:effectExtent l="0" t="0" r="4445" b="0"/>
                  <wp:docPr id="2" name="Chart 2"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B2348" w:rsidTr="004C0C8B">
        <w:trPr>
          <w:tblHeader/>
        </w:trPr>
        <w:tc>
          <w:tcPr>
            <w:tcW w:w="9266" w:type="dxa"/>
          </w:tcPr>
          <w:tbl>
            <w:tblPr>
              <w:tblW w:w="8850" w:type="dxa"/>
              <w:tblLayout w:type="fixed"/>
              <w:tblLook w:val="04A0" w:firstRow="1" w:lastRow="0" w:firstColumn="1" w:lastColumn="0" w:noHBand="0" w:noVBand="1"/>
            </w:tblPr>
            <w:tblGrid>
              <w:gridCol w:w="1037"/>
              <w:gridCol w:w="2604"/>
              <w:gridCol w:w="2604"/>
              <w:gridCol w:w="2605"/>
            </w:tblGrid>
            <w:tr w:rsidR="003B2348" w:rsidRPr="00C47C4F" w:rsidTr="0031674A">
              <w:trPr>
                <w:trHeight w:val="721"/>
              </w:trPr>
              <w:tc>
                <w:tcPr>
                  <w:tcW w:w="1037" w:type="dxa"/>
                  <w:tcBorders>
                    <w:top w:val="nil"/>
                    <w:left w:val="nil"/>
                    <w:bottom w:val="single" w:sz="4" w:space="0" w:color="auto"/>
                    <w:right w:val="single" w:sz="4" w:space="0" w:color="auto"/>
                  </w:tcBorders>
                  <w:shd w:val="clear" w:color="auto" w:fill="auto"/>
                  <w:vAlign w:val="center"/>
                  <w:hideMark/>
                </w:tcPr>
                <w:p w:rsidR="003B2348" w:rsidRPr="00C47C4F" w:rsidRDefault="003B2348" w:rsidP="0031674A">
                  <w:pPr>
                    <w:keepNext/>
                    <w:keepLines/>
                    <w:spacing w:before="0" w:line="240" w:lineRule="auto"/>
                    <w:jc w:val="center"/>
                    <w:rPr>
                      <w:rFonts w:eastAsia="Times New Roman" w:cs="Arial"/>
                      <w:i/>
                      <w:iCs/>
                      <w:color w:val="000000"/>
                      <w:sz w:val="16"/>
                      <w:szCs w:val="16"/>
                      <w:lang w:eastAsia="en-AU"/>
                    </w:rPr>
                  </w:pPr>
                  <w:r w:rsidRPr="00C47C4F">
                    <w:rPr>
                      <w:rFonts w:eastAsia="Times New Roman" w:cs="Arial"/>
                      <w:i/>
                      <w:iCs/>
                      <w:color w:val="000000"/>
                      <w:sz w:val="16"/>
                      <w:szCs w:val="18"/>
                      <w:lang w:eastAsia="en-AU"/>
                    </w:rPr>
                    <w:t>Average number of contacts</w:t>
                  </w:r>
                </w:p>
              </w:tc>
              <w:tc>
                <w:tcPr>
                  <w:tcW w:w="2604" w:type="dxa"/>
                  <w:tcBorders>
                    <w:top w:val="nil"/>
                    <w:left w:val="nil"/>
                    <w:bottom w:val="single" w:sz="4" w:space="0" w:color="auto"/>
                    <w:right w:val="single" w:sz="4" w:space="0" w:color="auto"/>
                  </w:tcBorders>
                  <w:shd w:val="clear" w:color="auto" w:fill="auto"/>
                  <w:noWrap/>
                  <w:vAlign w:val="center"/>
                  <w:hideMark/>
                </w:tcPr>
                <w:p w:rsidR="003B2348" w:rsidRPr="00C47C4F" w:rsidRDefault="003B2348" w:rsidP="000E02CD">
                  <w:pPr>
                    <w:keepNext/>
                    <w:keepLines/>
                    <w:spacing w:before="0" w:line="240" w:lineRule="auto"/>
                    <w:jc w:val="center"/>
                    <w:rPr>
                      <w:rFonts w:eastAsia="Times New Roman" w:cs="Arial"/>
                      <w:color w:val="000000"/>
                      <w:sz w:val="18"/>
                      <w:lang w:eastAsia="en-AU"/>
                    </w:rPr>
                  </w:pPr>
                  <w:r w:rsidRPr="00C47C4F">
                    <w:rPr>
                      <w:rFonts w:eastAsia="Times New Roman" w:cs="Arial"/>
                      <w:color w:val="000000"/>
                      <w:sz w:val="18"/>
                      <w:lang w:eastAsia="en-AU"/>
                    </w:rPr>
                    <w:t>1.9</w:t>
                  </w:r>
                </w:p>
              </w:tc>
              <w:tc>
                <w:tcPr>
                  <w:tcW w:w="2604" w:type="dxa"/>
                  <w:tcBorders>
                    <w:top w:val="nil"/>
                    <w:left w:val="nil"/>
                    <w:bottom w:val="single" w:sz="4" w:space="0" w:color="auto"/>
                    <w:right w:val="single" w:sz="4" w:space="0" w:color="auto"/>
                  </w:tcBorders>
                  <w:shd w:val="clear" w:color="auto" w:fill="auto"/>
                  <w:noWrap/>
                  <w:vAlign w:val="center"/>
                  <w:hideMark/>
                </w:tcPr>
                <w:p w:rsidR="003B2348" w:rsidRPr="00C47C4F" w:rsidRDefault="003B2348" w:rsidP="000E02CD">
                  <w:pPr>
                    <w:keepNext/>
                    <w:keepLines/>
                    <w:spacing w:before="0" w:line="240" w:lineRule="auto"/>
                    <w:jc w:val="center"/>
                    <w:rPr>
                      <w:rFonts w:eastAsia="Times New Roman" w:cs="Arial"/>
                      <w:color w:val="000000"/>
                      <w:sz w:val="18"/>
                      <w:lang w:eastAsia="en-AU"/>
                    </w:rPr>
                  </w:pPr>
                  <w:r w:rsidRPr="00C47C4F">
                    <w:rPr>
                      <w:rFonts w:eastAsia="Times New Roman" w:cs="Arial"/>
                      <w:color w:val="000000"/>
                      <w:sz w:val="18"/>
                      <w:lang w:eastAsia="en-AU"/>
                    </w:rPr>
                    <w:t>5.6</w:t>
                  </w:r>
                </w:p>
              </w:tc>
              <w:tc>
                <w:tcPr>
                  <w:tcW w:w="2605" w:type="dxa"/>
                  <w:tcBorders>
                    <w:top w:val="nil"/>
                    <w:left w:val="nil"/>
                    <w:bottom w:val="single" w:sz="4" w:space="0" w:color="auto"/>
                    <w:right w:val="nil"/>
                  </w:tcBorders>
                  <w:shd w:val="clear" w:color="auto" w:fill="auto"/>
                  <w:noWrap/>
                  <w:vAlign w:val="center"/>
                  <w:hideMark/>
                </w:tcPr>
                <w:p w:rsidR="003B2348" w:rsidRPr="00C47C4F" w:rsidRDefault="003B2348" w:rsidP="000E02CD">
                  <w:pPr>
                    <w:keepNext/>
                    <w:keepLines/>
                    <w:spacing w:before="0" w:line="240" w:lineRule="auto"/>
                    <w:jc w:val="center"/>
                    <w:rPr>
                      <w:rFonts w:eastAsia="Times New Roman" w:cs="Arial"/>
                      <w:color w:val="000000"/>
                      <w:sz w:val="18"/>
                      <w:lang w:eastAsia="en-AU"/>
                    </w:rPr>
                  </w:pPr>
                  <w:r w:rsidRPr="00C47C4F">
                    <w:rPr>
                      <w:rFonts w:eastAsia="Times New Roman" w:cs="Arial"/>
                      <w:color w:val="000000"/>
                      <w:sz w:val="18"/>
                      <w:lang w:eastAsia="en-AU"/>
                    </w:rPr>
                    <w:t>2.6</w:t>
                  </w:r>
                </w:p>
              </w:tc>
            </w:tr>
            <w:tr w:rsidR="003B2348" w:rsidRPr="00C47C4F" w:rsidTr="0031674A">
              <w:trPr>
                <w:trHeight w:val="721"/>
              </w:trPr>
              <w:tc>
                <w:tcPr>
                  <w:tcW w:w="1037" w:type="dxa"/>
                  <w:tcBorders>
                    <w:top w:val="nil"/>
                    <w:left w:val="nil"/>
                    <w:bottom w:val="nil"/>
                    <w:right w:val="single" w:sz="4" w:space="0" w:color="auto"/>
                  </w:tcBorders>
                  <w:shd w:val="clear" w:color="auto" w:fill="auto"/>
                  <w:vAlign w:val="center"/>
                  <w:hideMark/>
                </w:tcPr>
                <w:p w:rsidR="003B2348" w:rsidRPr="00C47C4F" w:rsidRDefault="003B2348" w:rsidP="0031674A">
                  <w:pPr>
                    <w:keepNext/>
                    <w:keepLines/>
                    <w:spacing w:before="0" w:line="240" w:lineRule="auto"/>
                    <w:jc w:val="center"/>
                    <w:rPr>
                      <w:rFonts w:eastAsia="Times New Roman" w:cs="Arial"/>
                      <w:i/>
                      <w:iCs/>
                      <w:color w:val="000000"/>
                      <w:sz w:val="16"/>
                      <w:szCs w:val="16"/>
                      <w:lang w:eastAsia="en-AU"/>
                    </w:rPr>
                  </w:pPr>
                  <w:r w:rsidRPr="00C47C4F">
                    <w:rPr>
                      <w:rFonts w:eastAsia="Times New Roman" w:cs="Arial"/>
                      <w:i/>
                      <w:iCs/>
                      <w:color w:val="000000"/>
                      <w:sz w:val="16"/>
                      <w:szCs w:val="18"/>
                      <w:lang w:eastAsia="en-AU"/>
                    </w:rPr>
                    <w:t>Average number of transfers on phone</w:t>
                  </w:r>
                </w:p>
              </w:tc>
              <w:tc>
                <w:tcPr>
                  <w:tcW w:w="2604" w:type="dxa"/>
                  <w:tcBorders>
                    <w:top w:val="nil"/>
                    <w:left w:val="nil"/>
                    <w:bottom w:val="nil"/>
                    <w:right w:val="single" w:sz="4" w:space="0" w:color="auto"/>
                  </w:tcBorders>
                  <w:shd w:val="clear" w:color="auto" w:fill="auto"/>
                  <w:noWrap/>
                  <w:vAlign w:val="center"/>
                  <w:hideMark/>
                </w:tcPr>
                <w:p w:rsidR="003B2348" w:rsidRPr="00C47C4F" w:rsidRDefault="003B2348" w:rsidP="000E02CD">
                  <w:pPr>
                    <w:keepNext/>
                    <w:keepLines/>
                    <w:spacing w:before="0" w:line="240" w:lineRule="auto"/>
                    <w:jc w:val="center"/>
                    <w:rPr>
                      <w:rFonts w:eastAsia="Times New Roman" w:cs="Arial"/>
                      <w:color w:val="000000"/>
                      <w:sz w:val="18"/>
                      <w:lang w:eastAsia="en-AU"/>
                    </w:rPr>
                  </w:pPr>
                  <w:r w:rsidRPr="00C47C4F">
                    <w:rPr>
                      <w:rFonts w:eastAsia="Times New Roman" w:cs="Arial"/>
                      <w:color w:val="000000"/>
                      <w:sz w:val="18"/>
                      <w:lang w:eastAsia="en-AU"/>
                    </w:rPr>
                    <w:t>3.0</w:t>
                  </w:r>
                </w:p>
              </w:tc>
              <w:tc>
                <w:tcPr>
                  <w:tcW w:w="2604" w:type="dxa"/>
                  <w:tcBorders>
                    <w:top w:val="nil"/>
                    <w:left w:val="nil"/>
                    <w:bottom w:val="nil"/>
                    <w:right w:val="single" w:sz="4" w:space="0" w:color="auto"/>
                  </w:tcBorders>
                  <w:shd w:val="clear" w:color="auto" w:fill="auto"/>
                  <w:noWrap/>
                  <w:vAlign w:val="center"/>
                  <w:hideMark/>
                </w:tcPr>
                <w:p w:rsidR="003B2348" w:rsidRPr="00C47C4F" w:rsidRDefault="003B2348" w:rsidP="000E02CD">
                  <w:pPr>
                    <w:keepNext/>
                    <w:keepLines/>
                    <w:spacing w:before="0" w:line="240" w:lineRule="auto"/>
                    <w:jc w:val="center"/>
                    <w:rPr>
                      <w:rFonts w:eastAsia="Times New Roman" w:cs="Arial"/>
                      <w:color w:val="000000"/>
                      <w:sz w:val="18"/>
                      <w:lang w:eastAsia="en-AU"/>
                    </w:rPr>
                  </w:pPr>
                  <w:r w:rsidRPr="00C47C4F">
                    <w:rPr>
                      <w:rFonts w:eastAsia="Times New Roman" w:cs="Arial"/>
                      <w:color w:val="000000"/>
                      <w:sz w:val="18"/>
                      <w:lang w:eastAsia="en-AU"/>
                    </w:rPr>
                    <w:t>2.7</w:t>
                  </w:r>
                </w:p>
              </w:tc>
              <w:tc>
                <w:tcPr>
                  <w:tcW w:w="2605" w:type="dxa"/>
                  <w:tcBorders>
                    <w:top w:val="nil"/>
                    <w:left w:val="nil"/>
                    <w:bottom w:val="nil"/>
                    <w:right w:val="nil"/>
                  </w:tcBorders>
                  <w:shd w:val="clear" w:color="auto" w:fill="auto"/>
                  <w:noWrap/>
                  <w:vAlign w:val="center"/>
                  <w:hideMark/>
                </w:tcPr>
                <w:p w:rsidR="003B2348" w:rsidRPr="00C47C4F" w:rsidRDefault="003B2348" w:rsidP="00646CAF">
                  <w:pPr>
                    <w:keepNext/>
                    <w:keepLines/>
                    <w:spacing w:before="0" w:line="240" w:lineRule="auto"/>
                    <w:jc w:val="center"/>
                    <w:rPr>
                      <w:rFonts w:eastAsia="Times New Roman" w:cs="Arial"/>
                      <w:color w:val="000000"/>
                      <w:sz w:val="18"/>
                      <w:lang w:eastAsia="en-AU"/>
                    </w:rPr>
                  </w:pPr>
                  <w:r w:rsidRPr="00C47C4F">
                    <w:rPr>
                      <w:rFonts w:eastAsia="Times New Roman" w:cs="Arial"/>
                      <w:color w:val="000000"/>
                      <w:sz w:val="18"/>
                      <w:lang w:eastAsia="en-AU"/>
                    </w:rPr>
                    <w:t>2.9</w:t>
                  </w:r>
                </w:p>
              </w:tc>
            </w:tr>
          </w:tbl>
          <w:p w:rsidR="003B2348" w:rsidRDefault="003B2348" w:rsidP="0031674A">
            <w:pPr>
              <w:keepNext/>
              <w:keepLines/>
              <w:rPr>
                <w:b/>
                <w:i/>
                <w:color w:val="404040" w:themeColor="text1" w:themeTint="BF"/>
                <w:sz w:val="20"/>
              </w:rPr>
            </w:pPr>
          </w:p>
        </w:tc>
      </w:tr>
    </w:tbl>
    <w:p w:rsidR="003B2348" w:rsidRPr="00EE634E" w:rsidRDefault="003B2348" w:rsidP="003B2348">
      <w:pPr>
        <w:keepNext/>
        <w:keepLines/>
        <w:spacing w:before="12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Base: Total sample</w:t>
      </w:r>
      <w:r>
        <w:rPr>
          <w:rFonts w:eastAsia="Times New Roman" w:cs="Arial"/>
          <w:i/>
          <w:color w:val="404040" w:themeColor="text1" w:themeTint="BF"/>
          <w:sz w:val="18"/>
          <w:szCs w:val="20"/>
        </w:rPr>
        <w:t xml:space="preserve"> (n=1,347) *Outliers removed</w:t>
      </w:r>
    </w:p>
    <w:p w:rsidR="003B2348" w:rsidRPr="00EE634E" w:rsidRDefault="003B2348" w:rsidP="003B2348">
      <w:pPr>
        <w:keepNext/>
        <w:keepLines/>
        <w:spacing w:before="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B39. Approximately how long have you spent trying to resolve this question/problem since it first started? If it is ongoing, how long has it been to date?</w:t>
      </w:r>
    </w:p>
    <w:p w:rsidR="003B2348" w:rsidRDefault="003B2348" w:rsidP="003B2348">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to </w:t>
      </w:r>
      <w:r w:rsidR="0060320A">
        <w:rPr>
          <w:rFonts w:eastAsia="Times New Roman" w:cs="Arial"/>
          <w:i/>
          <w:color w:val="404040" w:themeColor="text1" w:themeTint="BF"/>
          <w:sz w:val="18"/>
          <w:szCs w:val="20"/>
        </w:rPr>
        <w:fldChar w:fldCharType="begin"/>
      </w:r>
      <w:r w:rsidR="0060320A">
        <w:rPr>
          <w:rFonts w:eastAsia="Times New Roman" w:cs="Arial"/>
          <w:i/>
          <w:color w:val="404040" w:themeColor="text1" w:themeTint="BF"/>
          <w:sz w:val="18"/>
          <w:szCs w:val="20"/>
        </w:rPr>
        <w:instrText xml:space="preserve"> REF _Ref511655821 \h  \* MERGEFORMAT </w:instrText>
      </w:r>
      <w:r w:rsidR="0060320A">
        <w:rPr>
          <w:rFonts w:eastAsia="Times New Roman" w:cs="Arial"/>
          <w:i/>
          <w:color w:val="404040" w:themeColor="text1" w:themeTint="BF"/>
          <w:sz w:val="18"/>
          <w:szCs w:val="20"/>
        </w:rPr>
      </w:r>
      <w:r w:rsidR="0060320A">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46</w:t>
      </w:r>
      <w:r w:rsidR="0060320A">
        <w:rPr>
          <w:rFonts w:eastAsia="Times New Roman" w:cs="Arial"/>
          <w:i/>
          <w:color w:val="404040" w:themeColor="text1" w:themeTint="BF"/>
          <w:sz w:val="18"/>
          <w:szCs w:val="20"/>
        </w:rPr>
        <w:fldChar w:fldCharType="end"/>
      </w:r>
      <w:r w:rsidR="0060320A">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in Appendix A for detailed results by provider</w:t>
      </w:r>
    </w:p>
    <w:p w:rsidR="003B2348" w:rsidRDefault="003B2348" w:rsidP="003B2348">
      <w:pPr>
        <w:rPr>
          <w:b/>
          <w:i/>
          <w:color w:val="404040" w:themeColor="text1" w:themeTint="BF"/>
          <w:sz w:val="20"/>
        </w:rPr>
      </w:pPr>
    </w:p>
    <w:p w:rsidR="003B2348" w:rsidRDefault="003B2348" w:rsidP="003B2348">
      <w:pPr>
        <w:spacing w:before="0" w:after="200"/>
        <w:rPr>
          <w:rFonts w:eastAsia="Times New Roman" w:cs="Arial"/>
          <w:color w:val="404040" w:themeColor="text1" w:themeTint="BF"/>
          <w:szCs w:val="20"/>
        </w:rPr>
      </w:pPr>
      <w:r>
        <w:rPr>
          <w:rFonts w:eastAsia="Times New Roman" w:cs="Arial"/>
          <w:color w:val="404040" w:themeColor="text1" w:themeTint="BF"/>
          <w:szCs w:val="20"/>
        </w:rPr>
        <w:t xml:space="preserve">Nearly half (47%) of customers (resolved and unresolved cases combined) indicate they have spent one day or less trying to resolve their query, one in five (20%) have spent between one day and one week, whilst one in three (34%) report that the process has taken over a week. Virgin (31%), Amaysim (29%), and Vodafone (25%) customers are more likely to only spend up to 15 minutes resolving their query when compared to customers of all </w:t>
      </w:r>
      <w:r>
        <w:rPr>
          <w:rFonts w:eastAsia="Times New Roman" w:cs="Arial"/>
          <w:color w:val="404040" w:themeColor="text1" w:themeTint="BF"/>
          <w:szCs w:val="20"/>
        </w:rPr>
        <w:lastRenderedPageBreak/>
        <w:t>other providers. Activ8me (46%) and Telstra (24%) customers are significantly more likely to spend more than a month trying to resolve their query, when compared to customers of other providers. This is less likely for Vodafone customers at 10% when compared to customers of other providers.</w:t>
      </w:r>
    </w:p>
    <w:p w:rsidR="003B2348" w:rsidRPr="007620EA" w:rsidRDefault="006E59F5" w:rsidP="003B2348">
      <w:pPr>
        <w:pStyle w:val="Caption"/>
        <w:keepNext/>
        <w:keepLines/>
        <w:rPr>
          <w:rFonts w:ascii="Arial" w:hAnsi="Arial" w:cs="Arial"/>
          <w:i/>
          <w:color w:val="404040" w:themeColor="text1" w:themeTint="BF"/>
          <w:sz w:val="20"/>
        </w:rPr>
      </w:pPr>
      <w:bookmarkStart w:id="55" w:name="_Toc513005987"/>
      <w:bookmarkStart w:id="56" w:name="_Toc513110317"/>
      <w:r>
        <w:rPr>
          <w:rFonts w:ascii="Arial" w:hAnsi="Arial" w:cs="Arial"/>
          <w:i/>
          <w:color w:val="404040" w:themeColor="text1" w:themeTint="BF"/>
          <w:sz w:val="20"/>
        </w:rPr>
        <w:t>Figure</w:t>
      </w:r>
      <w:r w:rsidR="003B2348" w:rsidRPr="007620EA">
        <w:rPr>
          <w:rFonts w:ascii="Arial" w:hAnsi="Arial" w:cs="Arial"/>
          <w:i/>
          <w:color w:val="404040" w:themeColor="text1" w:themeTint="BF"/>
          <w:sz w:val="20"/>
        </w:rPr>
        <w:t xml:space="preserve"> </w:t>
      </w:r>
      <w:r w:rsidR="009E6AA8">
        <w:rPr>
          <w:rFonts w:ascii="Arial" w:hAnsi="Arial" w:cs="Arial"/>
          <w:i/>
          <w:color w:val="404040" w:themeColor="text1" w:themeTint="BF"/>
          <w:sz w:val="20"/>
        </w:rPr>
        <w:fldChar w:fldCharType="begin"/>
      </w:r>
      <w:r w:rsidR="009E6AA8">
        <w:rPr>
          <w:rFonts w:ascii="Arial" w:hAnsi="Arial" w:cs="Arial"/>
          <w:i/>
          <w:color w:val="404040" w:themeColor="text1" w:themeTint="BF"/>
          <w:sz w:val="20"/>
        </w:rPr>
        <w:instrText xml:space="preserve"> SEQ Figure \* ARABIC  \* MERGEFORMAT </w:instrText>
      </w:r>
      <w:r w:rsidR="009E6AA8">
        <w:rPr>
          <w:rFonts w:ascii="Arial" w:hAnsi="Arial" w:cs="Arial"/>
          <w:i/>
          <w:color w:val="404040" w:themeColor="text1" w:themeTint="BF"/>
          <w:sz w:val="20"/>
        </w:rPr>
        <w:fldChar w:fldCharType="separate"/>
      </w:r>
      <w:r w:rsidR="00482073">
        <w:rPr>
          <w:rFonts w:ascii="Arial" w:hAnsi="Arial" w:cs="Arial"/>
          <w:i/>
          <w:noProof/>
          <w:color w:val="404040" w:themeColor="text1" w:themeTint="BF"/>
          <w:sz w:val="20"/>
        </w:rPr>
        <w:t>8</w:t>
      </w:r>
      <w:r w:rsidR="009E6AA8">
        <w:rPr>
          <w:rFonts w:ascii="Arial" w:hAnsi="Arial" w:cs="Arial"/>
          <w:i/>
          <w:color w:val="404040" w:themeColor="text1" w:themeTint="BF"/>
          <w:sz w:val="20"/>
        </w:rPr>
        <w:fldChar w:fldCharType="end"/>
      </w:r>
      <w:r w:rsidR="003B2348" w:rsidRPr="007620EA">
        <w:rPr>
          <w:rFonts w:ascii="Arial" w:hAnsi="Arial" w:cs="Arial"/>
          <w:i/>
          <w:color w:val="404040" w:themeColor="text1" w:themeTint="BF"/>
          <w:sz w:val="20"/>
        </w:rPr>
        <w:t>. Overall time spent</w:t>
      </w:r>
      <w:r w:rsidR="00781EA9">
        <w:rPr>
          <w:rFonts w:ascii="Arial" w:hAnsi="Arial" w:cs="Arial"/>
          <w:i/>
          <w:color w:val="404040" w:themeColor="text1" w:themeTint="BF"/>
          <w:sz w:val="20"/>
        </w:rPr>
        <w:t xml:space="preserve"> (resolved and unresolved cases combined)</w:t>
      </w:r>
      <w:bookmarkEnd w:id="55"/>
      <w:bookmarkEnd w:id="56"/>
    </w:p>
    <w:p w:rsidR="003B2348" w:rsidRPr="00EE634E" w:rsidRDefault="003B2348" w:rsidP="003B2348">
      <w:pPr>
        <w:keepNext/>
        <w:keepLines/>
        <w:rPr>
          <w:b/>
          <w:i/>
          <w:color w:val="404040" w:themeColor="text1" w:themeTint="BF"/>
          <w:sz w:val="20"/>
        </w:rPr>
      </w:pPr>
      <w:r>
        <w:rPr>
          <w:noProof/>
          <w:lang w:eastAsia="en-AU"/>
        </w:rPr>
        <w:drawing>
          <wp:inline distT="0" distB="0" distL="0" distR="0" wp14:anchorId="1749DC79" wp14:editId="079BC615">
            <wp:extent cx="5734050" cy="3778250"/>
            <wp:effectExtent l="0" t="0" r="0" b="0"/>
            <wp:docPr id="26" name="Chart 26"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2348" w:rsidRPr="00EE634E" w:rsidRDefault="003B2348" w:rsidP="003B2348">
      <w:pPr>
        <w:keepNext/>
        <w:keepLines/>
        <w:spacing w:before="12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Base: Total sample</w:t>
      </w:r>
      <w:r>
        <w:rPr>
          <w:rFonts w:eastAsia="Times New Roman" w:cs="Arial"/>
          <w:i/>
          <w:color w:val="404040" w:themeColor="text1" w:themeTint="BF"/>
          <w:sz w:val="18"/>
          <w:szCs w:val="20"/>
        </w:rPr>
        <w:t xml:space="preserve"> (n=1,347)</w:t>
      </w:r>
      <w:r w:rsidR="006760EB">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Outliers removed</w:t>
      </w:r>
      <w:r w:rsidR="006760EB">
        <w:rPr>
          <w:rFonts w:eastAsia="Times New Roman" w:cs="Arial"/>
          <w:i/>
          <w:color w:val="404040" w:themeColor="text1" w:themeTint="BF"/>
          <w:sz w:val="18"/>
          <w:szCs w:val="20"/>
        </w:rPr>
        <w:t>.</w:t>
      </w:r>
    </w:p>
    <w:p w:rsidR="003B2348" w:rsidRPr="00EE634E" w:rsidRDefault="003B2348" w:rsidP="003B2348">
      <w:pPr>
        <w:keepNext/>
        <w:keepLines/>
        <w:spacing w:before="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B39. Approximately how long have you spent trying to resolve this question/problem since it first started? If it is ongoing, how long has it been to date?</w:t>
      </w:r>
    </w:p>
    <w:p w:rsidR="003B2348" w:rsidRDefault="003B2348" w:rsidP="003B2348">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to </w:t>
      </w:r>
      <w:r w:rsidR="00AD6FF4">
        <w:rPr>
          <w:rFonts w:eastAsia="Times New Roman" w:cs="Arial"/>
          <w:i/>
          <w:color w:val="404040" w:themeColor="text1" w:themeTint="BF"/>
          <w:sz w:val="18"/>
          <w:szCs w:val="20"/>
        </w:rPr>
        <w:fldChar w:fldCharType="begin"/>
      </w:r>
      <w:r w:rsidR="00AD6FF4">
        <w:rPr>
          <w:rFonts w:eastAsia="Times New Roman" w:cs="Arial"/>
          <w:i/>
          <w:color w:val="404040" w:themeColor="text1" w:themeTint="BF"/>
          <w:sz w:val="18"/>
          <w:szCs w:val="20"/>
        </w:rPr>
        <w:instrText xml:space="preserve"> REF _Ref511655821 \h  \* MERGEFORMAT </w:instrText>
      </w:r>
      <w:r w:rsidR="00AD6FF4">
        <w:rPr>
          <w:rFonts w:eastAsia="Times New Roman" w:cs="Arial"/>
          <w:i/>
          <w:color w:val="404040" w:themeColor="text1" w:themeTint="BF"/>
          <w:sz w:val="18"/>
          <w:szCs w:val="20"/>
        </w:rPr>
      </w:r>
      <w:r w:rsidR="00AD6FF4">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46</w:t>
      </w:r>
      <w:r w:rsidR="00AD6FF4">
        <w:rPr>
          <w:rFonts w:eastAsia="Times New Roman" w:cs="Arial"/>
          <w:i/>
          <w:color w:val="404040" w:themeColor="text1" w:themeTint="BF"/>
          <w:sz w:val="18"/>
          <w:szCs w:val="20"/>
        </w:rPr>
        <w:fldChar w:fldCharType="end"/>
      </w:r>
      <w:r w:rsidR="00EE512D">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in Appendix A for detailed results by provider</w:t>
      </w:r>
    </w:p>
    <w:p w:rsidR="003B2348" w:rsidRDefault="003B2348" w:rsidP="003B2348">
      <w:pPr>
        <w:keepNext/>
        <w:keepLines/>
      </w:pPr>
    </w:p>
    <w:p w:rsidR="003B2348" w:rsidRDefault="003B2348">
      <w:pPr>
        <w:spacing w:before="0" w:after="200"/>
      </w:pPr>
      <w:bookmarkStart w:id="57" w:name="_Appendix_A:_Data"/>
      <w:bookmarkEnd w:id="57"/>
      <w:r>
        <w:br w:type="page"/>
      </w:r>
    </w:p>
    <w:p w:rsidR="003B2348" w:rsidRPr="00EE634E" w:rsidRDefault="00394008" w:rsidP="003B2348">
      <w:pPr>
        <w:pStyle w:val="Sectiontitle"/>
      </w:pPr>
      <w:bookmarkStart w:id="58" w:name="_Ref511645568"/>
      <w:bookmarkStart w:id="59" w:name="_Toc513638697"/>
      <w:bookmarkStart w:id="60" w:name="_Hlk511227538"/>
      <w:r>
        <w:lastRenderedPageBreak/>
        <w:t>Method of contact</w:t>
      </w:r>
      <w:r w:rsidR="009620A5">
        <w:t>.</w:t>
      </w:r>
      <w:bookmarkEnd w:id="58"/>
      <w:bookmarkEnd w:id="59"/>
    </w:p>
    <w:p w:rsidR="003B2348" w:rsidRPr="005845E1" w:rsidRDefault="003B2348" w:rsidP="003B2348">
      <w:pPr>
        <w:pStyle w:val="Heading3"/>
        <w:rPr>
          <w:color w:val="404040" w:themeColor="text1" w:themeTint="BF"/>
        </w:rPr>
      </w:pPr>
      <w:bookmarkStart w:id="61" w:name="_Toc513638698"/>
      <w:r w:rsidRPr="005845E1">
        <w:rPr>
          <w:color w:val="404040" w:themeColor="text1" w:themeTint="BF"/>
        </w:rPr>
        <w:t>Types of query</w:t>
      </w:r>
      <w:bookmarkEnd w:id="61"/>
    </w:p>
    <w:p w:rsidR="003B2348" w:rsidRDefault="003B2348" w:rsidP="003B2348">
      <w:pPr>
        <w:rPr>
          <w:color w:val="404040" w:themeColor="text1" w:themeTint="BF"/>
        </w:rPr>
      </w:pPr>
      <w:r w:rsidRPr="005845E1">
        <w:rPr>
          <w:color w:val="404040" w:themeColor="text1" w:themeTint="BF"/>
        </w:rPr>
        <w:t xml:space="preserve">When asked about the reason for the most recent interaction with their provider, most </w:t>
      </w:r>
      <w:r>
        <w:rPr>
          <w:color w:val="404040" w:themeColor="text1" w:themeTint="BF"/>
        </w:rPr>
        <w:t>customers</w:t>
      </w:r>
      <w:r w:rsidRPr="005845E1">
        <w:rPr>
          <w:color w:val="404040" w:themeColor="text1" w:themeTint="BF"/>
        </w:rPr>
        <w:t xml:space="preserve"> report having a service issue/outage (37%), a general enquiry (33%) or a billing issue (28%). </w:t>
      </w:r>
    </w:p>
    <w:p w:rsidR="003B2348" w:rsidRDefault="003B2348" w:rsidP="003B2348">
      <w:pPr>
        <w:rPr>
          <w:color w:val="404040" w:themeColor="text1" w:themeTint="BF"/>
        </w:rPr>
      </w:pPr>
      <w:r w:rsidRPr="005845E1">
        <w:rPr>
          <w:color w:val="404040" w:themeColor="text1" w:themeTint="BF"/>
        </w:rPr>
        <w:t>The customer service experience varies quite substantially</w:t>
      </w:r>
      <w:r>
        <w:rPr>
          <w:color w:val="404040" w:themeColor="text1" w:themeTint="BF"/>
        </w:rPr>
        <w:t xml:space="preserve"> depending on the type of query. Customers typically spend </w:t>
      </w:r>
      <w:r w:rsidR="00AB48EE">
        <w:rPr>
          <w:color w:val="404040" w:themeColor="text1" w:themeTint="BF"/>
        </w:rPr>
        <w:t xml:space="preserve">fewer </w:t>
      </w:r>
      <w:r>
        <w:rPr>
          <w:color w:val="404040" w:themeColor="text1" w:themeTint="BF"/>
        </w:rPr>
        <w:t>days trying to change or renew a plan (10.4 days versus 21 days for total) or update their contact details (11.3 days).</w:t>
      </w:r>
    </w:p>
    <w:p w:rsidR="003B2348" w:rsidRDefault="003B2348" w:rsidP="003B2348">
      <w:pPr>
        <w:rPr>
          <w:color w:val="404040" w:themeColor="text1" w:themeTint="BF"/>
        </w:rPr>
      </w:pPr>
      <w:r>
        <w:rPr>
          <w:color w:val="404040" w:themeColor="text1" w:themeTint="BF"/>
        </w:rPr>
        <w:t xml:space="preserve">Customers are significantly </w:t>
      </w:r>
      <w:r w:rsidR="00FC2780">
        <w:rPr>
          <w:color w:val="404040" w:themeColor="text1" w:themeTint="BF"/>
        </w:rPr>
        <w:t xml:space="preserve">more </w:t>
      </w:r>
      <w:r>
        <w:rPr>
          <w:color w:val="404040" w:themeColor="text1" w:themeTint="BF"/>
        </w:rPr>
        <w:t>likely to require more contacts with their provider if their query was related to an equipment issue (4.2 times versus 2.6 for total) or a service issue/outage (3.8 times). Conversely, the number of contacts is significantly less for customers who need to change or renew their plan (1.7 times versus 2.6 for total), update their contact details (1.7 times) or those who have a general enquiry about their account/plan/contract (1.9 times).</w:t>
      </w:r>
    </w:p>
    <w:p w:rsidR="003B2348" w:rsidRDefault="003B2348" w:rsidP="003B2348">
      <w:r w:rsidRPr="005845E1">
        <w:rPr>
          <w:color w:val="404040" w:themeColor="text1" w:themeTint="BF"/>
        </w:rPr>
        <w:t xml:space="preserve">The results also vary </w:t>
      </w:r>
      <w:r>
        <w:rPr>
          <w:color w:val="404040" w:themeColor="text1" w:themeTint="BF"/>
        </w:rPr>
        <w:t>by</w:t>
      </w:r>
      <w:r w:rsidRPr="005845E1">
        <w:rPr>
          <w:color w:val="404040" w:themeColor="text1" w:themeTint="BF"/>
        </w:rPr>
        <w:t xml:space="preserve"> provider</w:t>
      </w:r>
      <w:r>
        <w:rPr>
          <w:color w:val="404040" w:themeColor="text1" w:themeTint="BF"/>
        </w:rPr>
        <w:t>;</w:t>
      </w:r>
      <w:r w:rsidRPr="005845E1">
        <w:rPr>
          <w:color w:val="404040" w:themeColor="text1" w:themeTint="BF"/>
        </w:rPr>
        <w:t xml:space="preserve"> please refer </w:t>
      </w:r>
      <w:r w:rsidRPr="000C032D">
        <w:rPr>
          <w:color w:val="404040" w:themeColor="text1" w:themeTint="BF"/>
        </w:rPr>
        <w:t>to</w:t>
      </w:r>
      <w:r w:rsidR="00D93752">
        <w:rPr>
          <w:color w:val="404040" w:themeColor="text1" w:themeTint="BF"/>
        </w:rPr>
        <w:t xml:space="preserve"> </w:t>
      </w:r>
      <w:r w:rsidR="00D93752">
        <w:rPr>
          <w:color w:val="404040" w:themeColor="text1" w:themeTint="BF"/>
        </w:rPr>
        <w:fldChar w:fldCharType="begin"/>
      </w:r>
      <w:r w:rsidR="00D93752">
        <w:rPr>
          <w:color w:val="404040" w:themeColor="text1" w:themeTint="BF"/>
        </w:rPr>
        <w:instrText xml:space="preserve"> REF _Ref511658032 \h  \* MERGEFORMAT </w:instrText>
      </w:r>
      <w:r w:rsidR="00D93752">
        <w:rPr>
          <w:color w:val="404040" w:themeColor="text1" w:themeTint="BF"/>
        </w:rPr>
      </w:r>
      <w:r w:rsidR="00D93752">
        <w:rPr>
          <w:color w:val="404040" w:themeColor="text1" w:themeTint="BF"/>
        </w:rPr>
        <w:fldChar w:fldCharType="separate"/>
      </w:r>
      <w:r w:rsidR="00482073" w:rsidRPr="00482073">
        <w:rPr>
          <w:color w:val="404040" w:themeColor="text1" w:themeTint="BF"/>
        </w:rPr>
        <w:t>Figure 47</w:t>
      </w:r>
      <w:r w:rsidR="00D93752">
        <w:rPr>
          <w:color w:val="404040" w:themeColor="text1" w:themeTint="BF"/>
        </w:rPr>
        <w:fldChar w:fldCharType="end"/>
      </w:r>
      <w:r w:rsidR="00D93752">
        <w:rPr>
          <w:color w:val="404040" w:themeColor="text1" w:themeTint="BF"/>
        </w:rPr>
        <w:t xml:space="preserve"> </w:t>
      </w:r>
      <w:r w:rsidRPr="00D93752">
        <w:rPr>
          <w:color w:val="404040" w:themeColor="text1" w:themeTint="BF"/>
        </w:rPr>
        <w:t>i</w:t>
      </w:r>
      <w:r w:rsidRPr="005845E1">
        <w:rPr>
          <w:color w:val="404040" w:themeColor="text1" w:themeTint="BF"/>
        </w:rPr>
        <w:t>n Appendix A for detailed results.</w:t>
      </w:r>
    </w:p>
    <w:p w:rsidR="003B2348" w:rsidRPr="00082668" w:rsidRDefault="006E59F5" w:rsidP="003B2348">
      <w:pPr>
        <w:pStyle w:val="Caption"/>
        <w:keepNext/>
        <w:keepLines/>
        <w:rPr>
          <w:rFonts w:ascii="Arial" w:hAnsi="Arial" w:cs="Arial"/>
          <w:i/>
          <w:color w:val="404040" w:themeColor="text1" w:themeTint="BF"/>
          <w:sz w:val="18"/>
        </w:rPr>
      </w:pPr>
      <w:bookmarkStart w:id="62" w:name="_Toc513005988"/>
      <w:bookmarkStart w:id="63" w:name="_Toc513110318"/>
      <w:r>
        <w:rPr>
          <w:rFonts w:ascii="Arial" w:hAnsi="Arial" w:cs="Arial"/>
          <w:i/>
          <w:color w:val="404040" w:themeColor="text1" w:themeTint="BF"/>
          <w:sz w:val="20"/>
        </w:rPr>
        <w:lastRenderedPageBreak/>
        <w:t>Figure</w:t>
      </w:r>
      <w:r w:rsidR="003B2348" w:rsidRPr="00082668">
        <w:rPr>
          <w:rFonts w:ascii="Arial" w:hAnsi="Arial" w:cs="Arial"/>
          <w:i/>
          <w:color w:val="404040" w:themeColor="text1" w:themeTint="BF"/>
          <w:sz w:val="20"/>
        </w:rPr>
        <w:t xml:space="preserve"> </w:t>
      </w:r>
      <w:r w:rsidR="00B66CE6">
        <w:rPr>
          <w:rFonts w:ascii="Arial" w:hAnsi="Arial" w:cs="Arial"/>
          <w:i/>
          <w:color w:val="404040" w:themeColor="text1" w:themeTint="BF"/>
          <w:sz w:val="20"/>
        </w:rPr>
        <w:fldChar w:fldCharType="begin"/>
      </w:r>
      <w:r w:rsidR="00B66CE6">
        <w:rPr>
          <w:rFonts w:ascii="Arial" w:hAnsi="Arial" w:cs="Arial"/>
          <w:i/>
          <w:color w:val="404040" w:themeColor="text1" w:themeTint="BF"/>
          <w:sz w:val="20"/>
        </w:rPr>
        <w:instrText xml:space="preserve"> SEQ Figure \* ARABIC  \* MERGEFORMAT </w:instrText>
      </w:r>
      <w:r w:rsidR="00B66CE6">
        <w:rPr>
          <w:rFonts w:ascii="Arial" w:hAnsi="Arial" w:cs="Arial"/>
          <w:i/>
          <w:color w:val="404040" w:themeColor="text1" w:themeTint="BF"/>
          <w:sz w:val="20"/>
        </w:rPr>
        <w:fldChar w:fldCharType="separate"/>
      </w:r>
      <w:r w:rsidR="00482073">
        <w:rPr>
          <w:rFonts w:ascii="Arial" w:hAnsi="Arial" w:cs="Arial"/>
          <w:i/>
          <w:noProof/>
          <w:color w:val="404040" w:themeColor="text1" w:themeTint="BF"/>
          <w:sz w:val="20"/>
        </w:rPr>
        <w:t>9</w:t>
      </w:r>
      <w:r w:rsidR="00B66CE6">
        <w:rPr>
          <w:rFonts w:ascii="Arial" w:hAnsi="Arial" w:cs="Arial"/>
          <w:i/>
          <w:color w:val="404040" w:themeColor="text1" w:themeTint="BF"/>
          <w:sz w:val="20"/>
        </w:rPr>
        <w:fldChar w:fldCharType="end"/>
      </w:r>
      <w:r w:rsidR="003B2348" w:rsidRPr="00082668">
        <w:rPr>
          <w:rFonts w:ascii="Arial" w:hAnsi="Arial" w:cs="Arial"/>
          <w:i/>
          <w:color w:val="404040" w:themeColor="text1" w:themeTint="BF"/>
          <w:sz w:val="20"/>
        </w:rPr>
        <w:t>. Types of query</w:t>
      </w:r>
      <w:bookmarkEnd w:id="62"/>
      <w:bookmarkEnd w:id="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raphical depiction of data described in text"/>
      </w:tblPr>
      <w:tblGrid>
        <w:gridCol w:w="5056"/>
        <w:gridCol w:w="4210"/>
      </w:tblGrid>
      <w:tr w:rsidR="003B2348" w:rsidTr="004C0C8B">
        <w:trPr>
          <w:tblHeader/>
        </w:trPr>
        <w:tc>
          <w:tcPr>
            <w:tcW w:w="5056" w:type="dxa"/>
          </w:tcPr>
          <w:p w:rsidR="003B2348" w:rsidRDefault="003B2348" w:rsidP="0031674A">
            <w:pPr>
              <w:pStyle w:val="ListParagraph"/>
              <w:keepNext/>
              <w:keepLines/>
              <w:spacing w:before="60"/>
              <w:ind w:left="0"/>
              <w:contextualSpacing w:val="0"/>
            </w:pPr>
            <w:r>
              <w:rPr>
                <w:noProof/>
                <w:lang w:eastAsia="en-AU"/>
              </w:rPr>
              <mc:AlternateContent>
                <mc:Choice Requires="wps">
                  <w:drawing>
                    <wp:anchor distT="0" distB="0" distL="114300" distR="114300" simplePos="0" relativeHeight="251656704" behindDoc="0" locked="0" layoutInCell="1" allowOverlap="1" wp14:anchorId="7E0AC8F9" wp14:editId="7ECD053E">
                      <wp:simplePos x="0" y="0"/>
                      <wp:positionH relativeFrom="column">
                        <wp:posOffset>2430241</wp:posOffset>
                      </wp:positionH>
                      <wp:positionV relativeFrom="paragraph">
                        <wp:posOffset>3482975</wp:posOffset>
                      </wp:positionV>
                      <wp:extent cx="654532" cy="243446"/>
                      <wp:effectExtent l="0" t="0" r="0" b="44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32" cy="243446"/>
                              </a:xfrm>
                              <a:prstGeom prst="rect">
                                <a:avLst/>
                              </a:prstGeom>
                              <a:solidFill>
                                <a:srgbClr val="FFFFFF"/>
                              </a:solidFill>
                              <a:ln w="9525">
                                <a:noFill/>
                                <a:miter lim="800000"/>
                                <a:headEnd/>
                                <a:tailEnd/>
                              </a:ln>
                            </wps:spPr>
                            <wps:txbx>
                              <w:txbxContent>
                                <w:p w:rsidR="0097037D" w:rsidRPr="005845E1" w:rsidRDefault="0097037D" w:rsidP="003B2348">
                                  <w:pPr>
                                    <w:spacing w:before="0"/>
                                    <w:jc w:val="right"/>
                                    <w:rPr>
                                      <w:color w:val="404040" w:themeColor="text1" w:themeTint="BF"/>
                                      <w:sz w:val="18"/>
                                    </w:rPr>
                                  </w:pPr>
                                  <w:r w:rsidRPr="005845E1">
                                    <w:rPr>
                                      <w:color w:val="404040" w:themeColor="text1" w:themeTint="BF"/>
                                      <w:sz w:val="18"/>
                                    </w:rPr>
                                    <w:t xml:space="preserve"> Total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1.35pt;margin-top:274.25pt;width:51.55pt;height:1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" stroked="f">
                      <v:textbox inset="0,0,0,0">
                        <w:txbxContent>
                          <w:p w:rsidR="0097037D" w:rsidRPr="005845E1" w:rsidRDefault="0097037D" w:rsidP="003B2348">
                            <w:pPr>
                              <w:spacing w:before="0"/>
                              <w:jc w:val="right"/>
                              <w:rPr>
                                <w:color w:val="404040" w:themeColor="text1" w:themeTint="BF"/>
                                <w:sz w:val="18"/>
                              </w:rPr>
                            </w:pPr>
                            <w:r w:rsidRPr="005845E1">
                              <w:rPr>
                                <w:color w:val="404040" w:themeColor="text1" w:themeTint="BF"/>
                                <w:sz w:val="18"/>
                              </w:rPr>
                              <w:t xml:space="preserve"> Total</w:t>
                            </w:r>
                          </w:p>
                        </w:txbxContent>
                      </v:textbox>
                    </v:shape>
                  </w:pict>
                </mc:Fallback>
              </mc:AlternateContent>
            </w:r>
            <w:r>
              <w:rPr>
                <w:noProof/>
                <w:lang w:eastAsia="en-AU"/>
              </w:rPr>
              <w:drawing>
                <wp:anchor distT="0" distB="0" distL="114300" distR="114300" simplePos="0" relativeHeight="251641344" behindDoc="0" locked="0" layoutInCell="1" allowOverlap="1" wp14:anchorId="1A4F276B" wp14:editId="69A7EC24">
                  <wp:simplePos x="0" y="0"/>
                  <wp:positionH relativeFrom="column">
                    <wp:posOffset>63500</wp:posOffset>
                  </wp:positionH>
                  <wp:positionV relativeFrom="paragraph">
                    <wp:posOffset>654685</wp:posOffset>
                  </wp:positionV>
                  <wp:extent cx="3073400" cy="2889250"/>
                  <wp:effectExtent l="0" t="0" r="0" b="6350"/>
                  <wp:wrapNone/>
                  <wp:docPr id="12" name="Chart 12"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c>
        <w:tc>
          <w:tcPr>
            <w:tcW w:w="4210" w:type="dxa"/>
          </w:tcPr>
          <w:tbl>
            <w:tblPr>
              <w:tblStyle w:val="TableGrid"/>
              <w:tblpPr w:leftFromText="180" w:rightFromText="180" w:vertAnchor="text" w:horzAnchor="margin" w:tblpXSpec="right" w:tblpY="-419"/>
              <w:tblW w:w="0" w:type="auto"/>
              <w:tblBorders>
                <w:top w:val="none" w:sz="0"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Description w:val="graphical depiction of data described in text"/>
            </w:tblPr>
            <w:tblGrid>
              <w:gridCol w:w="1326"/>
              <w:gridCol w:w="1327"/>
              <w:gridCol w:w="1327"/>
            </w:tblGrid>
            <w:tr w:rsidR="003B2348" w:rsidTr="00101D4D">
              <w:trPr>
                <w:trHeight w:val="1444"/>
                <w:tblHeader/>
              </w:trPr>
              <w:tc>
                <w:tcPr>
                  <w:tcW w:w="1326" w:type="dxa"/>
                  <w:vAlign w:val="center"/>
                </w:tcPr>
                <w:p w:rsidR="003B2348" w:rsidRPr="005845E1" w:rsidRDefault="003B2348" w:rsidP="0031674A">
                  <w:pPr>
                    <w:keepNext/>
                    <w:keepLines/>
                    <w:spacing w:before="0"/>
                    <w:jc w:val="center"/>
                    <w:rPr>
                      <w:color w:val="404040" w:themeColor="text1" w:themeTint="BF"/>
                      <w:sz w:val="16"/>
                    </w:rPr>
                  </w:pPr>
                  <w:r w:rsidRPr="005845E1">
                    <w:rPr>
                      <w:rFonts w:cs="Arial"/>
                      <w:i/>
                      <w:iCs/>
                      <w:color w:val="404040" w:themeColor="text1" w:themeTint="BF"/>
                      <w:sz w:val="16"/>
                      <w:szCs w:val="18"/>
                    </w:rPr>
                    <w:t>Average time spent trying to resolve query (avg days)</w:t>
                  </w:r>
                </w:p>
              </w:tc>
              <w:tc>
                <w:tcPr>
                  <w:tcW w:w="1327" w:type="dxa"/>
                  <w:vAlign w:val="center"/>
                </w:tcPr>
                <w:p w:rsidR="003B2348" w:rsidRPr="005845E1" w:rsidRDefault="003B2348" w:rsidP="0031674A">
                  <w:pPr>
                    <w:keepNext/>
                    <w:keepLines/>
                    <w:spacing w:before="0"/>
                    <w:jc w:val="center"/>
                    <w:rPr>
                      <w:color w:val="404040" w:themeColor="text1" w:themeTint="BF"/>
                      <w:sz w:val="16"/>
                    </w:rPr>
                  </w:pPr>
                  <w:r w:rsidRPr="005845E1">
                    <w:rPr>
                      <w:rFonts w:cs="Arial"/>
                      <w:i/>
                      <w:iCs/>
                      <w:color w:val="404040" w:themeColor="text1" w:themeTint="BF"/>
                      <w:sz w:val="16"/>
                      <w:szCs w:val="18"/>
                    </w:rPr>
                    <w:t>Average number of contacts</w:t>
                  </w:r>
                </w:p>
              </w:tc>
              <w:tc>
                <w:tcPr>
                  <w:tcW w:w="1327" w:type="dxa"/>
                  <w:vAlign w:val="center"/>
                </w:tcPr>
                <w:p w:rsidR="003B2348" w:rsidRPr="005845E1" w:rsidRDefault="003B2348" w:rsidP="0031674A">
                  <w:pPr>
                    <w:keepNext/>
                    <w:keepLines/>
                    <w:spacing w:before="0"/>
                    <w:jc w:val="center"/>
                    <w:rPr>
                      <w:color w:val="404040" w:themeColor="text1" w:themeTint="BF"/>
                      <w:sz w:val="16"/>
                    </w:rPr>
                  </w:pPr>
                  <w:r w:rsidRPr="005845E1">
                    <w:rPr>
                      <w:rFonts w:cs="Arial"/>
                      <w:i/>
                      <w:iCs/>
                      <w:color w:val="404040" w:themeColor="text1" w:themeTint="BF"/>
                      <w:sz w:val="16"/>
                      <w:szCs w:val="18"/>
                    </w:rPr>
                    <w:t>Average number of transfers on phone</w:t>
                  </w:r>
                </w:p>
              </w:tc>
            </w:tr>
            <w:tr w:rsidR="003B2348" w:rsidTr="00101D4D">
              <w:trPr>
                <w:trHeight w:val="438"/>
                <w:tblHeader/>
              </w:trPr>
              <w:tc>
                <w:tcPr>
                  <w:tcW w:w="1326" w:type="dxa"/>
                  <w:shd w:val="clear" w:color="auto" w:fill="auto"/>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28.1</w:t>
                  </w:r>
                </w:p>
              </w:tc>
              <w:tc>
                <w:tcPr>
                  <w:tcW w:w="1327" w:type="dxa"/>
                  <w:shd w:val="clear" w:color="auto" w:fill="F7B3C5" w:themeFill="accent5" w:themeFillTint="66"/>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3.8↑</w:t>
                  </w:r>
                </w:p>
              </w:tc>
              <w:tc>
                <w:tcPr>
                  <w:tcW w:w="1327"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3.1</w:t>
                  </w:r>
                </w:p>
              </w:tc>
            </w:tr>
            <w:tr w:rsidR="003B2348" w:rsidTr="00101D4D">
              <w:trPr>
                <w:trHeight w:val="422"/>
                <w:tblHeader/>
              </w:trPr>
              <w:tc>
                <w:tcPr>
                  <w:tcW w:w="1326"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19.7</w:t>
                  </w:r>
                </w:p>
              </w:tc>
              <w:tc>
                <w:tcPr>
                  <w:tcW w:w="1327" w:type="dxa"/>
                  <w:shd w:val="clear" w:color="auto" w:fill="B8E9E1" w:themeFill="accent6" w:themeFillTint="66"/>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1.9↓</w:t>
                  </w:r>
                </w:p>
              </w:tc>
              <w:tc>
                <w:tcPr>
                  <w:tcW w:w="1327"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2.5</w:t>
                  </w:r>
                </w:p>
              </w:tc>
            </w:tr>
            <w:tr w:rsidR="003B2348" w:rsidTr="00101D4D">
              <w:trPr>
                <w:trHeight w:val="438"/>
                <w:tblHeader/>
              </w:trPr>
              <w:tc>
                <w:tcPr>
                  <w:tcW w:w="1326"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28.1</w:t>
                  </w:r>
                </w:p>
              </w:tc>
              <w:tc>
                <w:tcPr>
                  <w:tcW w:w="1327"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2.9</w:t>
                  </w:r>
                </w:p>
              </w:tc>
              <w:tc>
                <w:tcPr>
                  <w:tcW w:w="1327"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3.0</w:t>
                  </w:r>
                </w:p>
              </w:tc>
            </w:tr>
            <w:tr w:rsidR="003B2348" w:rsidTr="00101D4D">
              <w:trPr>
                <w:trHeight w:val="438"/>
                <w:tblHeader/>
              </w:trPr>
              <w:tc>
                <w:tcPr>
                  <w:tcW w:w="1326" w:type="dxa"/>
                  <w:shd w:val="clear" w:color="auto" w:fill="B8E9E1" w:themeFill="accent6" w:themeFillTint="66"/>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10.4↓</w:t>
                  </w:r>
                </w:p>
              </w:tc>
              <w:tc>
                <w:tcPr>
                  <w:tcW w:w="1327" w:type="dxa"/>
                  <w:shd w:val="clear" w:color="auto" w:fill="B8E9E1" w:themeFill="accent6" w:themeFillTint="66"/>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1.7↓</w:t>
                  </w:r>
                </w:p>
              </w:tc>
              <w:tc>
                <w:tcPr>
                  <w:tcW w:w="1327"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2.3</w:t>
                  </w:r>
                </w:p>
              </w:tc>
            </w:tr>
            <w:tr w:rsidR="003B2348" w:rsidTr="00101D4D">
              <w:trPr>
                <w:trHeight w:val="422"/>
                <w:tblHeader/>
              </w:trPr>
              <w:tc>
                <w:tcPr>
                  <w:tcW w:w="1326" w:type="dxa"/>
                  <w:shd w:val="clear" w:color="auto" w:fill="auto"/>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33.0</w:t>
                  </w:r>
                </w:p>
              </w:tc>
              <w:tc>
                <w:tcPr>
                  <w:tcW w:w="1327" w:type="dxa"/>
                  <w:shd w:val="clear" w:color="auto" w:fill="F7B3C5" w:themeFill="accent5" w:themeFillTint="66"/>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4.2↑</w:t>
                  </w:r>
                </w:p>
              </w:tc>
              <w:tc>
                <w:tcPr>
                  <w:tcW w:w="1327"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2.6</w:t>
                  </w:r>
                </w:p>
              </w:tc>
            </w:tr>
            <w:tr w:rsidR="003B2348" w:rsidTr="00101D4D">
              <w:trPr>
                <w:trHeight w:val="438"/>
                <w:tblHeader/>
              </w:trPr>
              <w:tc>
                <w:tcPr>
                  <w:tcW w:w="1326" w:type="dxa"/>
                  <w:shd w:val="clear" w:color="auto" w:fill="B8E9E1" w:themeFill="accent6" w:themeFillTint="66"/>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11.3↓</w:t>
                  </w:r>
                </w:p>
              </w:tc>
              <w:tc>
                <w:tcPr>
                  <w:tcW w:w="1327" w:type="dxa"/>
                  <w:shd w:val="clear" w:color="auto" w:fill="B8E9E1" w:themeFill="accent6" w:themeFillTint="66"/>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1.7</w:t>
                  </w:r>
                  <m:oMath>
                    <m:r>
                      <w:rPr>
                        <w:rFonts w:ascii="Cambria Math" w:hAnsi="Cambria Math" w:cs="Arial"/>
                        <w:color w:val="404040" w:themeColor="text1" w:themeTint="BF"/>
                        <w:sz w:val="18"/>
                      </w:rPr>
                      <m:t>↓</m:t>
                    </m:r>
                  </m:oMath>
                </w:p>
              </w:tc>
              <w:tc>
                <w:tcPr>
                  <w:tcW w:w="1327"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2.6</w:t>
                  </w:r>
                </w:p>
              </w:tc>
            </w:tr>
            <w:tr w:rsidR="003B2348" w:rsidTr="00101D4D">
              <w:trPr>
                <w:trHeight w:val="438"/>
                <w:tblHeader/>
              </w:trPr>
              <w:tc>
                <w:tcPr>
                  <w:tcW w:w="1326"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31.1</w:t>
                  </w:r>
                </w:p>
              </w:tc>
              <w:tc>
                <w:tcPr>
                  <w:tcW w:w="1327"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2.8</w:t>
                  </w:r>
                </w:p>
              </w:tc>
              <w:tc>
                <w:tcPr>
                  <w:tcW w:w="1327"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3.0</w:t>
                  </w:r>
                </w:p>
              </w:tc>
            </w:tr>
            <w:tr w:rsidR="003B2348" w:rsidTr="00101D4D">
              <w:trPr>
                <w:trHeight w:val="438"/>
                <w:tblHeader/>
              </w:trPr>
              <w:tc>
                <w:tcPr>
                  <w:tcW w:w="1326"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24.1</w:t>
                  </w:r>
                </w:p>
              </w:tc>
              <w:tc>
                <w:tcPr>
                  <w:tcW w:w="1327" w:type="dxa"/>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2.5</w:t>
                  </w:r>
                </w:p>
              </w:tc>
              <w:tc>
                <w:tcPr>
                  <w:tcW w:w="1327" w:type="dxa"/>
                  <w:shd w:val="clear" w:color="auto" w:fill="auto"/>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4.0</w:t>
                  </w:r>
                </w:p>
              </w:tc>
            </w:tr>
            <w:tr w:rsidR="003B2348" w:rsidTr="00101D4D">
              <w:trPr>
                <w:trHeight w:val="422"/>
                <w:tblHeader/>
              </w:trPr>
              <w:tc>
                <w:tcPr>
                  <w:tcW w:w="1326" w:type="dxa"/>
                  <w:shd w:val="clear" w:color="auto" w:fill="auto"/>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34.0</w:t>
                  </w:r>
                </w:p>
              </w:tc>
              <w:tc>
                <w:tcPr>
                  <w:tcW w:w="1327" w:type="dxa"/>
                  <w:shd w:val="clear" w:color="auto" w:fill="auto"/>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4.4</w:t>
                  </w:r>
                </w:p>
              </w:tc>
              <w:tc>
                <w:tcPr>
                  <w:tcW w:w="1327" w:type="dxa"/>
                  <w:shd w:val="clear" w:color="auto" w:fill="auto"/>
                  <w:vAlign w:val="center"/>
                </w:tcPr>
                <w:p w:rsidR="003B2348" w:rsidRPr="005845E1" w:rsidRDefault="003B2348" w:rsidP="0031674A">
                  <w:pPr>
                    <w:keepNext/>
                    <w:keepLines/>
                    <w:spacing w:before="60"/>
                    <w:jc w:val="center"/>
                    <w:rPr>
                      <w:color w:val="404040" w:themeColor="text1" w:themeTint="BF"/>
                      <w:sz w:val="18"/>
                    </w:rPr>
                  </w:pPr>
                  <w:r w:rsidRPr="005845E1">
                    <w:rPr>
                      <w:rFonts w:cs="Arial"/>
                      <w:color w:val="404040" w:themeColor="text1" w:themeTint="BF"/>
                      <w:sz w:val="18"/>
                    </w:rPr>
                    <w:t>4.1</w:t>
                  </w:r>
                </w:p>
              </w:tc>
            </w:tr>
            <w:tr w:rsidR="003B2348" w:rsidTr="00101D4D">
              <w:trPr>
                <w:trHeight w:val="438"/>
                <w:tblHeader/>
              </w:trPr>
              <w:tc>
                <w:tcPr>
                  <w:tcW w:w="1326" w:type="dxa"/>
                  <w:shd w:val="clear" w:color="auto" w:fill="F2F2F2" w:themeFill="background1" w:themeFillShade="F2"/>
                  <w:vAlign w:val="center"/>
                </w:tcPr>
                <w:p w:rsidR="003B2348" w:rsidRPr="005845E1" w:rsidRDefault="003B2348" w:rsidP="0031674A">
                  <w:pPr>
                    <w:keepNext/>
                    <w:keepLines/>
                    <w:spacing w:before="60"/>
                    <w:jc w:val="center"/>
                    <w:rPr>
                      <w:color w:val="404040" w:themeColor="text1" w:themeTint="BF"/>
                      <w:sz w:val="18"/>
                    </w:rPr>
                  </w:pPr>
                  <w:r w:rsidRPr="005845E1">
                    <w:rPr>
                      <w:rFonts w:cs="Arial"/>
                      <w:b/>
                      <w:bCs/>
                      <w:color w:val="404040" w:themeColor="text1" w:themeTint="BF"/>
                      <w:sz w:val="18"/>
                    </w:rPr>
                    <w:t>21.0</w:t>
                  </w:r>
                </w:p>
              </w:tc>
              <w:tc>
                <w:tcPr>
                  <w:tcW w:w="1327" w:type="dxa"/>
                  <w:shd w:val="clear" w:color="auto" w:fill="F2F2F2" w:themeFill="background1" w:themeFillShade="F2"/>
                  <w:vAlign w:val="center"/>
                </w:tcPr>
                <w:p w:rsidR="003B2348" w:rsidRPr="005845E1" w:rsidRDefault="003B2348" w:rsidP="0031674A">
                  <w:pPr>
                    <w:keepNext/>
                    <w:keepLines/>
                    <w:spacing w:before="60"/>
                    <w:jc w:val="center"/>
                    <w:rPr>
                      <w:color w:val="404040" w:themeColor="text1" w:themeTint="BF"/>
                      <w:sz w:val="18"/>
                    </w:rPr>
                  </w:pPr>
                  <w:r w:rsidRPr="005845E1">
                    <w:rPr>
                      <w:rFonts w:cs="Arial"/>
                      <w:b/>
                      <w:bCs/>
                      <w:color w:val="404040" w:themeColor="text1" w:themeTint="BF"/>
                      <w:sz w:val="18"/>
                    </w:rPr>
                    <w:t>2.6</w:t>
                  </w:r>
                </w:p>
              </w:tc>
              <w:tc>
                <w:tcPr>
                  <w:tcW w:w="1327" w:type="dxa"/>
                  <w:shd w:val="clear" w:color="auto" w:fill="F2F2F2" w:themeFill="background1" w:themeFillShade="F2"/>
                  <w:vAlign w:val="center"/>
                </w:tcPr>
                <w:p w:rsidR="003B2348" w:rsidRPr="005845E1" w:rsidRDefault="003B2348" w:rsidP="0031674A">
                  <w:pPr>
                    <w:keepNext/>
                    <w:keepLines/>
                    <w:spacing w:before="60"/>
                    <w:jc w:val="center"/>
                    <w:rPr>
                      <w:color w:val="404040" w:themeColor="text1" w:themeTint="BF"/>
                      <w:sz w:val="18"/>
                    </w:rPr>
                  </w:pPr>
                  <w:r w:rsidRPr="005845E1">
                    <w:rPr>
                      <w:rFonts w:cs="Arial"/>
                      <w:b/>
                      <w:bCs/>
                      <w:color w:val="404040" w:themeColor="text1" w:themeTint="BF"/>
                      <w:sz w:val="18"/>
                    </w:rPr>
                    <w:t>2.9</w:t>
                  </w:r>
                </w:p>
              </w:tc>
            </w:tr>
          </w:tbl>
          <w:p w:rsidR="003B2348" w:rsidRDefault="003B2348" w:rsidP="0031674A">
            <w:pPr>
              <w:pStyle w:val="ListParagraph"/>
              <w:keepNext/>
              <w:keepLines/>
              <w:spacing w:before="60"/>
              <w:ind w:left="0"/>
              <w:contextualSpacing w:val="0"/>
            </w:pPr>
          </w:p>
        </w:tc>
      </w:tr>
    </w:tbl>
    <w:p w:rsidR="003B2348" w:rsidRDefault="003B2348" w:rsidP="004E3B54">
      <w:pPr>
        <w:keepNext/>
        <w:keepLines/>
        <w:spacing w:before="120"/>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Base: Total sample</w:t>
      </w:r>
      <w:r>
        <w:rPr>
          <w:rFonts w:eastAsia="Times New Roman" w:cs="Arial"/>
          <w:i/>
          <w:color w:val="404040" w:themeColor="text1" w:themeTint="BF"/>
          <w:sz w:val="18"/>
          <w:szCs w:val="20"/>
        </w:rPr>
        <w:t xml:space="preserve"> (n=1,347); f</w:t>
      </w:r>
      <w:r w:rsidRPr="00AB7F4C">
        <w:rPr>
          <w:rFonts w:eastAsia="Times New Roman" w:cs="Arial"/>
          <w:i/>
          <w:color w:val="404040" w:themeColor="text1" w:themeTint="BF"/>
          <w:sz w:val="18"/>
          <w:szCs w:val="20"/>
        </w:rPr>
        <w:t>irst person spoken to</w:t>
      </w:r>
      <w:r>
        <w:rPr>
          <w:rFonts w:eastAsia="Times New Roman" w:cs="Arial"/>
          <w:i/>
          <w:color w:val="404040" w:themeColor="text1" w:themeTint="BF"/>
          <w:sz w:val="18"/>
          <w:szCs w:val="20"/>
        </w:rPr>
        <w:t xml:space="preserve"> on phone</w:t>
      </w:r>
      <w:r w:rsidRPr="00AB7F4C">
        <w:rPr>
          <w:rFonts w:eastAsia="Times New Roman" w:cs="Arial"/>
          <w:i/>
          <w:color w:val="404040" w:themeColor="text1" w:themeTint="BF"/>
          <w:sz w:val="18"/>
          <w:szCs w:val="20"/>
        </w:rPr>
        <w:t xml:space="preserve"> unable to answer question </w:t>
      </w:r>
      <w:r>
        <w:rPr>
          <w:rFonts w:eastAsia="Times New Roman" w:cs="Arial"/>
          <w:i/>
          <w:color w:val="404040" w:themeColor="text1" w:themeTint="BF"/>
          <w:sz w:val="18"/>
          <w:szCs w:val="20"/>
        </w:rPr>
        <w:t>(n=216)</w:t>
      </w:r>
      <w:r w:rsidR="00017A18">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Outliers removed</w:t>
      </w:r>
      <w:r w:rsidR="00017A18">
        <w:rPr>
          <w:rFonts w:eastAsia="Times New Roman" w:cs="Arial"/>
          <w:i/>
          <w:color w:val="404040" w:themeColor="text1" w:themeTint="BF"/>
          <w:sz w:val="18"/>
          <w:szCs w:val="20"/>
        </w:rPr>
        <w:t>.</w:t>
      </w:r>
    </w:p>
    <w:p w:rsidR="003B2348" w:rsidRPr="005845E1" w:rsidRDefault="003B2348" w:rsidP="003B2348">
      <w:pPr>
        <w:keepNext/>
        <w:keepLines/>
        <w:spacing w:before="0"/>
        <w:rPr>
          <w:b/>
          <w:i/>
          <w:color w:val="404040" w:themeColor="text1" w:themeTint="BF"/>
          <w:sz w:val="20"/>
        </w:rPr>
      </w:pPr>
      <w:r>
        <w:rPr>
          <w:rFonts w:eastAsia="Times New Roman" w:cs="Arial"/>
          <w:i/>
          <w:color w:val="404040" w:themeColor="text1" w:themeTint="BF"/>
          <w:sz w:val="18"/>
          <w:szCs w:val="18"/>
        </w:rPr>
        <w:t>NB: Figures may be proportionally higher/lower than the average but are not significantly different due to small base sizes</w:t>
      </w:r>
    </w:p>
    <w:p w:rsidR="003B2348" w:rsidRDefault="003B2348" w:rsidP="003B2348">
      <w:pPr>
        <w:keepNext/>
        <w:keepLines/>
        <w:spacing w:before="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B1. Thinking about the most recent question or problem you contacted [PROVIDER] about, which of the following options best describe what the question or problem was?</w:t>
      </w:r>
    </w:p>
    <w:p w:rsidR="003B2348" w:rsidRDefault="003B2348" w:rsidP="003B2348">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to </w:t>
      </w:r>
      <w:r w:rsidR="008727DC">
        <w:rPr>
          <w:rFonts w:eastAsia="Times New Roman" w:cs="Arial"/>
          <w:i/>
          <w:color w:val="404040" w:themeColor="text1" w:themeTint="BF"/>
          <w:sz w:val="18"/>
          <w:szCs w:val="20"/>
        </w:rPr>
        <w:fldChar w:fldCharType="begin"/>
      </w:r>
      <w:r w:rsidR="008727DC">
        <w:rPr>
          <w:rFonts w:eastAsia="Times New Roman" w:cs="Arial"/>
          <w:i/>
          <w:color w:val="404040" w:themeColor="text1" w:themeTint="BF"/>
          <w:sz w:val="18"/>
          <w:szCs w:val="20"/>
        </w:rPr>
        <w:instrText xml:space="preserve"> REF _Ref511658032 \h  \* MERGEFORMAT </w:instrText>
      </w:r>
      <w:r w:rsidR="008727DC">
        <w:rPr>
          <w:rFonts w:eastAsia="Times New Roman" w:cs="Arial"/>
          <w:i/>
          <w:color w:val="404040" w:themeColor="text1" w:themeTint="BF"/>
          <w:sz w:val="18"/>
          <w:szCs w:val="20"/>
        </w:rPr>
      </w:r>
      <w:r w:rsidR="008727DC">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47</w:t>
      </w:r>
      <w:r w:rsidR="008727DC">
        <w:rPr>
          <w:rFonts w:eastAsia="Times New Roman" w:cs="Arial"/>
          <w:i/>
          <w:color w:val="404040" w:themeColor="text1" w:themeTint="BF"/>
          <w:sz w:val="18"/>
          <w:szCs w:val="20"/>
        </w:rPr>
        <w:fldChar w:fldCharType="end"/>
      </w:r>
      <w:r>
        <w:rPr>
          <w:rFonts w:eastAsia="Times New Roman" w:cs="Arial"/>
          <w:i/>
          <w:color w:val="404040" w:themeColor="text1" w:themeTint="BF"/>
          <w:sz w:val="18"/>
          <w:szCs w:val="20"/>
        </w:rPr>
        <w:t xml:space="preserve"> in Appendix A for detailed results by provider</w:t>
      </w:r>
    </w:p>
    <w:p w:rsidR="003B2348" w:rsidRDefault="003B2348" w:rsidP="003B2348">
      <w:pPr>
        <w:keepNext/>
        <w:keepLines/>
        <w:spacing w:before="0" w:line="240" w:lineRule="auto"/>
        <w:rPr>
          <w:rFonts w:eastAsia="Times New Roman" w:cs="Arial"/>
          <w:i/>
          <w:color w:val="404040" w:themeColor="text1" w:themeTint="BF"/>
          <w:sz w:val="18"/>
          <w:szCs w:val="20"/>
        </w:rPr>
      </w:pPr>
    </w:p>
    <w:p w:rsidR="00876D91" w:rsidRDefault="00876D91" w:rsidP="003B2348">
      <w:pPr>
        <w:keepNext/>
        <w:keepLines/>
        <w:spacing w:before="0" w:line="240" w:lineRule="auto"/>
        <w:rPr>
          <w:rFonts w:eastAsia="Times New Roman" w:cs="Arial"/>
          <w:i/>
          <w:color w:val="404040" w:themeColor="text1" w:themeTint="BF"/>
          <w:sz w:val="18"/>
          <w:szCs w:val="20"/>
        </w:rPr>
      </w:pPr>
    </w:p>
    <w:p w:rsidR="00876D91" w:rsidRPr="00082668" w:rsidRDefault="00876D91" w:rsidP="00DD2462">
      <w:pPr>
        <w:pStyle w:val="Caption"/>
        <w:keepNext/>
        <w:keepLines/>
        <w:spacing w:line="240" w:lineRule="auto"/>
        <w:jc w:val="left"/>
        <w:rPr>
          <w:rFonts w:ascii="Arial" w:hAnsi="Arial" w:cs="Arial"/>
          <w:i/>
          <w:color w:val="404040" w:themeColor="text1" w:themeTint="BF"/>
          <w:sz w:val="18"/>
        </w:rPr>
      </w:pPr>
      <w:bookmarkStart w:id="64" w:name="_Toc513005989"/>
      <w:bookmarkStart w:id="65" w:name="_Toc513110319"/>
      <w:r>
        <w:rPr>
          <w:rFonts w:ascii="Arial" w:hAnsi="Arial" w:cs="Arial"/>
          <w:i/>
          <w:color w:val="404040" w:themeColor="text1" w:themeTint="BF"/>
          <w:sz w:val="20"/>
        </w:rPr>
        <w:t>Figure</w:t>
      </w:r>
      <w:r w:rsidRPr="00082668">
        <w:rPr>
          <w:rFonts w:ascii="Arial" w:hAnsi="Arial" w:cs="Arial"/>
          <w:i/>
          <w:color w:val="404040" w:themeColor="text1" w:themeTint="BF"/>
          <w:sz w:val="20"/>
        </w:rPr>
        <w:t xml:space="preserve"> </w:t>
      </w:r>
      <w:r>
        <w:rPr>
          <w:rFonts w:ascii="Arial" w:hAnsi="Arial" w:cs="Arial"/>
          <w:i/>
          <w:color w:val="404040" w:themeColor="text1" w:themeTint="BF"/>
          <w:sz w:val="20"/>
        </w:rPr>
        <w:fldChar w:fldCharType="begin"/>
      </w:r>
      <w:r>
        <w:rPr>
          <w:rFonts w:ascii="Arial" w:hAnsi="Arial" w:cs="Arial"/>
          <w:i/>
          <w:color w:val="404040" w:themeColor="text1" w:themeTint="BF"/>
          <w:sz w:val="20"/>
        </w:rPr>
        <w:instrText xml:space="preserve"> SEQ Figure \* ARABIC  \* MERGEFORMAT </w:instrText>
      </w:r>
      <w:r>
        <w:rPr>
          <w:rFonts w:ascii="Arial" w:hAnsi="Arial" w:cs="Arial"/>
          <w:i/>
          <w:color w:val="404040" w:themeColor="text1" w:themeTint="BF"/>
          <w:sz w:val="20"/>
        </w:rPr>
        <w:fldChar w:fldCharType="separate"/>
      </w:r>
      <w:r w:rsidR="00482073">
        <w:rPr>
          <w:rFonts w:ascii="Arial" w:hAnsi="Arial" w:cs="Arial"/>
          <w:i/>
          <w:noProof/>
          <w:color w:val="404040" w:themeColor="text1" w:themeTint="BF"/>
          <w:sz w:val="20"/>
        </w:rPr>
        <w:t>10</w:t>
      </w:r>
      <w:r>
        <w:rPr>
          <w:rFonts w:ascii="Arial" w:hAnsi="Arial" w:cs="Arial"/>
          <w:i/>
          <w:color w:val="404040" w:themeColor="text1" w:themeTint="BF"/>
          <w:sz w:val="20"/>
        </w:rPr>
        <w:fldChar w:fldCharType="end"/>
      </w:r>
      <w:r w:rsidRPr="00082668">
        <w:rPr>
          <w:rFonts w:ascii="Arial" w:hAnsi="Arial" w:cs="Arial"/>
          <w:i/>
          <w:color w:val="404040" w:themeColor="text1" w:themeTint="BF"/>
          <w:sz w:val="20"/>
        </w:rPr>
        <w:t>. Types of query</w:t>
      </w:r>
      <w:r>
        <w:rPr>
          <w:rFonts w:ascii="Arial" w:hAnsi="Arial" w:cs="Arial"/>
          <w:i/>
          <w:color w:val="404040" w:themeColor="text1" w:themeTint="BF"/>
          <w:sz w:val="20"/>
        </w:rPr>
        <w:t xml:space="preserve"> and average time spent trying to resolve query (average days)</w:t>
      </w:r>
      <w:bookmarkEnd w:id="64"/>
      <w:bookmarkEnd w:id="65"/>
    </w:p>
    <w:p w:rsidR="00876D91" w:rsidRDefault="00876D91">
      <w:pPr>
        <w:keepNext/>
        <w:keepLines/>
        <w:spacing w:before="0" w:line="240" w:lineRule="auto"/>
        <w:rPr>
          <w:rFonts w:eastAsia="Times New Roman" w:cs="Arial"/>
          <w:i/>
          <w:color w:val="404040" w:themeColor="text1" w:themeTint="BF"/>
          <w:sz w:val="18"/>
          <w:szCs w:val="20"/>
        </w:rPr>
      </w:pPr>
      <w:r w:rsidRPr="00DD2462">
        <w:rPr>
          <w:rFonts w:eastAsia="Times New Roman" w:cs="Arial"/>
          <w:i/>
          <w:noProof/>
          <w:color w:val="404040" w:themeColor="text1" w:themeTint="BF"/>
          <w:sz w:val="18"/>
          <w:szCs w:val="20"/>
          <w:lang w:eastAsia="en-AU"/>
        </w:rPr>
        <mc:AlternateContent>
          <mc:Choice Requires="wps">
            <w:drawing>
              <wp:anchor distT="0" distB="0" distL="114300" distR="114300" simplePos="0" relativeHeight="251823616" behindDoc="0" locked="0" layoutInCell="1" allowOverlap="1" wp14:anchorId="6A1B0ABA" wp14:editId="2A775FC2">
                <wp:simplePos x="0" y="0"/>
                <wp:positionH relativeFrom="column">
                  <wp:posOffset>4837839</wp:posOffset>
                </wp:positionH>
                <wp:positionV relativeFrom="paragraph">
                  <wp:posOffset>253365</wp:posOffset>
                </wp:positionV>
                <wp:extent cx="882713" cy="1403985"/>
                <wp:effectExtent l="0" t="0" r="12700" b="6985"/>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713" cy="1403985"/>
                        </a:xfrm>
                        <a:prstGeom prst="rect">
                          <a:avLst/>
                        </a:prstGeom>
                        <a:noFill/>
                        <a:ln w="9525">
                          <a:noFill/>
                          <a:miter lim="800000"/>
                          <a:headEnd/>
                          <a:tailEnd/>
                        </a:ln>
                      </wps:spPr>
                      <wps:txbx>
                        <w:txbxContent>
                          <w:p w:rsidR="0097037D" w:rsidRPr="00DD2462" w:rsidRDefault="0097037D" w:rsidP="00DD2462">
                            <w:pPr>
                              <w:jc w:val="center"/>
                              <w:rPr>
                                <w:b/>
                                <w:color w:val="FFC000"/>
                                <w:sz w:val="20"/>
                              </w:rPr>
                            </w:pPr>
                            <w:r w:rsidRPr="00DD2462">
                              <w:rPr>
                                <w:b/>
                                <w:color w:val="FFC000"/>
                                <w:sz w:val="20"/>
                              </w:rPr>
                              <w:t xml:space="preserve">21 days </w:t>
                            </w:r>
                          </w:p>
                          <w:p w:rsidR="0097037D" w:rsidRPr="00DD2462" w:rsidRDefault="0097037D" w:rsidP="00DD2462">
                            <w:pPr>
                              <w:spacing w:before="0" w:line="240" w:lineRule="auto"/>
                              <w:jc w:val="center"/>
                              <w:rPr>
                                <w:b/>
                                <w:color w:val="FFC000"/>
                                <w:sz w:val="14"/>
                              </w:rPr>
                            </w:pPr>
                            <w:r w:rsidRPr="00DD2462">
                              <w:rPr>
                                <w:b/>
                                <w:color w:val="FFC000"/>
                                <w:sz w:val="14"/>
                              </w:rPr>
                              <w:t>(total average)</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80.95pt;margin-top:19.95pt;width:69.5pt;height:110.55pt;z-index:25182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" filled="f" stroked="f">
                <v:textbox style="mso-fit-shape-to-text:t" inset="0,0,0,0">
                  <w:txbxContent>
                    <w:p w:rsidR="0097037D" w:rsidRPr="00DD2462" w:rsidRDefault="0097037D" w:rsidP="00DD2462">
                      <w:pPr>
                        <w:jc w:val="center"/>
                        <w:rPr>
                          <w:b/>
                          <w:color w:val="FFC000"/>
                          <w:sz w:val="20"/>
                        </w:rPr>
                      </w:pPr>
                      <w:r w:rsidRPr="00DD2462">
                        <w:rPr>
                          <w:b/>
                          <w:color w:val="FFC000"/>
                          <w:sz w:val="20"/>
                        </w:rPr>
                        <w:t xml:space="preserve">21 days </w:t>
                      </w:r>
                    </w:p>
                    <w:p w:rsidR="0097037D" w:rsidRPr="00DD2462" w:rsidRDefault="0097037D" w:rsidP="00DD2462">
                      <w:pPr>
                        <w:spacing w:before="0" w:line="240" w:lineRule="auto"/>
                        <w:jc w:val="center"/>
                        <w:rPr>
                          <w:b/>
                          <w:color w:val="FFC000"/>
                          <w:sz w:val="14"/>
                        </w:rPr>
                      </w:pPr>
                      <w:r w:rsidRPr="00DD2462">
                        <w:rPr>
                          <w:b/>
                          <w:color w:val="FFC000"/>
                          <w:sz w:val="14"/>
                        </w:rPr>
                        <w:t>(</w:t>
                      </w:r>
                      <w:proofErr w:type="gramStart"/>
                      <w:r w:rsidRPr="00DD2462">
                        <w:rPr>
                          <w:b/>
                          <w:color w:val="FFC000"/>
                          <w:sz w:val="14"/>
                        </w:rPr>
                        <w:t>total</w:t>
                      </w:r>
                      <w:proofErr w:type="gramEnd"/>
                      <w:r w:rsidRPr="00DD2462">
                        <w:rPr>
                          <w:b/>
                          <w:color w:val="FFC000"/>
                          <w:sz w:val="14"/>
                        </w:rPr>
                        <w:t xml:space="preserve"> average)</w:t>
                      </w:r>
                    </w:p>
                  </w:txbxContent>
                </v:textbox>
              </v:shape>
            </w:pict>
          </mc:Fallback>
        </mc:AlternateContent>
      </w:r>
      <w:r w:rsidRPr="00DD2462">
        <w:rPr>
          <w:noProof/>
          <w:lang w:eastAsia="en-AU"/>
        </w:rPr>
        <w:drawing>
          <wp:inline distT="0" distB="0" distL="0" distR="0" wp14:anchorId="40A15551" wp14:editId="0852D4FA">
            <wp:extent cx="5626729" cy="2281473"/>
            <wp:effectExtent l="0" t="0" r="12700" b="5080"/>
            <wp:docPr id="261" name="Chart 261"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05EF2" w:rsidRDefault="00D05EF2">
      <w:pPr>
        <w:keepNext/>
        <w:keepLines/>
        <w:spacing w:before="120"/>
        <w:rPr>
          <w:rFonts w:eastAsia="Times New Roman" w:cs="Arial"/>
          <w:i/>
          <w:color w:val="404040" w:themeColor="text1" w:themeTint="BF"/>
          <w:sz w:val="18"/>
          <w:szCs w:val="20"/>
        </w:rPr>
      </w:pPr>
      <w:bookmarkStart w:id="66" w:name="_Ref511645586"/>
      <w:r w:rsidRPr="00EE634E">
        <w:rPr>
          <w:rFonts w:eastAsia="Times New Roman" w:cs="Arial"/>
          <w:i/>
          <w:color w:val="404040" w:themeColor="text1" w:themeTint="BF"/>
          <w:sz w:val="18"/>
          <w:szCs w:val="20"/>
        </w:rPr>
        <w:t>Base: Total sample</w:t>
      </w:r>
      <w:r>
        <w:rPr>
          <w:rFonts w:eastAsia="Times New Roman" w:cs="Arial"/>
          <w:i/>
          <w:color w:val="404040" w:themeColor="text1" w:themeTint="BF"/>
          <w:sz w:val="18"/>
          <w:szCs w:val="20"/>
        </w:rPr>
        <w:t xml:space="preserve"> (n=1,347)</w:t>
      </w:r>
      <w:r w:rsidR="008B62E5">
        <w:rPr>
          <w:rFonts w:eastAsia="Times New Roman" w:cs="Arial"/>
          <w:i/>
          <w:color w:val="404040" w:themeColor="text1" w:themeTint="BF"/>
          <w:sz w:val="18"/>
          <w:szCs w:val="20"/>
        </w:rPr>
        <w:t>.</w:t>
      </w:r>
      <w:r>
        <w:rPr>
          <w:rFonts w:eastAsia="Times New Roman" w:cs="Arial"/>
          <w:i/>
          <w:color w:val="404040" w:themeColor="text1" w:themeTint="BF"/>
          <w:sz w:val="18"/>
          <w:szCs w:val="20"/>
        </w:rPr>
        <w:t xml:space="preserve"> Outliers removed.</w:t>
      </w:r>
    </w:p>
    <w:p w:rsidR="00D05EF2" w:rsidRDefault="00D05EF2">
      <w:pPr>
        <w:keepNext/>
        <w:keepLines/>
        <w:spacing w:before="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B1. Thinking about the most recent question or problem you contacted [PROVIDER] about, which of the following options best describe what the question or problem was?</w:t>
      </w:r>
    </w:p>
    <w:p w:rsidR="00236548" w:rsidRDefault="00D05EF2" w:rsidP="00DD2462">
      <w:pPr>
        <w:keepNext/>
        <w:keepLines/>
        <w:spacing w:before="0" w:line="240" w:lineRule="auto"/>
        <w:rPr>
          <w:rFonts w:eastAsiaTheme="majorEastAsia" w:cstheme="majorBidi"/>
          <w:b/>
          <w:bCs/>
          <w:color w:val="404040" w:themeColor="text1" w:themeTint="BF"/>
          <w:sz w:val="28"/>
        </w:rPr>
      </w:pPr>
      <w:r w:rsidRPr="00EE634E">
        <w:rPr>
          <w:rFonts w:eastAsia="Times New Roman" w:cs="Arial"/>
          <w:i/>
          <w:color w:val="404040" w:themeColor="text1" w:themeTint="BF"/>
          <w:sz w:val="18"/>
          <w:szCs w:val="20"/>
        </w:rPr>
        <w:t>B39. Approximately how long have you spent trying to resolve this question/problem since it first started? If it is ongoing, how long has it been to date?</w:t>
      </w:r>
    </w:p>
    <w:p w:rsidR="003B2348" w:rsidRPr="00EE634E" w:rsidRDefault="003B2348" w:rsidP="00236548">
      <w:pPr>
        <w:pStyle w:val="Heading3"/>
        <w:rPr>
          <w:color w:val="404040" w:themeColor="text1" w:themeTint="BF"/>
        </w:rPr>
      </w:pPr>
      <w:bookmarkStart w:id="67" w:name="_Toc513638699"/>
      <w:r w:rsidRPr="00EE634E">
        <w:rPr>
          <w:color w:val="404040" w:themeColor="text1" w:themeTint="BF"/>
        </w:rPr>
        <w:lastRenderedPageBreak/>
        <w:t>Method of initial contact</w:t>
      </w:r>
      <w:bookmarkEnd w:id="66"/>
      <w:bookmarkEnd w:id="67"/>
    </w:p>
    <w:p w:rsidR="003B2348" w:rsidRDefault="003B2348" w:rsidP="00236548">
      <w:pPr>
        <w:keepNext/>
        <w:keepLines/>
        <w:spacing w:before="0" w:after="200"/>
        <w:rPr>
          <w:color w:val="404040" w:themeColor="text1" w:themeTint="BF"/>
        </w:rPr>
      </w:pPr>
      <w:r>
        <w:rPr>
          <w:color w:val="404040" w:themeColor="text1" w:themeTint="BF"/>
        </w:rPr>
        <w:t>Phon</w:t>
      </w:r>
      <w:r w:rsidR="004916BA">
        <w:rPr>
          <w:color w:val="404040" w:themeColor="text1" w:themeTint="BF"/>
        </w:rPr>
        <w:t>ing</w:t>
      </w:r>
      <w:r>
        <w:rPr>
          <w:color w:val="404040" w:themeColor="text1" w:themeTint="BF"/>
        </w:rPr>
        <w:t xml:space="preserve"> is the most popular </w:t>
      </w:r>
      <w:r w:rsidR="004916BA">
        <w:rPr>
          <w:color w:val="404040" w:themeColor="text1" w:themeTint="BF"/>
        </w:rPr>
        <w:t>way to first contact their provider</w:t>
      </w:r>
      <w:r>
        <w:rPr>
          <w:color w:val="404040" w:themeColor="text1" w:themeTint="BF"/>
        </w:rPr>
        <w:t xml:space="preserve"> for two in three (66%) customers. One in ten customers choose to contact their provider in person (13%) or chat on the website (12%). A smaller proportion of customers choose email (4%), query via web-form (3%)</w:t>
      </w:r>
      <w:r w:rsidR="008E73FD">
        <w:rPr>
          <w:color w:val="404040" w:themeColor="text1" w:themeTint="BF"/>
        </w:rPr>
        <w:t>,</w:t>
      </w:r>
      <w:r>
        <w:rPr>
          <w:color w:val="404040" w:themeColor="text1" w:themeTint="BF"/>
        </w:rPr>
        <w:t xml:space="preserve"> or social media (2%). There are no significant demographic differences evident.</w:t>
      </w:r>
    </w:p>
    <w:p w:rsidR="003B2348" w:rsidRDefault="003B2348" w:rsidP="003B2348">
      <w:pPr>
        <w:spacing w:before="0" w:after="200"/>
        <w:rPr>
          <w:color w:val="404040" w:themeColor="text1" w:themeTint="BF"/>
        </w:rPr>
      </w:pPr>
      <w:r>
        <w:rPr>
          <w:color w:val="404040" w:themeColor="text1" w:themeTint="BF"/>
        </w:rPr>
        <w:t xml:space="preserve">Consumers have substantially different customer service experiences depending on the method of initial contact used. Visiting a store in person is </w:t>
      </w:r>
      <w:r w:rsidR="004916BA">
        <w:rPr>
          <w:color w:val="404040" w:themeColor="text1" w:themeTint="BF"/>
        </w:rPr>
        <w:t xml:space="preserve">a more </w:t>
      </w:r>
      <w:r>
        <w:rPr>
          <w:color w:val="404040" w:themeColor="text1" w:themeTint="BF"/>
        </w:rPr>
        <w:t xml:space="preserve">effective and efficient way of resolving a query as those who selected this channel spend significantly </w:t>
      </w:r>
      <w:r w:rsidR="004E3B54">
        <w:rPr>
          <w:color w:val="404040" w:themeColor="text1" w:themeTint="BF"/>
        </w:rPr>
        <w:t>fewer</w:t>
      </w:r>
      <w:r>
        <w:rPr>
          <w:color w:val="404040" w:themeColor="text1" w:themeTint="BF"/>
        </w:rPr>
        <w:t xml:space="preserve"> days communicating with </w:t>
      </w:r>
      <w:r w:rsidR="00C926AC">
        <w:rPr>
          <w:color w:val="404040" w:themeColor="text1" w:themeTint="BF"/>
        </w:rPr>
        <w:t xml:space="preserve">their </w:t>
      </w:r>
      <w:r>
        <w:rPr>
          <w:color w:val="404040" w:themeColor="text1" w:themeTint="BF"/>
        </w:rPr>
        <w:t>provider (8 days versus 21 days for total), and require fewer contacts (1.6 times versus 2.6 for total).</w:t>
      </w:r>
    </w:p>
    <w:p w:rsidR="003B2348" w:rsidRDefault="003B2348" w:rsidP="003B2348">
      <w:pPr>
        <w:spacing w:before="0" w:after="200"/>
        <w:rPr>
          <w:b/>
          <w:i/>
          <w:color w:val="404040" w:themeColor="text1" w:themeTint="BF"/>
          <w:sz w:val="20"/>
        </w:rPr>
      </w:pPr>
      <w:r>
        <w:rPr>
          <w:color w:val="404040" w:themeColor="text1" w:themeTint="BF"/>
        </w:rPr>
        <w:t xml:space="preserve">The results also vary at the provider level; </w:t>
      </w:r>
      <w:r w:rsidRPr="005845E1">
        <w:rPr>
          <w:color w:val="404040" w:themeColor="text1" w:themeTint="BF"/>
        </w:rPr>
        <w:t>p</w:t>
      </w:r>
      <w:r w:rsidRPr="005845E1">
        <w:rPr>
          <w:rFonts w:eastAsia="Times New Roman" w:cs="Arial"/>
          <w:color w:val="404040" w:themeColor="text1" w:themeTint="BF"/>
        </w:rPr>
        <w:t xml:space="preserve">lease refer </w:t>
      </w:r>
      <w:r w:rsidRPr="005C7012">
        <w:rPr>
          <w:color w:val="404040" w:themeColor="text1" w:themeTint="BF"/>
        </w:rPr>
        <w:t>to</w:t>
      </w:r>
      <w:r w:rsidR="00240AD9">
        <w:rPr>
          <w:color w:val="404040" w:themeColor="text1" w:themeTint="BF"/>
        </w:rPr>
        <w:t xml:space="preserve"> </w:t>
      </w:r>
      <w:r w:rsidR="00240AD9" w:rsidRPr="00240AD9">
        <w:rPr>
          <w:rFonts w:eastAsia="Times New Roman" w:cs="Arial"/>
          <w:color w:val="404040" w:themeColor="text1" w:themeTint="BF"/>
        </w:rPr>
        <w:fldChar w:fldCharType="begin"/>
      </w:r>
      <w:r w:rsidR="00240AD9" w:rsidRPr="00240AD9">
        <w:rPr>
          <w:rFonts w:eastAsia="Times New Roman" w:cs="Arial"/>
          <w:color w:val="404040" w:themeColor="text1" w:themeTint="BF"/>
        </w:rPr>
        <w:instrText xml:space="preserve"> REF _Ref511659675 \h </w:instrText>
      </w:r>
      <w:r w:rsidR="00240AD9">
        <w:rPr>
          <w:rFonts w:eastAsia="Times New Roman" w:cs="Arial"/>
          <w:color w:val="404040" w:themeColor="text1" w:themeTint="BF"/>
        </w:rPr>
        <w:instrText xml:space="preserve"> \* MERGEFORMAT </w:instrText>
      </w:r>
      <w:r w:rsidR="00240AD9" w:rsidRPr="00240AD9">
        <w:rPr>
          <w:rFonts w:eastAsia="Times New Roman" w:cs="Arial"/>
          <w:color w:val="404040" w:themeColor="text1" w:themeTint="BF"/>
        </w:rPr>
      </w:r>
      <w:r w:rsidR="00240AD9" w:rsidRPr="00240AD9">
        <w:rPr>
          <w:rFonts w:eastAsia="Times New Roman" w:cs="Arial"/>
          <w:color w:val="404040" w:themeColor="text1" w:themeTint="BF"/>
        </w:rPr>
        <w:fldChar w:fldCharType="separate"/>
      </w:r>
      <w:r w:rsidR="00482073" w:rsidRPr="00482073">
        <w:rPr>
          <w:rFonts w:eastAsia="Times New Roman" w:cs="Arial"/>
          <w:color w:val="404040" w:themeColor="text1" w:themeTint="BF"/>
        </w:rPr>
        <w:t>Figure 48</w:t>
      </w:r>
      <w:r w:rsidR="00240AD9" w:rsidRPr="00240AD9">
        <w:rPr>
          <w:rFonts w:eastAsia="Times New Roman" w:cs="Arial"/>
          <w:color w:val="404040" w:themeColor="text1" w:themeTint="BF"/>
        </w:rPr>
        <w:fldChar w:fldCharType="end"/>
      </w:r>
      <w:r w:rsidRPr="005845E1">
        <w:rPr>
          <w:rFonts w:eastAsia="Times New Roman" w:cs="Arial"/>
          <w:color w:val="404040" w:themeColor="text1" w:themeTint="BF"/>
        </w:rPr>
        <w:t xml:space="preserve"> in Appendix A for detailed results by provider</w:t>
      </w:r>
      <w:r>
        <w:rPr>
          <w:rFonts w:eastAsia="Times New Roman" w:cs="Arial"/>
          <w:color w:val="404040" w:themeColor="text1" w:themeTint="BF"/>
        </w:rPr>
        <w:t xml:space="preserve">. </w:t>
      </w:r>
    </w:p>
    <w:p w:rsidR="003B2348" w:rsidRPr="00082668" w:rsidRDefault="006E59F5" w:rsidP="003B2348">
      <w:pPr>
        <w:pStyle w:val="Caption"/>
        <w:keepNext/>
        <w:keepLines/>
        <w:rPr>
          <w:rFonts w:ascii="Arial" w:hAnsi="Arial" w:cs="Arial"/>
          <w:i/>
          <w:color w:val="404040" w:themeColor="text1" w:themeTint="BF"/>
          <w:sz w:val="20"/>
        </w:rPr>
      </w:pPr>
      <w:bookmarkStart w:id="68" w:name="_Toc513005990"/>
      <w:bookmarkStart w:id="69" w:name="_Toc513110320"/>
      <w:r>
        <w:rPr>
          <w:rFonts w:ascii="Arial" w:hAnsi="Arial" w:cs="Arial"/>
          <w:i/>
          <w:color w:val="404040" w:themeColor="text1" w:themeTint="BF"/>
          <w:sz w:val="20"/>
        </w:rPr>
        <w:t>Figure</w:t>
      </w:r>
      <w:r w:rsidR="003B2348" w:rsidRPr="00082668">
        <w:rPr>
          <w:rFonts w:ascii="Arial" w:hAnsi="Arial" w:cs="Arial"/>
          <w:i/>
          <w:color w:val="404040" w:themeColor="text1" w:themeTint="BF"/>
          <w:sz w:val="20"/>
        </w:rPr>
        <w:t xml:space="preserve"> </w:t>
      </w:r>
      <w:r w:rsidR="00B66CE6">
        <w:rPr>
          <w:rFonts w:ascii="Arial" w:hAnsi="Arial" w:cs="Arial"/>
          <w:i/>
          <w:color w:val="404040" w:themeColor="text1" w:themeTint="BF"/>
          <w:sz w:val="20"/>
        </w:rPr>
        <w:fldChar w:fldCharType="begin"/>
      </w:r>
      <w:r w:rsidR="00B66CE6">
        <w:rPr>
          <w:rFonts w:ascii="Arial" w:hAnsi="Arial" w:cs="Arial"/>
          <w:i/>
          <w:color w:val="404040" w:themeColor="text1" w:themeTint="BF"/>
          <w:sz w:val="20"/>
        </w:rPr>
        <w:instrText xml:space="preserve"> SEQ Figure \* ARABIC  \* MERGEFORMAT </w:instrText>
      </w:r>
      <w:r w:rsidR="00B66CE6">
        <w:rPr>
          <w:rFonts w:ascii="Arial" w:hAnsi="Arial" w:cs="Arial"/>
          <w:i/>
          <w:color w:val="404040" w:themeColor="text1" w:themeTint="BF"/>
          <w:sz w:val="20"/>
        </w:rPr>
        <w:fldChar w:fldCharType="separate"/>
      </w:r>
      <w:r w:rsidR="00482073">
        <w:rPr>
          <w:rFonts w:ascii="Arial" w:hAnsi="Arial" w:cs="Arial"/>
          <w:i/>
          <w:noProof/>
          <w:color w:val="404040" w:themeColor="text1" w:themeTint="BF"/>
          <w:sz w:val="20"/>
        </w:rPr>
        <w:t>11</w:t>
      </w:r>
      <w:r w:rsidR="00B66CE6">
        <w:rPr>
          <w:rFonts w:ascii="Arial" w:hAnsi="Arial" w:cs="Arial"/>
          <w:i/>
          <w:color w:val="404040" w:themeColor="text1" w:themeTint="BF"/>
          <w:sz w:val="20"/>
        </w:rPr>
        <w:fldChar w:fldCharType="end"/>
      </w:r>
      <w:r w:rsidR="003B2348" w:rsidRPr="00082668">
        <w:rPr>
          <w:rFonts w:ascii="Arial" w:hAnsi="Arial" w:cs="Arial"/>
          <w:i/>
          <w:color w:val="404040" w:themeColor="text1" w:themeTint="BF"/>
          <w:sz w:val="20"/>
        </w:rPr>
        <w:t>. Method of initial contact</w:t>
      </w:r>
      <w:bookmarkEnd w:id="68"/>
      <w:bookmarkEnd w:id="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raphical depiction of data described in text"/>
      </w:tblPr>
      <w:tblGrid>
        <w:gridCol w:w="5104"/>
        <w:gridCol w:w="4162"/>
      </w:tblGrid>
      <w:tr w:rsidR="003B2348" w:rsidTr="00101D4D">
        <w:trPr>
          <w:tblHeader/>
        </w:trPr>
        <w:tc>
          <w:tcPr>
            <w:tcW w:w="4896" w:type="dxa"/>
          </w:tcPr>
          <w:p w:rsidR="003B2348" w:rsidRDefault="003B2348" w:rsidP="0031674A">
            <w:pPr>
              <w:pStyle w:val="ListParagraph"/>
              <w:keepNext/>
              <w:keepLines/>
              <w:spacing w:before="60"/>
              <w:ind w:left="0"/>
              <w:contextualSpacing w:val="0"/>
            </w:pPr>
            <w:r>
              <w:rPr>
                <w:noProof/>
                <w:lang w:eastAsia="en-AU"/>
              </w:rPr>
              <mc:AlternateContent>
                <mc:Choice Requires="wps">
                  <w:drawing>
                    <wp:anchor distT="0" distB="0" distL="114300" distR="114300" simplePos="0" relativeHeight="251665920" behindDoc="0" locked="0" layoutInCell="1" allowOverlap="1" wp14:anchorId="6CC13869" wp14:editId="4B9DF9D2">
                      <wp:simplePos x="0" y="0"/>
                      <wp:positionH relativeFrom="column">
                        <wp:posOffset>2443496</wp:posOffset>
                      </wp:positionH>
                      <wp:positionV relativeFrom="paragraph">
                        <wp:posOffset>3166094</wp:posOffset>
                      </wp:positionV>
                      <wp:extent cx="654532" cy="243446"/>
                      <wp:effectExtent l="0" t="0" r="0" b="444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32" cy="243446"/>
                              </a:xfrm>
                              <a:prstGeom prst="rect">
                                <a:avLst/>
                              </a:prstGeom>
                              <a:solidFill>
                                <a:srgbClr val="FFFFFF"/>
                              </a:solidFill>
                              <a:ln w="9525">
                                <a:noFill/>
                                <a:miter lim="800000"/>
                                <a:headEnd/>
                                <a:tailEnd/>
                              </a:ln>
                            </wps:spPr>
                            <wps:txbx>
                              <w:txbxContent>
                                <w:p w:rsidR="0097037D" w:rsidRPr="005845E1" w:rsidRDefault="0097037D" w:rsidP="003B2348">
                                  <w:pPr>
                                    <w:spacing w:before="0"/>
                                    <w:jc w:val="right"/>
                                    <w:rPr>
                                      <w:color w:val="404040" w:themeColor="text1" w:themeTint="BF"/>
                                      <w:sz w:val="18"/>
                                    </w:rPr>
                                  </w:pPr>
                                  <w:r w:rsidRPr="005845E1">
                                    <w:rPr>
                                      <w:color w:val="404040" w:themeColor="text1" w:themeTint="BF"/>
                                      <w:sz w:val="18"/>
                                    </w:rPr>
                                    <w:t xml:space="preserve"> Total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2.4pt;margin-top:249.3pt;width:51.55pt;height:19.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" stroked="f">
                      <v:textbox inset="0,0,0,0">
                        <w:txbxContent>
                          <w:p w:rsidR="0097037D" w:rsidRPr="005845E1" w:rsidRDefault="0097037D" w:rsidP="003B2348">
                            <w:pPr>
                              <w:spacing w:before="0"/>
                              <w:jc w:val="right"/>
                              <w:rPr>
                                <w:color w:val="404040" w:themeColor="text1" w:themeTint="BF"/>
                                <w:sz w:val="18"/>
                              </w:rPr>
                            </w:pPr>
                            <w:r w:rsidRPr="005845E1">
                              <w:rPr>
                                <w:color w:val="404040" w:themeColor="text1" w:themeTint="BF"/>
                                <w:sz w:val="18"/>
                              </w:rPr>
                              <w:t xml:space="preserve"> Total</w:t>
                            </w:r>
                          </w:p>
                        </w:txbxContent>
                      </v:textbox>
                    </v:shape>
                  </w:pict>
                </mc:Fallback>
              </mc:AlternateContent>
            </w:r>
            <w:r w:rsidRPr="005845E1">
              <w:rPr>
                <w:i/>
                <w:noProof/>
                <w:color w:val="404040" w:themeColor="text1" w:themeTint="BF"/>
                <w:sz w:val="17"/>
                <w:szCs w:val="17"/>
                <w:lang w:eastAsia="en-AU"/>
              </w:rPr>
              <mc:AlternateContent>
                <mc:Choice Requires="wps">
                  <w:drawing>
                    <wp:anchor distT="0" distB="0" distL="114300" distR="114300" simplePos="0" relativeHeight="251662848" behindDoc="0" locked="0" layoutInCell="1" allowOverlap="1" wp14:anchorId="0685D9DD" wp14:editId="5803AE54">
                      <wp:simplePos x="0" y="0"/>
                      <wp:positionH relativeFrom="column">
                        <wp:posOffset>1660967</wp:posOffset>
                      </wp:positionH>
                      <wp:positionV relativeFrom="paragraph">
                        <wp:posOffset>2869750</wp:posOffset>
                      </wp:positionV>
                      <wp:extent cx="219919" cy="130810"/>
                      <wp:effectExtent l="0" t="0" r="27940" b="21590"/>
                      <wp:wrapNone/>
                      <wp:docPr id="3" name="Rectangle 3" descr="2% based on small sample size&#10;"/>
                      <wp:cNvGraphicFramePr/>
                      <a:graphic xmlns:a="http://schemas.openxmlformats.org/drawingml/2006/main">
                        <a:graphicData uri="http://schemas.microsoft.com/office/word/2010/wordprocessingShape">
                          <wps:wsp>
                            <wps:cNvSpPr/>
                            <wps:spPr>
                              <a:xfrm>
                                <a:off x="0" y="0"/>
                                <a:ext cx="219919"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alt="2% based on small sample size&#10;" style="position:absolute;margin-left:130.8pt;margin-top:225.95pt;width:17.3pt;height:10.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" filled="f" strokecolor="#3db7e4 [3205]" strokeweight="1pt"/>
                  </w:pict>
                </mc:Fallback>
              </mc:AlternateContent>
            </w:r>
            <w:r>
              <w:rPr>
                <w:noProof/>
                <w:lang w:eastAsia="en-AU"/>
              </w:rPr>
              <w:drawing>
                <wp:anchor distT="0" distB="0" distL="114300" distR="114300" simplePos="0" relativeHeight="251644416" behindDoc="0" locked="0" layoutInCell="1" allowOverlap="1" wp14:anchorId="2043AB74" wp14:editId="5F1539EF">
                  <wp:simplePos x="0" y="0"/>
                  <wp:positionH relativeFrom="column">
                    <wp:posOffset>-69850</wp:posOffset>
                  </wp:positionH>
                  <wp:positionV relativeFrom="paragraph">
                    <wp:posOffset>1013460</wp:posOffset>
                  </wp:positionV>
                  <wp:extent cx="3352800" cy="2152650"/>
                  <wp:effectExtent l="0" t="0" r="0" b="0"/>
                  <wp:wrapTopAndBottom/>
                  <wp:docPr id="5" name="Chart 5"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c>
        <w:tc>
          <w:tcPr>
            <w:tcW w:w="4370" w:type="dxa"/>
          </w:tcPr>
          <w:tbl>
            <w:tblPr>
              <w:tblStyle w:val="TableGrid"/>
              <w:tblpPr w:leftFromText="180" w:rightFromText="180" w:vertAnchor="text" w:horzAnchor="margin" w:tblpXSpec="right" w:tblpY="217"/>
              <w:tblW w:w="4194" w:type="dxa"/>
              <w:tblBorders>
                <w:top w:val="none" w:sz="0"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Description w:val="graphical depiction of data described in text"/>
            </w:tblPr>
            <w:tblGrid>
              <w:gridCol w:w="1044"/>
              <w:gridCol w:w="1044"/>
              <w:gridCol w:w="1053"/>
              <w:gridCol w:w="1053"/>
            </w:tblGrid>
            <w:tr w:rsidR="003B2348" w:rsidTr="00101D4D">
              <w:trPr>
                <w:trHeight w:val="1660"/>
                <w:tblHeader/>
              </w:trPr>
              <w:tc>
                <w:tcPr>
                  <w:tcW w:w="1044" w:type="dxa"/>
                  <w:vAlign w:val="center"/>
                </w:tcPr>
                <w:p w:rsidR="003B2348" w:rsidRPr="008F4EC7" w:rsidRDefault="003B2348" w:rsidP="0031674A">
                  <w:pPr>
                    <w:keepNext/>
                    <w:keepLines/>
                    <w:spacing w:before="0"/>
                    <w:jc w:val="center"/>
                    <w:rPr>
                      <w:sz w:val="16"/>
                    </w:rPr>
                  </w:pPr>
                  <w:r w:rsidRPr="008F4EC7">
                    <w:rPr>
                      <w:rFonts w:cs="Arial"/>
                      <w:i/>
                      <w:iCs/>
                      <w:color w:val="000000"/>
                      <w:sz w:val="16"/>
                      <w:szCs w:val="18"/>
                    </w:rPr>
                    <w:t>Average time spent trying to resolve query (avg days)</w:t>
                  </w:r>
                </w:p>
              </w:tc>
              <w:tc>
                <w:tcPr>
                  <w:tcW w:w="1044" w:type="dxa"/>
                  <w:vAlign w:val="center"/>
                </w:tcPr>
                <w:p w:rsidR="003B2348" w:rsidRPr="008F4EC7" w:rsidRDefault="003B2348" w:rsidP="0031674A">
                  <w:pPr>
                    <w:keepNext/>
                    <w:keepLines/>
                    <w:spacing w:before="0"/>
                    <w:jc w:val="center"/>
                    <w:rPr>
                      <w:sz w:val="16"/>
                    </w:rPr>
                  </w:pPr>
                  <w:r w:rsidRPr="008F4EC7">
                    <w:rPr>
                      <w:rFonts w:cs="Arial"/>
                      <w:i/>
                      <w:iCs/>
                      <w:color w:val="000000"/>
                      <w:sz w:val="16"/>
                      <w:szCs w:val="18"/>
                    </w:rPr>
                    <w:t>Average number of contacts</w:t>
                  </w:r>
                </w:p>
              </w:tc>
              <w:tc>
                <w:tcPr>
                  <w:tcW w:w="1053" w:type="dxa"/>
                  <w:vAlign w:val="center"/>
                </w:tcPr>
                <w:p w:rsidR="003B2348" w:rsidRPr="00C16496" w:rsidRDefault="003B2348" w:rsidP="0031674A">
                  <w:pPr>
                    <w:keepNext/>
                    <w:keepLines/>
                    <w:spacing w:before="0"/>
                    <w:jc w:val="center"/>
                    <w:rPr>
                      <w:sz w:val="16"/>
                    </w:rPr>
                  </w:pPr>
                  <w:r w:rsidRPr="004F13E4">
                    <w:rPr>
                      <w:rFonts w:cs="Arial"/>
                      <w:i/>
                      <w:iCs/>
                      <w:color w:val="000000"/>
                      <w:sz w:val="16"/>
                      <w:szCs w:val="18"/>
                    </w:rPr>
                    <w:t>% resolved</w:t>
                  </w:r>
                </w:p>
              </w:tc>
              <w:tc>
                <w:tcPr>
                  <w:tcW w:w="1053" w:type="dxa"/>
                  <w:vAlign w:val="center"/>
                </w:tcPr>
                <w:p w:rsidR="003B2348" w:rsidRPr="00C16496" w:rsidRDefault="003B2348" w:rsidP="0031674A">
                  <w:pPr>
                    <w:keepNext/>
                    <w:keepLines/>
                    <w:spacing w:before="0"/>
                    <w:jc w:val="center"/>
                    <w:rPr>
                      <w:sz w:val="16"/>
                    </w:rPr>
                  </w:pPr>
                  <w:r w:rsidRPr="004F13E4">
                    <w:rPr>
                      <w:rFonts w:cs="Arial"/>
                      <w:i/>
                      <w:iCs/>
                      <w:color w:val="000000"/>
                      <w:sz w:val="16"/>
                      <w:szCs w:val="18"/>
                    </w:rPr>
                    <w:t xml:space="preserve">% resolved </w:t>
                  </w:r>
                  <w:r>
                    <w:rPr>
                      <w:rFonts w:cs="Arial"/>
                      <w:i/>
                      <w:iCs/>
                      <w:color w:val="000000"/>
                      <w:sz w:val="16"/>
                      <w:szCs w:val="18"/>
                    </w:rPr>
                    <w:t xml:space="preserve">during </w:t>
                  </w:r>
                  <w:r w:rsidRPr="004F13E4">
                    <w:rPr>
                      <w:rFonts w:cs="Arial"/>
                      <w:i/>
                      <w:iCs/>
                      <w:color w:val="000000"/>
                      <w:sz w:val="16"/>
                      <w:szCs w:val="18"/>
                    </w:rPr>
                    <w:t>first contact</w:t>
                  </w:r>
                </w:p>
              </w:tc>
            </w:tr>
            <w:tr w:rsidR="003B2348" w:rsidTr="00101D4D">
              <w:trPr>
                <w:trHeight w:val="503"/>
                <w:tblHeader/>
              </w:trPr>
              <w:tc>
                <w:tcPr>
                  <w:tcW w:w="1044"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23.3</w:t>
                  </w:r>
                </w:p>
              </w:tc>
              <w:tc>
                <w:tcPr>
                  <w:tcW w:w="1044"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2.7</w:t>
                  </w:r>
                </w:p>
              </w:tc>
              <w:tc>
                <w:tcPr>
                  <w:tcW w:w="1053"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81%</w:t>
                  </w:r>
                </w:p>
              </w:tc>
              <w:tc>
                <w:tcPr>
                  <w:tcW w:w="1053"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55%</w:t>
                  </w:r>
                </w:p>
              </w:tc>
            </w:tr>
            <w:tr w:rsidR="003B2348" w:rsidTr="00101D4D">
              <w:trPr>
                <w:trHeight w:val="485"/>
                <w:tblHeader/>
              </w:trPr>
              <w:tc>
                <w:tcPr>
                  <w:tcW w:w="1044" w:type="dxa"/>
                  <w:shd w:val="clear" w:color="auto" w:fill="B8E9E1" w:themeFill="accent6" w:themeFillTint="66"/>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8.0↓</w:t>
                  </w:r>
                </w:p>
              </w:tc>
              <w:tc>
                <w:tcPr>
                  <w:tcW w:w="1044" w:type="dxa"/>
                  <w:shd w:val="clear" w:color="auto" w:fill="B8E9E1" w:themeFill="accent6" w:themeFillTint="66"/>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1.6↓</w:t>
                  </w:r>
                </w:p>
              </w:tc>
              <w:tc>
                <w:tcPr>
                  <w:tcW w:w="1053"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87%</w:t>
                  </w:r>
                </w:p>
              </w:tc>
              <w:tc>
                <w:tcPr>
                  <w:tcW w:w="1053"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74%</w:t>
                  </w:r>
                </w:p>
              </w:tc>
            </w:tr>
            <w:tr w:rsidR="003B2348" w:rsidTr="00101D4D">
              <w:trPr>
                <w:trHeight w:val="503"/>
                <w:tblHeader/>
              </w:trPr>
              <w:tc>
                <w:tcPr>
                  <w:tcW w:w="1044"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19.6</w:t>
                  </w:r>
                </w:p>
              </w:tc>
              <w:tc>
                <w:tcPr>
                  <w:tcW w:w="1044"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2.5</w:t>
                  </w:r>
                </w:p>
              </w:tc>
              <w:tc>
                <w:tcPr>
                  <w:tcW w:w="1053"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83%</w:t>
                  </w:r>
                </w:p>
              </w:tc>
              <w:tc>
                <w:tcPr>
                  <w:tcW w:w="1053" w:type="dxa"/>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60%</w:t>
                  </w:r>
                </w:p>
              </w:tc>
            </w:tr>
            <w:tr w:rsidR="003B2348" w:rsidTr="00101D4D">
              <w:trPr>
                <w:trHeight w:val="503"/>
                <w:tblHeader/>
              </w:trPr>
              <w:tc>
                <w:tcPr>
                  <w:tcW w:w="1044"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30.1</w:t>
                  </w:r>
                </w:p>
              </w:tc>
              <w:tc>
                <w:tcPr>
                  <w:tcW w:w="1044"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4.4</w:t>
                  </w:r>
                </w:p>
              </w:tc>
              <w:tc>
                <w:tcPr>
                  <w:tcW w:w="1053"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60%</w:t>
                  </w:r>
                </w:p>
              </w:tc>
              <w:tc>
                <w:tcPr>
                  <w:tcW w:w="1053"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55%</w:t>
                  </w:r>
                </w:p>
              </w:tc>
            </w:tr>
            <w:tr w:rsidR="003B2348" w:rsidTr="00101D4D">
              <w:trPr>
                <w:trHeight w:val="485"/>
                <w:tblHeader/>
              </w:trPr>
              <w:tc>
                <w:tcPr>
                  <w:tcW w:w="1044"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20.6</w:t>
                  </w:r>
                </w:p>
              </w:tc>
              <w:tc>
                <w:tcPr>
                  <w:tcW w:w="1044"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2.1</w:t>
                  </w:r>
                </w:p>
              </w:tc>
              <w:tc>
                <w:tcPr>
                  <w:tcW w:w="1053" w:type="dxa"/>
                  <w:shd w:val="clear" w:color="auto" w:fill="auto"/>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85%</w:t>
                  </w:r>
                </w:p>
              </w:tc>
              <w:tc>
                <w:tcPr>
                  <w:tcW w:w="1053" w:type="dxa"/>
                  <w:vAlign w:val="center"/>
                </w:tcPr>
                <w:p w:rsidR="003B2348" w:rsidRPr="004F13E4" w:rsidRDefault="003B2348" w:rsidP="0031674A">
                  <w:pPr>
                    <w:keepNext/>
                    <w:keepLines/>
                    <w:spacing w:before="60"/>
                    <w:jc w:val="center"/>
                    <w:rPr>
                      <w:rFonts w:cs="Arial"/>
                      <w:color w:val="404040" w:themeColor="text1" w:themeTint="BF"/>
                      <w:sz w:val="18"/>
                    </w:rPr>
                  </w:pPr>
                  <w:r w:rsidRPr="004F13E4">
                    <w:rPr>
                      <w:rFonts w:cs="Arial"/>
                      <w:color w:val="404040" w:themeColor="text1" w:themeTint="BF"/>
                      <w:sz w:val="18"/>
                    </w:rPr>
                    <w:t>61%</w:t>
                  </w:r>
                </w:p>
              </w:tc>
            </w:tr>
            <w:tr w:rsidR="003B2348" w:rsidTr="00101D4D">
              <w:trPr>
                <w:trHeight w:val="503"/>
                <w:tblHeader/>
              </w:trPr>
              <w:tc>
                <w:tcPr>
                  <w:tcW w:w="1044" w:type="dxa"/>
                  <w:shd w:val="clear" w:color="auto" w:fill="auto"/>
                  <w:vAlign w:val="center"/>
                </w:tcPr>
                <w:p w:rsidR="003B2348" w:rsidRPr="00DD2462" w:rsidRDefault="003B2348" w:rsidP="0031674A">
                  <w:pPr>
                    <w:keepNext/>
                    <w:keepLines/>
                    <w:spacing w:before="60"/>
                    <w:jc w:val="center"/>
                    <w:rPr>
                      <w:rFonts w:cs="Arial"/>
                      <w:i/>
                      <w:color w:val="404040" w:themeColor="text1" w:themeTint="BF"/>
                      <w:sz w:val="18"/>
                    </w:rPr>
                  </w:pPr>
                  <w:r w:rsidRPr="00DD2462">
                    <w:rPr>
                      <w:rFonts w:cs="Arial"/>
                      <w:i/>
                      <w:color w:val="404040" w:themeColor="text1" w:themeTint="BF"/>
                      <w:sz w:val="18"/>
                    </w:rPr>
                    <w:t>15.5</w:t>
                  </w:r>
                </w:p>
              </w:tc>
              <w:tc>
                <w:tcPr>
                  <w:tcW w:w="1044" w:type="dxa"/>
                  <w:shd w:val="clear" w:color="auto" w:fill="auto"/>
                  <w:vAlign w:val="center"/>
                </w:tcPr>
                <w:p w:rsidR="003B2348" w:rsidRPr="00DD2462" w:rsidRDefault="003B2348" w:rsidP="0031674A">
                  <w:pPr>
                    <w:keepNext/>
                    <w:keepLines/>
                    <w:spacing w:before="60"/>
                    <w:jc w:val="center"/>
                    <w:rPr>
                      <w:rFonts w:cs="Arial"/>
                      <w:i/>
                      <w:color w:val="404040" w:themeColor="text1" w:themeTint="BF"/>
                      <w:sz w:val="18"/>
                    </w:rPr>
                  </w:pPr>
                  <w:r w:rsidRPr="00DD2462">
                    <w:rPr>
                      <w:rFonts w:cs="Arial"/>
                      <w:i/>
                      <w:color w:val="404040" w:themeColor="text1" w:themeTint="BF"/>
                      <w:sz w:val="18"/>
                    </w:rPr>
                    <w:t>1.8</w:t>
                  </w:r>
                </w:p>
              </w:tc>
              <w:tc>
                <w:tcPr>
                  <w:tcW w:w="1053" w:type="dxa"/>
                  <w:shd w:val="clear" w:color="auto" w:fill="auto"/>
                  <w:vAlign w:val="center"/>
                </w:tcPr>
                <w:p w:rsidR="003B2348" w:rsidRPr="00DD2462" w:rsidRDefault="003B2348" w:rsidP="0031674A">
                  <w:pPr>
                    <w:keepNext/>
                    <w:keepLines/>
                    <w:spacing w:before="60"/>
                    <w:jc w:val="center"/>
                    <w:rPr>
                      <w:rFonts w:cs="Arial"/>
                      <w:i/>
                      <w:color w:val="404040" w:themeColor="text1" w:themeTint="BF"/>
                      <w:sz w:val="18"/>
                    </w:rPr>
                  </w:pPr>
                  <w:r w:rsidRPr="00DD2462">
                    <w:rPr>
                      <w:rFonts w:cs="Arial"/>
                      <w:i/>
                      <w:color w:val="404040" w:themeColor="text1" w:themeTint="BF"/>
                      <w:sz w:val="18"/>
                    </w:rPr>
                    <w:t>82%</w:t>
                  </w:r>
                </w:p>
              </w:tc>
              <w:tc>
                <w:tcPr>
                  <w:tcW w:w="1053" w:type="dxa"/>
                  <w:vAlign w:val="center"/>
                </w:tcPr>
                <w:p w:rsidR="003B2348" w:rsidRPr="00DD2462" w:rsidRDefault="003B2348" w:rsidP="0031674A">
                  <w:pPr>
                    <w:keepNext/>
                    <w:keepLines/>
                    <w:spacing w:before="60"/>
                    <w:jc w:val="center"/>
                    <w:rPr>
                      <w:rFonts w:cs="Arial"/>
                      <w:i/>
                      <w:color w:val="404040" w:themeColor="text1" w:themeTint="BF"/>
                      <w:sz w:val="18"/>
                    </w:rPr>
                  </w:pPr>
                  <w:r w:rsidRPr="00DD2462">
                    <w:rPr>
                      <w:rFonts w:cs="Arial"/>
                      <w:i/>
                      <w:color w:val="404040" w:themeColor="text1" w:themeTint="BF"/>
                      <w:sz w:val="18"/>
                    </w:rPr>
                    <w:t>61%</w:t>
                  </w:r>
                </w:p>
              </w:tc>
            </w:tr>
            <w:tr w:rsidR="003B2348" w:rsidTr="00101D4D">
              <w:trPr>
                <w:trHeight w:val="503"/>
                <w:tblHeader/>
              </w:trPr>
              <w:tc>
                <w:tcPr>
                  <w:tcW w:w="1044" w:type="dxa"/>
                  <w:shd w:val="clear" w:color="auto" w:fill="F2F2F2" w:themeFill="background1" w:themeFillShade="F2"/>
                  <w:vAlign w:val="center"/>
                </w:tcPr>
                <w:p w:rsidR="003B2348" w:rsidRPr="004F13E4" w:rsidRDefault="003B2348" w:rsidP="0031674A">
                  <w:pPr>
                    <w:keepNext/>
                    <w:keepLines/>
                    <w:spacing w:before="60"/>
                    <w:jc w:val="center"/>
                    <w:rPr>
                      <w:color w:val="404040" w:themeColor="text1" w:themeTint="BF"/>
                      <w:sz w:val="18"/>
                    </w:rPr>
                  </w:pPr>
                  <w:r w:rsidRPr="004F13E4">
                    <w:rPr>
                      <w:rFonts w:cs="Arial"/>
                      <w:b/>
                      <w:bCs/>
                      <w:color w:val="404040" w:themeColor="text1" w:themeTint="BF"/>
                      <w:sz w:val="18"/>
                    </w:rPr>
                    <w:t>21.0</w:t>
                  </w:r>
                </w:p>
              </w:tc>
              <w:tc>
                <w:tcPr>
                  <w:tcW w:w="1044" w:type="dxa"/>
                  <w:shd w:val="clear" w:color="auto" w:fill="F2F2F2" w:themeFill="background1" w:themeFillShade="F2"/>
                  <w:vAlign w:val="center"/>
                </w:tcPr>
                <w:p w:rsidR="003B2348" w:rsidRPr="004F13E4" w:rsidRDefault="003B2348" w:rsidP="0031674A">
                  <w:pPr>
                    <w:keepNext/>
                    <w:keepLines/>
                    <w:spacing w:before="60"/>
                    <w:jc w:val="center"/>
                    <w:rPr>
                      <w:color w:val="404040" w:themeColor="text1" w:themeTint="BF"/>
                      <w:sz w:val="18"/>
                    </w:rPr>
                  </w:pPr>
                  <w:r w:rsidRPr="004F13E4">
                    <w:rPr>
                      <w:rFonts w:cs="Arial"/>
                      <w:b/>
                      <w:bCs/>
                      <w:color w:val="404040" w:themeColor="text1" w:themeTint="BF"/>
                      <w:sz w:val="18"/>
                    </w:rPr>
                    <w:t>2.6</w:t>
                  </w:r>
                </w:p>
              </w:tc>
              <w:tc>
                <w:tcPr>
                  <w:tcW w:w="1053" w:type="dxa"/>
                  <w:shd w:val="clear" w:color="auto" w:fill="F2F2F2" w:themeFill="background1" w:themeFillShade="F2"/>
                  <w:vAlign w:val="center"/>
                </w:tcPr>
                <w:p w:rsidR="003B2348" w:rsidRPr="004F13E4" w:rsidRDefault="003B2348" w:rsidP="0031674A">
                  <w:pPr>
                    <w:keepNext/>
                    <w:keepLines/>
                    <w:spacing w:before="60"/>
                    <w:jc w:val="center"/>
                    <w:rPr>
                      <w:b/>
                      <w:color w:val="404040" w:themeColor="text1" w:themeTint="BF"/>
                      <w:sz w:val="18"/>
                    </w:rPr>
                  </w:pPr>
                  <w:r w:rsidRPr="004F13E4">
                    <w:rPr>
                      <w:b/>
                      <w:color w:val="404040" w:themeColor="text1" w:themeTint="BF"/>
                      <w:sz w:val="18"/>
                    </w:rPr>
                    <w:t>81%</w:t>
                  </w:r>
                </w:p>
              </w:tc>
              <w:tc>
                <w:tcPr>
                  <w:tcW w:w="1053" w:type="dxa"/>
                  <w:shd w:val="clear" w:color="auto" w:fill="F2F2F2" w:themeFill="background1" w:themeFillShade="F2"/>
                  <w:vAlign w:val="center"/>
                </w:tcPr>
                <w:p w:rsidR="003B2348" w:rsidRPr="004F13E4" w:rsidRDefault="003B2348" w:rsidP="0031674A">
                  <w:pPr>
                    <w:keepNext/>
                    <w:keepLines/>
                    <w:spacing w:before="60"/>
                    <w:jc w:val="center"/>
                    <w:rPr>
                      <w:b/>
                      <w:color w:val="404040" w:themeColor="text1" w:themeTint="BF"/>
                      <w:sz w:val="18"/>
                    </w:rPr>
                  </w:pPr>
                  <w:r w:rsidRPr="004F13E4">
                    <w:rPr>
                      <w:b/>
                      <w:color w:val="404040" w:themeColor="text1" w:themeTint="BF"/>
                      <w:sz w:val="18"/>
                    </w:rPr>
                    <w:t>58%</w:t>
                  </w:r>
                </w:p>
              </w:tc>
            </w:tr>
          </w:tbl>
          <w:p w:rsidR="003B2348" w:rsidRDefault="003B2348" w:rsidP="0031674A">
            <w:pPr>
              <w:pStyle w:val="ListParagraph"/>
              <w:keepNext/>
              <w:keepLines/>
              <w:spacing w:before="60"/>
              <w:ind w:left="0"/>
              <w:contextualSpacing w:val="0"/>
            </w:pPr>
          </w:p>
        </w:tc>
      </w:tr>
    </w:tbl>
    <w:p w:rsidR="003B2348" w:rsidRDefault="003B2348" w:rsidP="003B2348">
      <w:pPr>
        <w:keepNext/>
        <w:keepLines/>
        <w:spacing w:before="0"/>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Base: Total sample</w:t>
      </w:r>
      <w:r>
        <w:rPr>
          <w:rFonts w:eastAsia="Times New Roman" w:cs="Arial"/>
          <w:i/>
          <w:color w:val="404040" w:themeColor="text1" w:themeTint="BF"/>
          <w:sz w:val="18"/>
          <w:szCs w:val="20"/>
        </w:rPr>
        <w:t xml:space="preserve"> (n=1,347) </w:t>
      </w:r>
    </w:p>
    <w:p w:rsidR="003B2348" w:rsidRPr="005845E1" w:rsidRDefault="00A464C1" w:rsidP="003B2348">
      <w:pPr>
        <w:keepNext/>
        <w:keepLines/>
        <w:spacing w:before="0"/>
        <w:rPr>
          <w:i/>
          <w:color w:val="404040" w:themeColor="text1" w:themeTint="BF"/>
          <w:sz w:val="17"/>
          <w:szCs w:val="17"/>
        </w:rPr>
      </w:pPr>
      <w:r w:rsidRPr="005845E1">
        <w:rPr>
          <w:i/>
          <w:noProof/>
          <w:color w:val="404040" w:themeColor="text1" w:themeTint="BF"/>
          <w:sz w:val="17"/>
          <w:szCs w:val="17"/>
          <w:lang w:eastAsia="en-AU"/>
        </w:rPr>
        <mc:AlternateContent>
          <mc:Choice Requires="wps">
            <w:drawing>
              <wp:anchor distT="0" distB="0" distL="114300" distR="114300" simplePos="0" relativeHeight="251659776" behindDoc="0" locked="0" layoutInCell="1" allowOverlap="1" wp14:anchorId="4C5C79E3" wp14:editId="12BCE12B">
                <wp:simplePos x="0" y="0"/>
                <wp:positionH relativeFrom="column">
                  <wp:posOffset>-33020</wp:posOffset>
                </wp:positionH>
                <wp:positionV relativeFrom="paragraph">
                  <wp:posOffset>165100</wp:posOffset>
                </wp:positionV>
                <wp:extent cx="295910" cy="130810"/>
                <wp:effectExtent l="0" t="0" r="27940" b="21590"/>
                <wp:wrapNone/>
                <wp:docPr id="4" name="Rectangle 4" descr="small sample sizes will be highlighted with a blue box around it"/>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alt="small sample sizes will be highlighted with a blue box around it" style="position:absolute;margin-left:-2.6pt;margin-top:13pt;width:23.3pt;height:10.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" filled="f" strokecolor="#3db7e4 [3205]" strokeweight="1pt"/>
            </w:pict>
          </mc:Fallback>
        </mc:AlternateContent>
      </w:r>
      <w:r w:rsidR="003B2348">
        <w:rPr>
          <w:rFonts w:eastAsia="Times New Roman" w:cs="Arial"/>
          <w:i/>
          <w:color w:val="404040" w:themeColor="text1" w:themeTint="BF"/>
          <w:sz w:val="18"/>
          <w:szCs w:val="20"/>
        </w:rPr>
        <w:t xml:space="preserve">NB sample for ‘posting a letter’ not shown as base size is n=1. </w:t>
      </w:r>
      <w:r w:rsidR="003B2348" w:rsidRPr="00A464C1">
        <w:rPr>
          <w:rFonts w:eastAsia="Times New Roman" w:cs="Arial"/>
          <w:i/>
          <w:color w:val="404040" w:themeColor="text1" w:themeTint="BF"/>
          <w:sz w:val="18"/>
          <w:szCs w:val="20"/>
        </w:rPr>
        <w:t>Please note small sample size(s) highlighted in blue</w:t>
      </w:r>
      <w:r w:rsidR="00164F01">
        <w:rPr>
          <w:rFonts w:eastAsia="Times New Roman" w:cs="Arial"/>
          <w:i/>
          <w:color w:val="404040" w:themeColor="text1" w:themeTint="BF"/>
          <w:sz w:val="18"/>
          <w:szCs w:val="20"/>
        </w:rPr>
        <w:t xml:space="preserve">  </w:t>
      </w:r>
      <w:r w:rsidR="00876D91">
        <w:rPr>
          <w:rFonts w:eastAsia="Times New Roman" w:cs="Arial"/>
          <w:i/>
          <w:color w:val="404040" w:themeColor="text1" w:themeTint="BF"/>
          <w:sz w:val="18"/>
          <w:szCs w:val="20"/>
        </w:rPr>
        <w:t xml:space="preserve">and italicised font </w:t>
      </w:r>
      <w:r w:rsidR="003B2348" w:rsidRPr="00A464C1">
        <w:rPr>
          <w:rFonts w:eastAsia="Times New Roman" w:cs="Arial"/>
          <w:i/>
          <w:color w:val="404040" w:themeColor="text1" w:themeTint="BF"/>
          <w:sz w:val="18"/>
          <w:szCs w:val="20"/>
        </w:rPr>
        <w:t>– results are less than n=30 and should be interpreted with caution.</w:t>
      </w:r>
      <w:r w:rsidR="003B2348" w:rsidRPr="00AA0AEE">
        <w:rPr>
          <w:i/>
          <w:noProof/>
          <w:color w:val="404040" w:themeColor="text1" w:themeTint="BF"/>
          <w:sz w:val="17"/>
          <w:szCs w:val="17"/>
          <w:lang w:eastAsia="en-AU"/>
        </w:rPr>
        <w:t xml:space="preserve"> </w:t>
      </w:r>
    </w:p>
    <w:p w:rsidR="003B2348" w:rsidRPr="00EE634E" w:rsidRDefault="003B2348" w:rsidP="003B2348">
      <w:pPr>
        <w:keepNext/>
        <w:keepLines/>
        <w:spacing w:before="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B2. How did you initially contact your provider about this question or problem?</w:t>
      </w:r>
    </w:p>
    <w:p w:rsidR="003B2348" w:rsidRDefault="003B2348" w:rsidP="003B2348">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Please refer to</w:t>
      </w:r>
      <w:r w:rsidR="00A464C1">
        <w:rPr>
          <w:rFonts w:eastAsia="Times New Roman" w:cs="Arial"/>
          <w:i/>
          <w:color w:val="404040" w:themeColor="text1" w:themeTint="BF"/>
          <w:sz w:val="18"/>
          <w:szCs w:val="20"/>
        </w:rPr>
        <w:t xml:space="preserve"> </w:t>
      </w:r>
      <w:r w:rsidR="00A464C1">
        <w:rPr>
          <w:rFonts w:eastAsia="Times New Roman" w:cs="Arial"/>
          <w:i/>
          <w:color w:val="404040" w:themeColor="text1" w:themeTint="BF"/>
          <w:sz w:val="18"/>
          <w:szCs w:val="20"/>
        </w:rPr>
        <w:fldChar w:fldCharType="begin"/>
      </w:r>
      <w:r w:rsidR="00A464C1">
        <w:rPr>
          <w:rFonts w:eastAsia="Times New Roman" w:cs="Arial"/>
          <w:i/>
          <w:color w:val="404040" w:themeColor="text1" w:themeTint="BF"/>
          <w:sz w:val="18"/>
          <w:szCs w:val="20"/>
        </w:rPr>
        <w:instrText xml:space="preserve"> REF _Ref511659675 \h  \* MERGEFORMAT </w:instrText>
      </w:r>
      <w:r w:rsidR="00A464C1">
        <w:rPr>
          <w:rFonts w:eastAsia="Times New Roman" w:cs="Arial"/>
          <w:i/>
          <w:color w:val="404040" w:themeColor="text1" w:themeTint="BF"/>
          <w:sz w:val="18"/>
          <w:szCs w:val="20"/>
        </w:rPr>
      </w:r>
      <w:r w:rsidR="00A464C1">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48</w:t>
      </w:r>
      <w:r w:rsidR="00A464C1">
        <w:rPr>
          <w:rFonts w:eastAsia="Times New Roman" w:cs="Arial"/>
          <w:i/>
          <w:color w:val="404040" w:themeColor="text1" w:themeTint="BF"/>
          <w:sz w:val="18"/>
          <w:szCs w:val="20"/>
        </w:rPr>
        <w:fldChar w:fldCharType="end"/>
      </w:r>
      <w:r>
        <w:rPr>
          <w:rFonts w:eastAsia="Times New Roman" w:cs="Arial"/>
          <w:i/>
          <w:color w:val="404040" w:themeColor="text1" w:themeTint="BF"/>
          <w:sz w:val="18"/>
          <w:szCs w:val="20"/>
        </w:rPr>
        <w:t xml:space="preserve"> </w:t>
      </w:r>
      <w:r w:rsidR="00912312">
        <w:rPr>
          <w:rFonts w:eastAsia="Times New Roman" w:cs="Arial"/>
          <w:i/>
          <w:color w:val="404040" w:themeColor="text1" w:themeTint="BF"/>
          <w:sz w:val="18"/>
          <w:szCs w:val="20"/>
        </w:rPr>
        <w:t xml:space="preserve">in </w:t>
      </w:r>
      <w:r>
        <w:rPr>
          <w:rFonts w:eastAsia="Times New Roman" w:cs="Arial"/>
          <w:i/>
          <w:color w:val="404040" w:themeColor="text1" w:themeTint="BF"/>
          <w:sz w:val="18"/>
          <w:szCs w:val="20"/>
        </w:rPr>
        <w:t>Appendix A for detailed results by provider</w:t>
      </w:r>
    </w:p>
    <w:p w:rsidR="003B2348" w:rsidRPr="00EE634E" w:rsidRDefault="003B2348" w:rsidP="003B2348">
      <w:pPr>
        <w:spacing w:before="120" w:line="240" w:lineRule="auto"/>
        <w:rPr>
          <w:rFonts w:eastAsia="Times New Roman" w:cs="Arial"/>
          <w:i/>
          <w:color w:val="404040" w:themeColor="text1" w:themeTint="BF"/>
          <w:sz w:val="18"/>
          <w:szCs w:val="20"/>
        </w:rPr>
      </w:pPr>
    </w:p>
    <w:p w:rsidR="003B2348" w:rsidRDefault="003B2348" w:rsidP="003B2348">
      <w:pPr>
        <w:spacing w:before="0" w:after="200"/>
        <w:rPr>
          <w:rFonts w:eastAsiaTheme="majorEastAsia" w:cstheme="majorBidi"/>
          <w:b/>
          <w:bCs/>
          <w:color w:val="404040" w:themeColor="text1" w:themeTint="BF"/>
        </w:rPr>
      </w:pPr>
    </w:p>
    <w:p w:rsidR="003B2348" w:rsidRPr="00B4754F" w:rsidRDefault="003B2348" w:rsidP="00ED6E8E">
      <w:pPr>
        <w:pStyle w:val="Sub-SubTitle"/>
        <w:numPr>
          <w:ilvl w:val="2"/>
          <w:numId w:val="30"/>
        </w:numPr>
        <w:rPr>
          <w:sz w:val="48"/>
        </w:rPr>
      </w:pPr>
      <w:bookmarkStart w:id="70" w:name="_Toc513638700"/>
      <w:r w:rsidRPr="00B4754F">
        <w:t>Preferred method of initial contact</w:t>
      </w:r>
      <w:bookmarkEnd w:id="70"/>
    </w:p>
    <w:p w:rsidR="003B2348" w:rsidRPr="00B4754F" w:rsidRDefault="003B2348" w:rsidP="003B2348">
      <w:pPr>
        <w:rPr>
          <w:color w:val="404040" w:themeColor="text1" w:themeTint="BF"/>
        </w:rPr>
      </w:pPr>
      <w:r w:rsidRPr="00B4754F">
        <w:rPr>
          <w:color w:val="404040" w:themeColor="text1" w:themeTint="BF"/>
        </w:rPr>
        <w:t xml:space="preserve">The majority (89%) of </w:t>
      </w:r>
      <w:r>
        <w:rPr>
          <w:color w:val="404040" w:themeColor="text1" w:themeTint="BF"/>
        </w:rPr>
        <w:t>customers</w:t>
      </w:r>
      <w:r w:rsidRPr="00B4754F">
        <w:rPr>
          <w:color w:val="404040" w:themeColor="text1" w:themeTint="BF"/>
        </w:rPr>
        <w:t xml:space="preserve"> used their preferred method of communication, however one in ten (11%) indicated they did not use their preferred channel. When probed further, this minority group suggested that email (26%), phone contact (23%) or chat feature on website (20%) would have been preferable.</w:t>
      </w:r>
    </w:p>
    <w:p w:rsidR="003B2348" w:rsidRPr="0050496A" w:rsidRDefault="003B2348" w:rsidP="00FB5B7D">
      <w:pPr>
        <w:spacing w:before="0" w:after="200"/>
        <w:rPr>
          <w:color w:val="404040" w:themeColor="text1" w:themeTint="BF"/>
        </w:rPr>
      </w:pPr>
      <w:r w:rsidRPr="00B4754F">
        <w:rPr>
          <w:color w:val="404040" w:themeColor="text1" w:themeTint="BF"/>
        </w:rPr>
        <w:lastRenderedPageBreak/>
        <w:t xml:space="preserve">The results vary </w:t>
      </w:r>
      <w:r w:rsidR="00C926AC" w:rsidRPr="00B4754F">
        <w:rPr>
          <w:color w:val="404040" w:themeColor="text1" w:themeTint="BF"/>
        </w:rPr>
        <w:t xml:space="preserve">marginally </w:t>
      </w:r>
      <w:r w:rsidRPr="00B4754F">
        <w:rPr>
          <w:color w:val="404040" w:themeColor="text1" w:themeTint="BF"/>
        </w:rPr>
        <w:t>at the provider level; please refer to</w:t>
      </w:r>
      <w:r w:rsidR="00A464C1">
        <w:rPr>
          <w:color w:val="404040" w:themeColor="text1" w:themeTint="BF"/>
        </w:rPr>
        <w:t xml:space="preserve"> </w:t>
      </w:r>
      <w:r w:rsidR="0050496A">
        <w:rPr>
          <w:color w:val="404040" w:themeColor="text1" w:themeTint="BF"/>
        </w:rPr>
        <w:fldChar w:fldCharType="begin"/>
      </w:r>
      <w:r w:rsidR="0050496A">
        <w:rPr>
          <w:color w:val="404040" w:themeColor="text1" w:themeTint="BF"/>
        </w:rPr>
        <w:instrText xml:space="preserve"> REF _Ref511659782 \h  \* MERGEFORMAT </w:instrText>
      </w:r>
      <w:r w:rsidR="0050496A">
        <w:rPr>
          <w:color w:val="404040" w:themeColor="text1" w:themeTint="BF"/>
        </w:rPr>
      </w:r>
      <w:r w:rsidR="0050496A">
        <w:rPr>
          <w:color w:val="404040" w:themeColor="text1" w:themeTint="BF"/>
        </w:rPr>
        <w:fldChar w:fldCharType="separate"/>
      </w:r>
      <w:r w:rsidR="00482073" w:rsidRPr="00482073">
        <w:rPr>
          <w:color w:val="404040" w:themeColor="text1" w:themeTint="BF"/>
        </w:rPr>
        <w:t>Figure 49</w:t>
      </w:r>
      <w:r w:rsidR="0050496A">
        <w:rPr>
          <w:color w:val="404040" w:themeColor="text1" w:themeTint="BF"/>
        </w:rPr>
        <w:fldChar w:fldCharType="end"/>
      </w:r>
      <w:r w:rsidR="0050496A">
        <w:rPr>
          <w:color w:val="404040" w:themeColor="text1" w:themeTint="BF"/>
        </w:rPr>
        <w:t xml:space="preserve"> and </w:t>
      </w:r>
      <w:r w:rsidR="0050496A">
        <w:rPr>
          <w:color w:val="404040" w:themeColor="text1" w:themeTint="BF"/>
        </w:rPr>
        <w:fldChar w:fldCharType="begin"/>
      </w:r>
      <w:r w:rsidR="0050496A">
        <w:rPr>
          <w:color w:val="404040" w:themeColor="text1" w:themeTint="BF"/>
        </w:rPr>
        <w:instrText xml:space="preserve"> REF _Ref511748637 \h  \* MERGEFORMAT </w:instrText>
      </w:r>
      <w:r w:rsidR="0050496A">
        <w:rPr>
          <w:color w:val="404040" w:themeColor="text1" w:themeTint="BF"/>
        </w:rPr>
      </w:r>
      <w:r w:rsidR="0050496A">
        <w:rPr>
          <w:color w:val="404040" w:themeColor="text1" w:themeTint="BF"/>
        </w:rPr>
        <w:fldChar w:fldCharType="separate"/>
      </w:r>
      <w:r w:rsidR="00482073" w:rsidRPr="00482073">
        <w:rPr>
          <w:color w:val="404040" w:themeColor="text1" w:themeTint="BF"/>
        </w:rPr>
        <w:t>Figure 50</w:t>
      </w:r>
      <w:r w:rsidR="0050496A">
        <w:rPr>
          <w:color w:val="404040" w:themeColor="text1" w:themeTint="BF"/>
        </w:rPr>
        <w:fldChar w:fldCharType="end"/>
      </w:r>
      <w:r w:rsidR="0050496A">
        <w:rPr>
          <w:color w:val="404040" w:themeColor="text1" w:themeTint="BF"/>
        </w:rPr>
        <w:t xml:space="preserve"> </w:t>
      </w:r>
      <w:r w:rsidRPr="00B4754F">
        <w:rPr>
          <w:color w:val="404040" w:themeColor="text1" w:themeTint="BF"/>
        </w:rPr>
        <w:t>in Appendix A for detailed results.</w:t>
      </w:r>
    </w:p>
    <w:p w:rsidR="003B2348" w:rsidRDefault="003B2348" w:rsidP="003B23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raphical depiction of data described in text"/>
      </w:tblPr>
      <w:tblGrid>
        <w:gridCol w:w="4646"/>
        <w:gridCol w:w="4620"/>
      </w:tblGrid>
      <w:tr w:rsidR="003B2348" w:rsidTr="00181BC6">
        <w:trPr>
          <w:tblHeader/>
        </w:trPr>
        <w:tc>
          <w:tcPr>
            <w:tcW w:w="4538" w:type="dxa"/>
          </w:tcPr>
          <w:p w:rsidR="003B2348" w:rsidRPr="00082668" w:rsidRDefault="003B2348" w:rsidP="0031674A">
            <w:pPr>
              <w:keepNext/>
              <w:keepLines/>
              <w:spacing w:before="0"/>
              <w:rPr>
                <w:b/>
                <w:bCs/>
                <w:i/>
                <w:color w:val="404040" w:themeColor="text1" w:themeTint="BF"/>
                <w:sz w:val="20"/>
              </w:rPr>
            </w:pPr>
            <w:bookmarkStart w:id="71" w:name="_Toc513005991"/>
            <w:bookmarkStart w:id="72" w:name="_Toc513110321"/>
            <w:r w:rsidRPr="00082668">
              <w:rPr>
                <w:b/>
                <w:noProof/>
                <w:lang w:eastAsia="en-AU"/>
              </w:rPr>
              <w:drawing>
                <wp:anchor distT="0" distB="0" distL="114300" distR="114300" simplePos="0" relativeHeight="251647488" behindDoc="1" locked="0" layoutInCell="1" allowOverlap="1" wp14:anchorId="7316F114" wp14:editId="522B90E3">
                  <wp:simplePos x="0" y="0"/>
                  <wp:positionH relativeFrom="column">
                    <wp:posOffset>62865</wp:posOffset>
                  </wp:positionH>
                  <wp:positionV relativeFrom="paragraph">
                    <wp:posOffset>415925</wp:posOffset>
                  </wp:positionV>
                  <wp:extent cx="2647950" cy="2578735"/>
                  <wp:effectExtent l="0" t="0" r="0" b="0"/>
                  <wp:wrapThrough wrapText="bothSides">
                    <wp:wrapPolygon edited="0">
                      <wp:start x="19580" y="2393"/>
                      <wp:lineTo x="20201" y="5266"/>
                      <wp:lineTo x="15850" y="5744"/>
                      <wp:lineTo x="15229" y="6223"/>
                      <wp:lineTo x="15384" y="7819"/>
                      <wp:lineTo x="10878" y="10372"/>
                      <wp:lineTo x="7614" y="10851"/>
                      <wp:lineTo x="6993" y="11329"/>
                      <wp:lineTo x="6993" y="13084"/>
                      <wp:lineTo x="10567" y="15478"/>
                      <wp:lineTo x="7925" y="17552"/>
                      <wp:lineTo x="7614" y="18031"/>
                      <wp:lineTo x="7614" y="21382"/>
                      <wp:lineTo x="21445" y="21382"/>
                      <wp:lineTo x="21445" y="17552"/>
                      <wp:lineTo x="10722" y="15478"/>
                      <wp:lineTo x="9635" y="12925"/>
                      <wp:lineTo x="10722" y="10372"/>
                      <wp:lineTo x="17560" y="10372"/>
                      <wp:lineTo x="20978" y="9574"/>
                      <wp:lineTo x="21289" y="6064"/>
                      <wp:lineTo x="20823" y="2393"/>
                      <wp:lineTo x="19580" y="2393"/>
                    </wp:wrapPolygon>
                  </wp:wrapThrough>
                  <wp:docPr id="13" name="Chart 13"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6E59F5">
              <w:rPr>
                <w:b/>
                <w:bCs/>
                <w:i/>
                <w:color w:val="404040" w:themeColor="text1" w:themeTint="BF"/>
                <w:sz w:val="20"/>
              </w:rPr>
              <w:t>Figure</w:t>
            </w:r>
            <w:r w:rsidRPr="00082668">
              <w:rPr>
                <w:b/>
                <w:bCs/>
                <w:i/>
                <w:color w:val="404040" w:themeColor="text1" w:themeTint="BF"/>
                <w:sz w:val="20"/>
              </w:rPr>
              <w:t xml:space="preserve"> </w:t>
            </w:r>
            <w:r w:rsidR="00B66CE6">
              <w:rPr>
                <w:b/>
                <w:bCs/>
                <w:i/>
                <w:color w:val="404040" w:themeColor="text1" w:themeTint="BF"/>
                <w:sz w:val="20"/>
              </w:rPr>
              <w:fldChar w:fldCharType="begin"/>
            </w:r>
            <w:r w:rsidR="00B66CE6">
              <w:rPr>
                <w:b/>
                <w:bCs/>
                <w:i/>
                <w:color w:val="404040" w:themeColor="text1" w:themeTint="BF"/>
                <w:sz w:val="20"/>
              </w:rPr>
              <w:instrText xml:space="preserve"> SEQ Figure \* ARABIC  \* MERGEFORMAT </w:instrText>
            </w:r>
            <w:r w:rsidR="00B66CE6">
              <w:rPr>
                <w:b/>
                <w:bCs/>
                <w:i/>
                <w:color w:val="404040" w:themeColor="text1" w:themeTint="BF"/>
                <w:sz w:val="20"/>
              </w:rPr>
              <w:fldChar w:fldCharType="separate"/>
            </w:r>
            <w:r w:rsidR="00482073">
              <w:rPr>
                <w:b/>
                <w:bCs/>
                <w:i/>
                <w:noProof/>
                <w:color w:val="404040" w:themeColor="text1" w:themeTint="BF"/>
                <w:sz w:val="20"/>
              </w:rPr>
              <w:t>12</w:t>
            </w:r>
            <w:r w:rsidR="00B66CE6">
              <w:rPr>
                <w:b/>
                <w:bCs/>
                <w:i/>
                <w:color w:val="404040" w:themeColor="text1" w:themeTint="BF"/>
                <w:sz w:val="20"/>
              </w:rPr>
              <w:fldChar w:fldCharType="end"/>
            </w:r>
            <w:r w:rsidRPr="00082668">
              <w:rPr>
                <w:b/>
                <w:bCs/>
                <w:i/>
                <w:color w:val="404040" w:themeColor="text1" w:themeTint="BF"/>
                <w:sz w:val="20"/>
              </w:rPr>
              <w:t xml:space="preserve">. Was this your preferred method of </w:t>
            </w:r>
            <w:r w:rsidR="00BF6A3A">
              <w:rPr>
                <w:b/>
                <w:bCs/>
                <w:i/>
                <w:color w:val="404040" w:themeColor="text1" w:themeTint="BF"/>
                <w:sz w:val="20"/>
              </w:rPr>
              <w:t>contact</w:t>
            </w:r>
            <w:r w:rsidRPr="00082668">
              <w:rPr>
                <w:b/>
                <w:bCs/>
                <w:i/>
                <w:color w:val="404040" w:themeColor="text1" w:themeTint="BF"/>
                <w:sz w:val="20"/>
              </w:rPr>
              <w:t>?</w:t>
            </w:r>
            <w:bookmarkEnd w:id="71"/>
            <w:bookmarkEnd w:id="72"/>
          </w:p>
          <w:p w:rsidR="003B2348" w:rsidRDefault="00912312" w:rsidP="00912312">
            <w:pPr>
              <w:keepNext/>
              <w:keepLines/>
              <w:spacing w:before="0"/>
            </w:pPr>
            <w:r w:rsidRPr="00082668">
              <w:rPr>
                <w:b/>
                <w:i/>
                <w:noProof/>
                <w:color w:val="404040" w:themeColor="text1" w:themeTint="BF"/>
                <w:sz w:val="18"/>
                <w:lang w:eastAsia="en-AU"/>
              </w:rPr>
              <mc:AlternateContent>
                <mc:Choice Requires="wps">
                  <w:drawing>
                    <wp:anchor distT="0" distB="0" distL="114300" distR="114300" simplePos="0" relativeHeight="251653632" behindDoc="1" locked="0" layoutInCell="1" allowOverlap="1" wp14:anchorId="6C6241A2" wp14:editId="107CD6A5">
                      <wp:simplePos x="0" y="0"/>
                      <wp:positionH relativeFrom="column">
                        <wp:posOffset>-68580</wp:posOffset>
                      </wp:positionH>
                      <wp:positionV relativeFrom="paragraph">
                        <wp:posOffset>2707640</wp:posOffset>
                      </wp:positionV>
                      <wp:extent cx="2962910" cy="935355"/>
                      <wp:effectExtent l="0" t="0" r="8890" b="0"/>
                      <wp:wrapTight wrapText="bothSides">
                        <wp:wrapPolygon edited="0">
                          <wp:start x="0" y="0"/>
                          <wp:lineTo x="0" y="21116"/>
                          <wp:lineTo x="21526" y="21116"/>
                          <wp:lineTo x="21526"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935355"/>
                              </a:xfrm>
                              <a:prstGeom prst="rect">
                                <a:avLst/>
                              </a:prstGeom>
                              <a:solidFill>
                                <a:srgbClr val="FFFFFF"/>
                              </a:solidFill>
                              <a:ln w="9525">
                                <a:noFill/>
                                <a:miter lim="800000"/>
                                <a:headEnd/>
                                <a:tailEnd/>
                              </a:ln>
                            </wps:spPr>
                            <wps:txbx>
                              <w:txbxContent>
                                <w:p w:rsidR="0097037D" w:rsidRDefault="0097037D" w:rsidP="003B2348">
                                  <w:pPr>
                                    <w:spacing w:before="0"/>
                                    <w:rPr>
                                      <w:i/>
                                      <w:color w:val="404040" w:themeColor="text1" w:themeTint="BF"/>
                                      <w:sz w:val="18"/>
                                    </w:rPr>
                                  </w:pPr>
                                  <w:r w:rsidRPr="00EE634E">
                                    <w:rPr>
                                      <w:i/>
                                      <w:color w:val="404040" w:themeColor="text1" w:themeTint="BF"/>
                                      <w:sz w:val="18"/>
                                    </w:rPr>
                                    <w:t xml:space="preserve">Base: </w:t>
                                  </w:r>
                                  <w:r>
                                    <w:rPr>
                                      <w:i/>
                                      <w:color w:val="404040" w:themeColor="text1" w:themeTint="BF"/>
                                      <w:sz w:val="18"/>
                                    </w:rPr>
                                    <w:t>Total sample (n=1,347)</w:t>
                                  </w:r>
                                </w:p>
                                <w:p w:rsidR="0097037D" w:rsidRPr="00EE634E" w:rsidRDefault="0097037D" w:rsidP="003B2348">
                                  <w:pPr>
                                    <w:spacing w:before="0"/>
                                    <w:rPr>
                                      <w:i/>
                                      <w:color w:val="404040" w:themeColor="text1" w:themeTint="BF"/>
                                      <w:sz w:val="18"/>
                                    </w:rPr>
                                  </w:pPr>
                                  <w:r w:rsidRPr="00EE634E">
                                    <w:rPr>
                                      <w:i/>
                                      <w:color w:val="404040" w:themeColor="text1" w:themeTint="BF"/>
                                      <w:sz w:val="18"/>
                                    </w:rPr>
                                    <w:t>B3. Was this your preferred method of communication?</w:t>
                                  </w:r>
                                </w:p>
                                <w:p w:rsidR="0097037D" w:rsidRPr="002C47F1" w:rsidRDefault="0097037D" w:rsidP="003B2348">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to </w:t>
                                  </w:r>
                                  <w:r>
                                    <w:rPr>
                                      <w:rFonts w:eastAsia="Times New Roman" w:cs="Arial"/>
                                      <w:i/>
                                      <w:color w:val="404040" w:themeColor="text1" w:themeTint="BF"/>
                                      <w:sz w:val="18"/>
                                      <w:szCs w:val="20"/>
                                    </w:rPr>
                                    <w:fldChar w:fldCharType="begin"/>
                                  </w:r>
                                  <w:r>
                                    <w:rPr>
                                      <w:rFonts w:eastAsia="Times New Roman" w:cs="Arial"/>
                                      <w:i/>
                                      <w:color w:val="404040" w:themeColor="text1" w:themeTint="BF"/>
                                      <w:sz w:val="18"/>
                                      <w:szCs w:val="20"/>
                                    </w:rPr>
                                    <w:instrText xml:space="preserve"> REF _Ref511659782 \h  \* MERGEFORMAT </w:instrText>
                                  </w:r>
                                  <w:r>
                                    <w:rPr>
                                      <w:rFonts w:eastAsia="Times New Roman" w:cs="Arial"/>
                                      <w:i/>
                                      <w:color w:val="404040" w:themeColor="text1" w:themeTint="BF"/>
                                      <w:sz w:val="18"/>
                                      <w:szCs w:val="20"/>
                                    </w:rPr>
                                  </w:r>
                                  <w:r>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49</w:t>
                                  </w:r>
                                  <w:r>
                                    <w:rPr>
                                      <w:rFonts w:eastAsia="Times New Roman" w:cs="Arial"/>
                                      <w:i/>
                                      <w:color w:val="404040" w:themeColor="text1" w:themeTint="BF"/>
                                      <w:sz w:val="18"/>
                                      <w:szCs w:val="20"/>
                                    </w:rPr>
                                    <w:fldChar w:fldCharType="end"/>
                                  </w:r>
                                  <w:r>
                                    <w:rPr>
                                      <w:rFonts w:eastAsia="Times New Roman" w:cs="Arial"/>
                                      <w:i/>
                                      <w:color w:val="404040" w:themeColor="text1" w:themeTint="BF"/>
                                      <w:sz w:val="18"/>
                                      <w:szCs w:val="20"/>
                                    </w:rPr>
                                    <w:t xml:space="preserve"> and </w:t>
                                  </w:r>
                                  <w:r>
                                    <w:rPr>
                                      <w:rFonts w:eastAsia="Times New Roman" w:cs="Arial"/>
                                      <w:i/>
                                      <w:color w:val="404040" w:themeColor="text1" w:themeTint="BF"/>
                                      <w:sz w:val="18"/>
                                      <w:szCs w:val="20"/>
                                    </w:rPr>
                                    <w:fldChar w:fldCharType="begin"/>
                                  </w:r>
                                  <w:r>
                                    <w:rPr>
                                      <w:rFonts w:eastAsia="Times New Roman" w:cs="Arial"/>
                                      <w:i/>
                                      <w:color w:val="404040" w:themeColor="text1" w:themeTint="BF"/>
                                      <w:sz w:val="18"/>
                                      <w:szCs w:val="20"/>
                                    </w:rPr>
                                    <w:instrText xml:space="preserve"> REF _Ref511748637 \h  \* MERGEFORMAT </w:instrText>
                                  </w:r>
                                  <w:r>
                                    <w:rPr>
                                      <w:rFonts w:eastAsia="Times New Roman" w:cs="Arial"/>
                                      <w:i/>
                                      <w:color w:val="404040" w:themeColor="text1" w:themeTint="BF"/>
                                      <w:sz w:val="18"/>
                                      <w:szCs w:val="20"/>
                                    </w:rPr>
                                  </w:r>
                                  <w:r>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50</w:t>
                                  </w:r>
                                  <w:r>
                                    <w:rPr>
                                      <w:rFonts w:eastAsia="Times New Roman" w:cs="Arial"/>
                                      <w:i/>
                                      <w:color w:val="404040" w:themeColor="text1" w:themeTint="BF"/>
                                      <w:sz w:val="18"/>
                                      <w:szCs w:val="20"/>
                                    </w:rPr>
                                    <w:fldChar w:fldCharType="end"/>
                                  </w:r>
                                  <w:r>
                                    <w:rPr>
                                      <w:rFonts w:eastAsia="Times New Roman" w:cs="Arial"/>
                                      <w:i/>
                                      <w:color w:val="404040" w:themeColor="text1" w:themeTint="BF"/>
                                      <w:sz w:val="18"/>
                                      <w:szCs w:val="20"/>
                                    </w:rPr>
                                    <w:t xml:space="preserve"> in Appendix A for detailed results by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5.4pt;margin-top:213.2pt;width:233.3pt;height:7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" stroked="f">
                      <v:textbox>
                        <w:txbxContent>
                          <w:p w:rsidR="0097037D" w:rsidRDefault="0097037D" w:rsidP="003B2348">
                            <w:pPr>
                              <w:spacing w:before="0"/>
                              <w:rPr>
                                <w:i/>
                                <w:color w:val="404040" w:themeColor="text1" w:themeTint="BF"/>
                                <w:sz w:val="18"/>
                              </w:rPr>
                            </w:pPr>
                            <w:r w:rsidRPr="00EE634E">
                              <w:rPr>
                                <w:i/>
                                <w:color w:val="404040" w:themeColor="text1" w:themeTint="BF"/>
                                <w:sz w:val="18"/>
                              </w:rPr>
                              <w:t xml:space="preserve">Base: </w:t>
                            </w:r>
                            <w:r>
                              <w:rPr>
                                <w:i/>
                                <w:color w:val="404040" w:themeColor="text1" w:themeTint="BF"/>
                                <w:sz w:val="18"/>
                              </w:rPr>
                              <w:t>Total sample (n=1,347)</w:t>
                            </w:r>
                          </w:p>
                          <w:p w:rsidR="0097037D" w:rsidRPr="00EE634E" w:rsidRDefault="0097037D" w:rsidP="003B2348">
                            <w:pPr>
                              <w:spacing w:before="0"/>
                              <w:rPr>
                                <w:i/>
                                <w:color w:val="404040" w:themeColor="text1" w:themeTint="BF"/>
                                <w:sz w:val="18"/>
                              </w:rPr>
                            </w:pPr>
                            <w:r w:rsidRPr="00EE634E">
                              <w:rPr>
                                <w:i/>
                                <w:color w:val="404040" w:themeColor="text1" w:themeTint="BF"/>
                                <w:sz w:val="18"/>
                              </w:rPr>
                              <w:t>B3. Was this your preferred method of communication?</w:t>
                            </w:r>
                          </w:p>
                          <w:p w:rsidR="0097037D" w:rsidRPr="002C47F1" w:rsidRDefault="0097037D" w:rsidP="003B2348">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to </w:t>
                            </w:r>
                            <w:r>
                              <w:rPr>
                                <w:rFonts w:eastAsia="Times New Roman" w:cs="Arial"/>
                                <w:i/>
                                <w:color w:val="404040" w:themeColor="text1" w:themeTint="BF"/>
                                <w:sz w:val="18"/>
                                <w:szCs w:val="20"/>
                              </w:rPr>
                              <w:fldChar w:fldCharType="begin"/>
                            </w:r>
                            <w:r>
                              <w:rPr>
                                <w:rFonts w:eastAsia="Times New Roman" w:cs="Arial"/>
                                <w:i/>
                                <w:color w:val="404040" w:themeColor="text1" w:themeTint="BF"/>
                                <w:sz w:val="18"/>
                                <w:szCs w:val="20"/>
                              </w:rPr>
                              <w:instrText xml:space="preserve"> REF _Ref511659782 \h  \* MERGEFORMAT </w:instrText>
                            </w:r>
                            <w:r>
                              <w:rPr>
                                <w:rFonts w:eastAsia="Times New Roman" w:cs="Arial"/>
                                <w:i/>
                                <w:color w:val="404040" w:themeColor="text1" w:themeTint="BF"/>
                                <w:sz w:val="18"/>
                                <w:szCs w:val="20"/>
                              </w:rPr>
                            </w:r>
                            <w:r>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49</w:t>
                            </w:r>
                            <w:r>
                              <w:rPr>
                                <w:rFonts w:eastAsia="Times New Roman" w:cs="Arial"/>
                                <w:i/>
                                <w:color w:val="404040" w:themeColor="text1" w:themeTint="BF"/>
                                <w:sz w:val="18"/>
                                <w:szCs w:val="20"/>
                              </w:rPr>
                              <w:fldChar w:fldCharType="end"/>
                            </w:r>
                            <w:r>
                              <w:rPr>
                                <w:rFonts w:eastAsia="Times New Roman" w:cs="Arial"/>
                                <w:i/>
                                <w:color w:val="404040" w:themeColor="text1" w:themeTint="BF"/>
                                <w:sz w:val="18"/>
                                <w:szCs w:val="20"/>
                              </w:rPr>
                              <w:t xml:space="preserve"> and </w:t>
                            </w:r>
                            <w:r>
                              <w:rPr>
                                <w:rFonts w:eastAsia="Times New Roman" w:cs="Arial"/>
                                <w:i/>
                                <w:color w:val="404040" w:themeColor="text1" w:themeTint="BF"/>
                                <w:sz w:val="18"/>
                                <w:szCs w:val="20"/>
                              </w:rPr>
                              <w:fldChar w:fldCharType="begin"/>
                            </w:r>
                            <w:r>
                              <w:rPr>
                                <w:rFonts w:eastAsia="Times New Roman" w:cs="Arial"/>
                                <w:i/>
                                <w:color w:val="404040" w:themeColor="text1" w:themeTint="BF"/>
                                <w:sz w:val="18"/>
                                <w:szCs w:val="20"/>
                              </w:rPr>
                              <w:instrText xml:space="preserve"> REF _Ref511748637 \h  \* MERGEFORMAT </w:instrText>
                            </w:r>
                            <w:r>
                              <w:rPr>
                                <w:rFonts w:eastAsia="Times New Roman" w:cs="Arial"/>
                                <w:i/>
                                <w:color w:val="404040" w:themeColor="text1" w:themeTint="BF"/>
                                <w:sz w:val="18"/>
                                <w:szCs w:val="20"/>
                              </w:rPr>
                            </w:r>
                            <w:r>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50</w:t>
                            </w:r>
                            <w:r>
                              <w:rPr>
                                <w:rFonts w:eastAsia="Times New Roman" w:cs="Arial"/>
                                <w:i/>
                                <w:color w:val="404040" w:themeColor="text1" w:themeTint="BF"/>
                                <w:sz w:val="18"/>
                                <w:szCs w:val="20"/>
                              </w:rPr>
                              <w:fldChar w:fldCharType="end"/>
                            </w:r>
                            <w:r>
                              <w:rPr>
                                <w:rFonts w:eastAsia="Times New Roman" w:cs="Arial"/>
                                <w:i/>
                                <w:color w:val="404040" w:themeColor="text1" w:themeTint="BF"/>
                                <w:sz w:val="18"/>
                                <w:szCs w:val="20"/>
                              </w:rPr>
                              <w:t xml:space="preserve"> in Appendix A for detailed results by provider</w:t>
                            </w:r>
                          </w:p>
                        </w:txbxContent>
                      </v:textbox>
                      <w10:wrap type="tight"/>
                    </v:shape>
                  </w:pict>
                </mc:Fallback>
              </mc:AlternateContent>
            </w:r>
          </w:p>
        </w:tc>
        <w:tc>
          <w:tcPr>
            <w:tcW w:w="4512" w:type="dxa"/>
          </w:tcPr>
          <w:p w:rsidR="003B2348" w:rsidRDefault="006E59F5" w:rsidP="0031674A">
            <w:pPr>
              <w:spacing w:before="0"/>
              <w:rPr>
                <w:noProof/>
                <w:lang w:eastAsia="en-AU"/>
              </w:rPr>
            </w:pPr>
            <w:bookmarkStart w:id="73" w:name="_Toc513005992"/>
            <w:bookmarkStart w:id="74" w:name="_Toc513110322"/>
            <w:r>
              <w:rPr>
                <w:b/>
                <w:bCs/>
                <w:i/>
                <w:color w:val="404040" w:themeColor="text1" w:themeTint="BF"/>
                <w:sz w:val="20"/>
              </w:rPr>
              <w:t>Figure</w:t>
            </w:r>
            <w:r w:rsidR="003B2348" w:rsidRPr="00082668">
              <w:rPr>
                <w:b/>
                <w:bCs/>
                <w:i/>
                <w:color w:val="404040" w:themeColor="text1" w:themeTint="BF"/>
                <w:sz w:val="20"/>
              </w:rPr>
              <w:t xml:space="preserve"> </w:t>
            </w:r>
            <w:r w:rsidR="00B66CE6">
              <w:rPr>
                <w:b/>
                <w:bCs/>
                <w:i/>
                <w:color w:val="404040" w:themeColor="text1" w:themeTint="BF"/>
                <w:sz w:val="20"/>
              </w:rPr>
              <w:fldChar w:fldCharType="begin"/>
            </w:r>
            <w:r w:rsidR="00B66CE6">
              <w:rPr>
                <w:b/>
                <w:bCs/>
                <w:i/>
                <w:color w:val="404040" w:themeColor="text1" w:themeTint="BF"/>
                <w:sz w:val="20"/>
              </w:rPr>
              <w:instrText xml:space="preserve"> SEQ Figure  \* ARABIC  \* MERGEFORMAT </w:instrText>
            </w:r>
            <w:r w:rsidR="00B66CE6">
              <w:rPr>
                <w:b/>
                <w:bCs/>
                <w:i/>
                <w:color w:val="404040" w:themeColor="text1" w:themeTint="BF"/>
                <w:sz w:val="20"/>
              </w:rPr>
              <w:fldChar w:fldCharType="separate"/>
            </w:r>
            <w:r w:rsidR="00482073">
              <w:rPr>
                <w:b/>
                <w:bCs/>
                <w:i/>
                <w:noProof/>
                <w:color w:val="404040" w:themeColor="text1" w:themeTint="BF"/>
                <w:sz w:val="20"/>
              </w:rPr>
              <w:t>13</w:t>
            </w:r>
            <w:r w:rsidR="00B66CE6">
              <w:rPr>
                <w:b/>
                <w:bCs/>
                <w:i/>
                <w:color w:val="404040" w:themeColor="text1" w:themeTint="BF"/>
                <w:sz w:val="20"/>
              </w:rPr>
              <w:fldChar w:fldCharType="end"/>
            </w:r>
            <w:r w:rsidR="003B2348" w:rsidRPr="00082668">
              <w:rPr>
                <w:b/>
                <w:bCs/>
                <w:i/>
                <w:color w:val="404040" w:themeColor="text1" w:themeTint="BF"/>
                <w:sz w:val="20"/>
              </w:rPr>
              <w:t xml:space="preserve">. </w:t>
            </w:r>
            <w:r w:rsidR="00BF6A3A">
              <w:rPr>
                <w:b/>
                <w:i/>
                <w:color w:val="404040" w:themeColor="text1" w:themeTint="BF"/>
                <w:sz w:val="20"/>
              </w:rPr>
              <w:t>P</w:t>
            </w:r>
            <w:r w:rsidR="003B2348" w:rsidRPr="00EE634E">
              <w:rPr>
                <w:b/>
                <w:i/>
                <w:color w:val="404040" w:themeColor="text1" w:themeTint="BF"/>
                <w:sz w:val="20"/>
              </w:rPr>
              <w:t>referred method of initial contact</w:t>
            </w:r>
            <w:bookmarkEnd w:id="73"/>
            <w:bookmarkEnd w:id="74"/>
          </w:p>
          <w:p w:rsidR="003B2348" w:rsidRDefault="003B2348" w:rsidP="0031674A">
            <w:pPr>
              <w:spacing w:before="0"/>
            </w:pPr>
            <w:r w:rsidRPr="00082668">
              <w:rPr>
                <w:b/>
                <w:i/>
                <w:noProof/>
                <w:color w:val="404040" w:themeColor="text1" w:themeTint="BF"/>
                <w:sz w:val="18"/>
                <w:lang w:eastAsia="en-AU"/>
              </w:rPr>
              <mc:AlternateContent>
                <mc:Choice Requires="wps">
                  <w:drawing>
                    <wp:anchor distT="0" distB="0" distL="114300" distR="114300" simplePos="0" relativeHeight="251650560" behindDoc="0" locked="0" layoutInCell="1" allowOverlap="1" wp14:anchorId="204335E9" wp14:editId="4D77E770">
                      <wp:simplePos x="0" y="0"/>
                      <wp:positionH relativeFrom="column">
                        <wp:posOffset>114300</wp:posOffset>
                      </wp:positionH>
                      <wp:positionV relativeFrom="paragraph">
                        <wp:posOffset>2851767</wp:posOffset>
                      </wp:positionV>
                      <wp:extent cx="3276600" cy="5918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91820"/>
                              </a:xfrm>
                              <a:prstGeom prst="rect">
                                <a:avLst/>
                              </a:prstGeom>
                              <a:solidFill>
                                <a:srgbClr val="FFFFFF"/>
                              </a:solidFill>
                              <a:ln w="9525">
                                <a:noFill/>
                                <a:miter lim="800000"/>
                                <a:headEnd/>
                                <a:tailEnd/>
                              </a:ln>
                            </wps:spPr>
                            <wps:txbx>
                              <w:txbxContent>
                                <w:p w:rsidR="0097037D" w:rsidRDefault="0097037D" w:rsidP="003B2348">
                                  <w:pPr>
                                    <w:spacing w:before="0"/>
                                    <w:rPr>
                                      <w:i/>
                                      <w:color w:val="404040" w:themeColor="text1" w:themeTint="BF"/>
                                      <w:sz w:val="18"/>
                                    </w:rPr>
                                  </w:pPr>
                                  <w:r w:rsidRPr="00EE634E">
                                    <w:rPr>
                                      <w:i/>
                                      <w:color w:val="404040" w:themeColor="text1" w:themeTint="BF"/>
                                      <w:sz w:val="18"/>
                                    </w:rPr>
                                    <w:t>Base: Did not use preferr</w:t>
                                  </w:r>
                                  <w:r>
                                    <w:rPr>
                                      <w:i/>
                                      <w:color w:val="404040" w:themeColor="text1" w:themeTint="BF"/>
                                      <w:sz w:val="18"/>
                                    </w:rPr>
                                    <w:t>ed method of communication in initial contact (n=145)</w:t>
                                  </w:r>
                                </w:p>
                                <w:p w:rsidR="0097037D" w:rsidRPr="00EE634E" w:rsidRDefault="0097037D" w:rsidP="003B2348">
                                  <w:pPr>
                                    <w:spacing w:before="0"/>
                                    <w:rPr>
                                      <w:i/>
                                      <w:color w:val="404040" w:themeColor="text1" w:themeTint="BF"/>
                                      <w:sz w:val="18"/>
                                    </w:rPr>
                                  </w:pPr>
                                  <w:r w:rsidRPr="00EE634E">
                                    <w:rPr>
                                      <w:i/>
                                      <w:color w:val="404040" w:themeColor="text1" w:themeTint="BF"/>
                                      <w:sz w:val="18"/>
                                    </w:rPr>
                                    <w:t>B4. What would your preferred method have been?</w:t>
                                  </w:r>
                                </w:p>
                                <w:p w:rsidR="0097037D" w:rsidRDefault="0097037D" w:rsidP="003B23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pt;margin-top:224.55pt;width:258pt;height:46.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" stroked="f">
                      <v:textbox>
                        <w:txbxContent>
                          <w:p w:rsidR="0097037D" w:rsidRDefault="0097037D" w:rsidP="003B2348">
                            <w:pPr>
                              <w:spacing w:before="0"/>
                              <w:rPr>
                                <w:i/>
                                <w:color w:val="404040" w:themeColor="text1" w:themeTint="BF"/>
                                <w:sz w:val="18"/>
                              </w:rPr>
                            </w:pPr>
                            <w:r w:rsidRPr="00EE634E">
                              <w:rPr>
                                <w:i/>
                                <w:color w:val="404040" w:themeColor="text1" w:themeTint="BF"/>
                                <w:sz w:val="18"/>
                              </w:rPr>
                              <w:t>Base: Did not use preferr</w:t>
                            </w:r>
                            <w:r>
                              <w:rPr>
                                <w:i/>
                                <w:color w:val="404040" w:themeColor="text1" w:themeTint="BF"/>
                                <w:sz w:val="18"/>
                              </w:rPr>
                              <w:t>ed method of communication in initial contact (n=145)</w:t>
                            </w:r>
                          </w:p>
                          <w:p w:rsidR="0097037D" w:rsidRPr="00EE634E" w:rsidRDefault="0097037D" w:rsidP="003B2348">
                            <w:pPr>
                              <w:spacing w:before="0"/>
                              <w:rPr>
                                <w:i/>
                                <w:color w:val="404040" w:themeColor="text1" w:themeTint="BF"/>
                                <w:sz w:val="18"/>
                              </w:rPr>
                            </w:pPr>
                            <w:r w:rsidRPr="00EE634E">
                              <w:rPr>
                                <w:i/>
                                <w:color w:val="404040" w:themeColor="text1" w:themeTint="BF"/>
                                <w:sz w:val="18"/>
                              </w:rPr>
                              <w:t>B4. What would your preferred method have been?</w:t>
                            </w:r>
                          </w:p>
                          <w:p w:rsidR="0097037D" w:rsidRDefault="0097037D" w:rsidP="003B2348"/>
                        </w:txbxContent>
                      </v:textbox>
                    </v:shape>
                  </w:pict>
                </mc:Fallback>
              </mc:AlternateContent>
            </w:r>
            <w:r>
              <w:rPr>
                <w:noProof/>
                <w:lang w:eastAsia="en-AU"/>
              </w:rPr>
              <w:drawing>
                <wp:inline distT="0" distB="0" distL="0" distR="0" wp14:anchorId="0BF68B95" wp14:editId="0C558915">
                  <wp:extent cx="2954622" cy="2727343"/>
                  <wp:effectExtent l="0" t="0" r="0" b="0"/>
                  <wp:docPr id="16" name="Chart 16"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3B2348" w:rsidRPr="00644D37" w:rsidRDefault="003B2348" w:rsidP="003B2348">
      <w:pPr>
        <w:keepNext/>
        <w:keepLines/>
        <w:spacing w:before="480"/>
        <w:rPr>
          <w:i/>
          <w:color w:val="404040" w:themeColor="text1" w:themeTint="BF"/>
        </w:rPr>
      </w:pPr>
      <w:r w:rsidRPr="00644D37">
        <w:rPr>
          <w:i/>
          <w:color w:val="404040" w:themeColor="text1" w:themeTint="BF"/>
        </w:rPr>
        <w:t xml:space="preserve">Reasons for not </w:t>
      </w:r>
      <w:r w:rsidR="00BF6A3A">
        <w:rPr>
          <w:i/>
          <w:color w:val="404040" w:themeColor="text1" w:themeTint="BF"/>
        </w:rPr>
        <w:t>using</w:t>
      </w:r>
      <w:r w:rsidR="00BF6A3A" w:rsidRPr="00644D37">
        <w:rPr>
          <w:i/>
          <w:color w:val="404040" w:themeColor="text1" w:themeTint="BF"/>
        </w:rPr>
        <w:t xml:space="preserve"> </w:t>
      </w:r>
      <w:r w:rsidRPr="00644D37">
        <w:rPr>
          <w:i/>
          <w:color w:val="404040" w:themeColor="text1" w:themeTint="BF"/>
        </w:rPr>
        <w:t xml:space="preserve">preferred method </w:t>
      </w:r>
    </w:p>
    <w:p w:rsidR="003B2348" w:rsidRPr="001B1159" w:rsidRDefault="003B2348" w:rsidP="003B2348">
      <w:pPr>
        <w:keepNext/>
        <w:keepLines/>
        <w:rPr>
          <w:color w:val="404040" w:themeColor="text1" w:themeTint="BF"/>
        </w:rPr>
      </w:pPr>
      <w:r>
        <w:rPr>
          <w:color w:val="404040" w:themeColor="text1" w:themeTint="BF"/>
        </w:rPr>
        <w:t>Amongst the customers</w:t>
      </w:r>
      <w:r w:rsidRPr="001B1159">
        <w:rPr>
          <w:color w:val="404040" w:themeColor="text1" w:themeTint="BF"/>
        </w:rPr>
        <w:t xml:space="preserve"> who did not use their preferred channel of communication</w:t>
      </w:r>
      <w:r>
        <w:rPr>
          <w:color w:val="404040" w:themeColor="text1" w:themeTint="BF"/>
        </w:rPr>
        <w:t xml:space="preserve">, a variety of </w:t>
      </w:r>
      <w:r w:rsidR="00375797">
        <w:rPr>
          <w:color w:val="404040" w:themeColor="text1" w:themeTint="BF"/>
        </w:rPr>
        <w:t>barriers were identified</w:t>
      </w:r>
      <w:r>
        <w:rPr>
          <w:color w:val="404040" w:themeColor="text1" w:themeTint="BF"/>
        </w:rPr>
        <w:t xml:space="preserve">. One in four (27%) indicate that it was difficult to find the </w:t>
      </w:r>
      <w:r w:rsidR="00C926AC">
        <w:rPr>
          <w:color w:val="404040" w:themeColor="text1" w:themeTint="BF"/>
        </w:rPr>
        <w:t xml:space="preserve">necessary </w:t>
      </w:r>
      <w:r>
        <w:rPr>
          <w:color w:val="404040" w:themeColor="text1" w:themeTint="BF"/>
        </w:rPr>
        <w:t>contact details, it wasn’t helpful the last time it was used (27%), it was difficult getting through to the right person (24%), or it took too long for a response</w:t>
      </w:r>
      <w:r w:rsidR="00375797">
        <w:rPr>
          <w:color w:val="404040" w:themeColor="text1" w:themeTint="BF"/>
        </w:rPr>
        <w:t xml:space="preserve"> </w:t>
      </w:r>
      <w:r w:rsidR="00C926AC">
        <w:rPr>
          <w:color w:val="404040" w:themeColor="text1" w:themeTint="BF"/>
        </w:rPr>
        <w:t>on a previous occasion</w:t>
      </w:r>
      <w:r>
        <w:rPr>
          <w:color w:val="404040" w:themeColor="text1" w:themeTint="BF"/>
        </w:rPr>
        <w:t xml:space="preserve"> so they opted for another method (23%).</w:t>
      </w:r>
    </w:p>
    <w:p w:rsidR="003B2348" w:rsidRDefault="003B2348" w:rsidP="003B2348">
      <w:pPr>
        <w:spacing w:before="0" w:after="200"/>
        <w:rPr>
          <w:b/>
          <w:i/>
          <w:color w:val="404040" w:themeColor="text1" w:themeTint="BF"/>
          <w:sz w:val="20"/>
        </w:rPr>
      </w:pPr>
    </w:p>
    <w:p w:rsidR="003B2348" w:rsidRPr="00082668" w:rsidRDefault="006E59F5" w:rsidP="003B2348">
      <w:pPr>
        <w:pStyle w:val="Caption"/>
        <w:keepNext/>
        <w:keepLines/>
        <w:rPr>
          <w:rFonts w:ascii="Arial" w:hAnsi="Arial" w:cs="Arial"/>
          <w:i/>
          <w:color w:val="404040" w:themeColor="text1" w:themeTint="BF"/>
          <w:sz w:val="20"/>
        </w:rPr>
      </w:pPr>
      <w:bookmarkStart w:id="75" w:name="_Toc513005993"/>
      <w:bookmarkStart w:id="76" w:name="_Toc513110323"/>
      <w:r>
        <w:rPr>
          <w:rFonts w:ascii="Arial" w:hAnsi="Arial" w:cs="Arial"/>
          <w:i/>
          <w:color w:val="404040" w:themeColor="text1" w:themeTint="BF"/>
          <w:sz w:val="20"/>
        </w:rPr>
        <w:lastRenderedPageBreak/>
        <w:t>Figure</w:t>
      </w:r>
      <w:r w:rsidR="003B2348" w:rsidRPr="00082668">
        <w:rPr>
          <w:rFonts w:ascii="Arial" w:hAnsi="Arial" w:cs="Arial"/>
          <w:i/>
          <w:color w:val="404040" w:themeColor="text1" w:themeTint="BF"/>
          <w:sz w:val="20"/>
        </w:rPr>
        <w:t xml:space="preserve"> </w:t>
      </w:r>
      <w:r w:rsidR="001F7BCB">
        <w:rPr>
          <w:rFonts w:ascii="Arial" w:hAnsi="Arial" w:cs="Arial"/>
          <w:i/>
          <w:color w:val="404040" w:themeColor="text1" w:themeTint="BF"/>
          <w:sz w:val="20"/>
        </w:rPr>
        <w:fldChar w:fldCharType="begin"/>
      </w:r>
      <w:r w:rsidR="001F7BCB">
        <w:rPr>
          <w:rFonts w:ascii="Arial" w:hAnsi="Arial" w:cs="Arial"/>
          <w:i/>
          <w:color w:val="404040" w:themeColor="text1" w:themeTint="BF"/>
          <w:sz w:val="20"/>
        </w:rPr>
        <w:instrText xml:space="preserve"> SEQ Figure \* ARABIC  \* MERGEFORMAT  \* MERGEFORMAT </w:instrText>
      </w:r>
      <w:r w:rsidR="001F7BCB">
        <w:rPr>
          <w:rFonts w:ascii="Arial" w:hAnsi="Arial" w:cs="Arial"/>
          <w:i/>
          <w:color w:val="404040" w:themeColor="text1" w:themeTint="BF"/>
          <w:sz w:val="20"/>
        </w:rPr>
        <w:fldChar w:fldCharType="separate"/>
      </w:r>
      <w:r w:rsidR="00482073">
        <w:rPr>
          <w:rFonts w:ascii="Arial" w:hAnsi="Arial" w:cs="Arial"/>
          <w:i/>
          <w:noProof/>
          <w:color w:val="404040" w:themeColor="text1" w:themeTint="BF"/>
          <w:sz w:val="20"/>
        </w:rPr>
        <w:t>14</w:t>
      </w:r>
      <w:r w:rsidR="001F7BCB">
        <w:rPr>
          <w:rFonts w:ascii="Arial" w:hAnsi="Arial" w:cs="Arial"/>
          <w:i/>
          <w:color w:val="404040" w:themeColor="text1" w:themeTint="BF"/>
          <w:sz w:val="20"/>
        </w:rPr>
        <w:fldChar w:fldCharType="end"/>
      </w:r>
      <w:r w:rsidR="003B2348" w:rsidRPr="00082668">
        <w:rPr>
          <w:rFonts w:ascii="Arial" w:hAnsi="Arial" w:cs="Arial"/>
          <w:i/>
          <w:color w:val="404040" w:themeColor="text1" w:themeTint="BF"/>
          <w:sz w:val="20"/>
        </w:rPr>
        <w:t>. Reasons for not using preferred method</w:t>
      </w:r>
      <w:bookmarkEnd w:id="75"/>
      <w:bookmarkEnd w:id="76"/>
      <w:r w:rsidR="003B2348" w:rsidRPr="00082668">
        <w:rPr>
          <w:rFonts w:ascii="Arial" w:hAnsi="Arial" w:cs="Arial"/>
          <w:i/>
          <w:color w:val="404040" w:themeColor="text1" w:themeTint="BF"/>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graphical depiction of data described in text"/>
      </w:tblPr>
      <w:tblGrid>
        <w:gridCol w:w="6498"/>
        <w:gridCol w:w="2768"/>
      </w:tblGrid>
      <w:tr w:rsidR="003B2348" w:rsidTr="00181BC6">
        <w:trPr>
          <w:tblHeader/>
        </w:trPr>
        <w:tc>
          <w:tcPr>
            <w:tcW w:w="6498" w:type="dxa"/>
          </w:tcPr>
          <w:p w:rsidR="003B2348" w:rsidRDefault="003B2348" w:rsidP="0031674A">
            <w:pPr>
              <w:keepNext/>
              <w:keepLines/>
              <w:spacing w:before="0"/>
              <w:rPr>
                <w:b/>
                <w:i/>
                <w:color w:val="404040" w:themeColor="text1" w:themeTint="BF"/>
                <w:sz w:val="20"/>
              </w:rPr>
            </w:pPr>
            <w:r>
              <w:rPr>
                <w:noProof/>
                <w:lang w:eastAsia="en-AU"/>
              </w:rPr>
              <w:drawing>
                <wp:inline distT="0" distB="0" distL="0" distR="0" wp14:anchorId="487895B6" wp14:editId="551451F7">
                  <wp:extent cx="4286580" cy="2531778"/>
                  <wp:effectExtent l="0" t="0" r="0" b="0"/>
                  <wp:docPr id="17" name="Chart 17"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768" w:type="dxa"/>
            <w:vAlign w:val="bottom"/>
          </w:tcPr>
          <w:p w:rsidR="003B2348" w:rsidRPr="00DD2462" w:rsidRDefault="003B2348" w:rsidP="0031674A">
            <w:pPr>
              <w:keepNext/>
              <w:keepLines/>
              <w:spacing w:line="276" w:lineRule="auto"/>
              <w:rPr>
                <w:rFonts w:cs="Arial"/>
                <w:i/>
                <w:color w:val="CD1446" w:themeColor="accent5" w:themeShade="BF"/>
                <w:sz w:val="16"/>
                <w:szCs w:val="18"/>
              </w:rPr>
            </w:pPr>
            <w:r w:rsidRPr="00DD2462">
              <w:rPr>
                <w:rFonts w:cs="Arial"/>
                <w:i/>
                <w:color w:val="CD1446" w:themeColor="accent5" w:themeShade="BF"/>
                <w:sz w:val="16"/>
                <w:szCs w:val="18"/>
              </w:rPr>
              <w:t xml:space="preserve">Other reasons include: </w:t>
            </w:r>
          </w:p>
          <w:p w:rsidR="003B2348" w:rsidRPr="00545519" w:rsidRDefault="003B2348" w:rsidP="00DD2462">
            <w:pPr>
              <w:keepNext/>
              <w:keepLines/>
              <w:spacing w:before="60"/>
              <w:rPr>
                <w:b/>
                <w:i/>
                <w:color w:val="404040" w:themeColor="text1" w:themeTint="BF"/>
                <w:sz w:val="20"/>
              </w:rPr>
            </w:pPr>
            <w:r w:rsidRPr="00DD2462">
              <w:rPr>
                <w:rFonts w:cs="Arial"/>
                <w:i/>
                <w:color w:val="CD1446" w:themeColor="accent5" w:themeShade="BF"/>
                <w:sz w:val="16"/>
                <w:szCs w:val="18"/>
              </w:rPr>
              <w:t>I wanted it done straight away; phone cannot work without internet; this option was offered to me; not sure it’s possible; I wasn’t at home</w:t>
            </w:r>
          </w:p>
        </w:tc>
      </w:tr>
    </w:tbl>
    <w:p w:rsidR="003B2348" w:rsidRDefault="003B2348" w:rsidP="003B2348">
      <w:pPr>
        <w:keepNext/>
        <w:keepLines/>
        <w:spacing w:before="0"/>
        <w:rPr>
          <w:i/>
          <w:color w:val="404040" w:themeColor="text1" w:themeTint="BF"/>
          <w:sz w:val="18"/>
        </w:rPr>
      </w:pPr>
      <w:r w:rsidRPr="00EE634E">
        <w:rPr>
          <w:i/>
          <w:color w:val="404040" w:themeColor="text1" w:themeTint="BF"/>
          <w:sz w:val="18"/>
        </w:rPr>
        <w:t>Base: Did not use preferr</w:t>
      </w:r>
      <w:r>
        <w:rPr>
          <w:i/>
          <w:color w:val="404040" w:themeColor="text1" w:themeTint="BF"/>
          <w:sz w:val="18"/>
        </w:rPr>
        <w:t>ed method of communication in initial contact (n=145)</w:t>
      </w:r>
    </w:p>
    <w:p w:rsidR="003B2348" w:rsidRDefault="003B2348" w:rsidP="003B2348">
      <w:pPr>
        <w:keepNext/>
        <w:keepLines/>
        <w:spacing w:before="0"/>
        <w:rPr>
          <w:i/>
          <w:color w:val="404040" w:themeColor="text1" w:themeTint="BF"/>
          <w:sz w:val="18"/>
        </w:rPr>
      </w:pPr>
      <w:r w:rsidRPr="00EE634E">
        <w:rPr>
          <w:i/>
          <w:color w:val="404040" w:themeColor="text1" w:themeTint="BF"/>
          <w:sz w:val="18"/>
        </w:rPr>
        <w:t xml:space="preserve">B5. Why didn't you contact your provider using your preferred method? </w:t>
      </w:r>
      <w:r>
        <w:rPr>
          <w:i/>
          <w:color w:val="404040" w:themeColor="text1" w:themeTint="BF"/>
          <w:sz w:val="18"/>
        </w:rPr>
        <w:t>[M/R]</w:t>
      </w:r>
    </w:p>
    <w:p w:rsidR="003B2348" w:rsidRPr="00912312" w:rsidRDefault="003B2348" w:rsidP="00912312">
      <w:pPr>
        <w:spacing w:before="0" w:after="200"/>
        <w:rPr>
          <w:b/>
          <w:i/>
          <w:color w:val="404040" w:themeColor="text1" w:themeTint="BF"/>
          <w:sz w:val="20"/>
        </w:rPr>
      </w:pPr>
      <w:r>
        <w:rPr>
          <w:rFonts w:eastAsia="Times New Roman" w:cs="Arial"/>
          <w:i/>
          <w:color w:val="404040" w:themeColor="text1" w:themeTint="BF"/>
          <w:sz w:val="18"/>
          <w:szCs w:val="20"/>
        </w:rPr>
        <w:t xml:space="preserve">Please refer to </w:t>
      </w:r>
      <w:r w:rsidR="00EC5629">
        <w:rPr>
          <w:rFonts w:eastAsia="Times New Roman" w:cs="Arial"/>
          <w:i/>
          <w:color w:val="404040" w:themeColor="text1" w:themeTint="BF"/>
          <w:sz w:val="18"/>
          <w:szCs w:val="20"/>
        </w:rPr>
        <w:fldChar w:fldCharType="begin"/>
      </w:r>
      <w:r w:rsidR="00EC5629">
        <w:rPr>
          <w:rFonts w:eastAsia="Times New Roman" w:cs="Arial"/>
          <w:i/>
          <w:color w:val="404040" w:themeColor="text1" w:themeTint="BF"/>
          <w:sz w:val="18"/>
          <w:szCs w:val="20"/>
        </w:rPr>
        <w:instrText xml:space="preserve"> REF _Ref511659839 \h  \* MERGEFORMAT </w:instrText>
      </w:r>
      <w:r w:rsidR="00EC5629">
        <w:rPr>
          <w:rFonts w:eastAsia="Times New Roman" w:cs="Arial"/>
          <w:i/>
          <w:color w:val="404040" w:themeColor="text1" w:themeTint="BF"/>
          <w:sz w:val="18"/>
          <w:szCs w:val="20"/>
        </w:rPr>
      </w:r>
      <w:r w:rsidR="00EC5629">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51</w:t>
      </w:r>
      <w:r w:rsidR="00EC5629">
        <w:rPr>
          <w:rFonts w:eastAsia="Times New Roman" w:cs="Arial"/>
          <w:i/>
          <w:color w:val="404040" w:themeColor="text1" w:themeTint="BF"/>
          <w:sz w:val="18"/>
          <w:szCs w:val="20"/>
        </w:rPr>
        <w:fldChar w:fldCharType="end"/>
      </w:r>
      <w:r w:rsidR="00EC5629">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in Appendix A for detailed results by provider</w:t>
      </w:r>
    </w:p>
    <w:p w:rsidR="003B2348" w:rsidRPr="00EE634E" w:rsidRDefault="003B2348" w:rsidP="003B2348">
      <w:pPr>
        <w:pStyle w:val="Sub-SubTitle"/>
        <w:spacing w:before="480"/>
        <w:ind w:right="-461"/>
      </w:pPr>
      <w:bookmarkStart w:id="77" w:name="_Toc513105215"/>
      <w:bookmarkStart w:id="78" w:name="_Toc513638701"/>
      <w:bookmarkEnd w:id="77"/>
      <w:r w:rsidRPr="00EE634E">
        <w:t xml:space="preserve">Preferred method of subsequent </w:t>
      </w:r>
      <w:r>
        <w:t>contact</w:t>
      </w:r>
      <w:bookmarkEnd w:id="78"/>
    </w:p>
    <w:p w:rsidR="003B2348" w:rsidRDefault="003B2348" w:rsidP="003B2348">
      <w:pPr>
        <w:rPr>
          <w:color w:val="404040" w:themeColor="text1" w:themeTint="BF"/>
        </w:rPr>
      </w:pPr>
      <w:r>
        <w:rPr>
          <w:color w:val="404040" w:themeColor="text1" w:themeTint="BF"/>
        </w:rPr>
        <w:t>Of all the customers whose query was not resolved at the time of the survey</w:t>
      </w:r>
      <w:r w:rsidR="00E03B38">
        <w:rPr>
          <w:color w:val="404040" w:themeColor="text1" w:themeTint="BF"/>
        </w:rPr>
        <w:t>,</w:t>
      </w:r>
      <w:r>
        <w:rPr>
          <w:color w:val="404040" w:themeColor="text1" w:themeTint="BF"/>
        </w:rPr>
        <w:t xml:space="preserve"> or who required subsequent contact before a resolution was found, three in four (76%) state that they were able to use their preferred method when re-contacting their provider. This leaves one in four (24%) using a communication channel that is not preferred. This group is proportionally larger than those who were not able to use their preferred method during their initial contact (24% versus 11%).</w:t>
      </w:r>
    </w:p>
    <w:p w:rsidR="003B2348" w:rsidRPr="00082668" w:rsidRDefault="006E59F5" w:rsidP="00DD2462">
      <w:pPr>
        <w:pStyle w:val="Caption"/>
        <w:keepNext/>
        <w:keepLines/>
        <w:spacing w:before="360"/>
        <w:ind w:right="850"/>
        <w:rPr>
          <w:rFonts w:ascii="Arial" w:hAnsi="Arial" w:cs="Arial"/>
          <w:i/>
          <w:color w:val="404040" w:themeColor="text1" w:themeTint="BF"/>
          <w:sz w:val="20"/>
        </w:rPr>
      </w:pPr>
      <w:bookmarkStart w:id="79" w:name="_Toc513005994"/>
      <w:bookmarkStart w:id="80" w:name="_Toc513110324"/>
      <w:r>
        <w:rPr>
          <w:rFonts w:ascii="Arial" w:hAnsi="Arial" w:cs="Arial"/>
          <w:i/>
          <w:color w:val="404040" w:themeColor="text1" w:themeTint="BF"/>
          <w:sz w:val="20"/>
        </w:rPr>
        <w:t>Figure</w:t>
      </w:r>
      <w:r w:rsidR="003B2348" w:rsidRPr="00082668">
        <w:rPr>
          <w:rFonts w:ascii="Arial" w:hAnsi="Arial" w:cs="Arial"/>
          <w:i/>
          <w:color w:val="404040" w:themeColor="text1" w:themeTint="BF"/>
          <w:sz w:val="20"/>
        </w:rPr>
        <w:t xml:space="preserve"> </w:t>
      </w:r>
      <w:r w:rsidR="001F7BCB">
        <w:rPr>
          <w:rFonts w:ascii="Arial" w:hAnsi="Arial" w:cs="Arial"/>
          <w:i/>
          <w:color w:val="404040" w:themeColor="text1" w:themeTint="BF"/>
          <w:sz w:val="20"/>
        </w:rPr>
        <w:fldChar w:fldCharType="begin"/>
      </w:r>
      <w:r w:rsidR="001F7BCB">
        <w:rPr>
          <w:rFonts w:ascii="Arial" w:hAnsi="Arial" w:cs="Arial"/>
          <w:i/>
          <w:color w:val="404040" w:themeColor="text1" w:themeTint="BF"/>
          <w:sz w:val="20"/>
        </w:rPr>
        <w:instrText xml:space="preserve"> SEQ Figure \* ARABIC  \* MERGEFORMAT  \* MERGEFORMAT </w:instrText>
      </w:r>
      <w:r w:rsidR="001F7BCB">
        <w:rPr>
          <w:rFonts w:ascii="Arial" w:hAnsi="Arial" w:cs="Arial"/>
          <w:i/>
          <w:color w:val="404040" w:themeColor="text1" w:themeTint="BF"/>
          <w:sz w:val="20"/>
        </w:rPr>
        <w:fldChar w:fldCharType="separate"/>
      </w:r>
      <w:r w:rsidR="00482073">
        <w:rPr>
          <w:rFonts w:ascii="Arial" w:hAnsi="Arial" w:cs="Arial"/>
          <w:i/>
          <w:noProof/>
          <w:color w:val="404040" w:themeColor="text1" w:themeTint="BF"/>
          <w:sz w:val="20"/>
        </w:rPr>
        <w:t>15</w:t>
      </w:r>
      <w:r w:rsidR="001F7BCB">
        <w:rPr>
          <w:rFonts w:ascii="Arial" w:hAnsi="Arial" w:cs="Arial"/>
          <w:i/>
          <w:color w:val="404040" w:themeColor="text1" w:themeTint="BF"/>
          <w:sz w:val="20"/>
        </w:rPr>
        <w:fldChar w:fldCharType="end"/>
      </w:r>
      <w:r w:rsidR="003B2348" w:rsidRPr="00082668">
        <w:rPr>
          <w:rFonts w:ascii="Arial" w:hAnsi="Arial" w:cs="Arial"/>
          <w:i/>
          <w:color w:val="404040" w:themeColor="text1" w:themeTint="BF"/>
          <w:sz w:val="20"/>
        </w:rPr>
        <w:t>. Ability to use preferred method of communication for subsequent contact</w:t>
      </w:r>
      <w:bookmarkEnd w:id="79"/>
      <w:bookmarkEnd w:id="80"/>
    </w:p>
    <w:p w:rsidR="003B2348" w:rsidRDefault="003B2348" w:rsidP="003B2348">
      <w:pPr>
        <w:keepNext/>
        <w:keepLines/>
        <w:spacing w:before="0"/>
        <w:rPr>
          <w:i/>
          <w:color w:val="404040" w:themeColor="text1" w:themeTint="BF"/>
          <w:sz w:val="18"/>
        </w:rPr>
      </w:pPr>
      <w:r>
        <w:rPr>
          <w:noProof/>
          <w:lang w:eastAsia="en-AU"/>
        </w:rPr>
        <w:drawing>
          <wp:inline distT="0" distB="0" distL="0" distR="0" wp14:anchorId="07994B53" wp14:editId="1EEB536C">
            <wp:extent cx="2546430" cy="2083443"/>
            <wp:effectExtent l="0" t="0" r="6350" b="0"/>
            <wp:docPr id="48" name="Chart 48"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B2348" w:rsidRDefault="003B2348" w:rsidP="003B2348">
      <w:pPr>
        <w:keepNext/>
        <w:keepLines/>
        <w:spacing w:before="0"/>
        <w:rPr>
          <w:rFonts w:eastAsia="Times New Roman" w:cs="Arial"/>
          <w:i/>
          <w:color w:val="404040" w:themeColor="text1" w:themeTint="BF"/>
          <w:sz w:val="18"/>
          <w:szCs w:val="18"/>
        </w:rPr>
      </w:pPr>
      <w:r w:rsidRPr="00EE634E">
        <w:rPr>
          <w:i/>
          <w:color w:val="404040" w:themeColor="text1" w:themeTint="BF"/>
          <w:sz w:val="18"/>
        </w:rPr>
        <w:t xml:space="preserve">Base: </w:t>
      </w:r>
      <w:r w:rsidRPr="00EE634E">
        <w:rPr>
          <w:rFonts w:eastAsia="Times New Roman" w:cs="Arial"/>
          <w:i/>
          <w:color w:val="404040" w:themeColor="text1" w:themeTint="BF"/>
          <w:sz w:val="18"/>
          <w:szCs w:val="18"/>
        </w:rPr>
        <w:t>Query resolve</w:t>
      </w:r>
      <w:r>
        <w:rPr>
          <w:rFonts w:eastAsia="Times New Roman" w:cs="Arial"/>
          <w:i/>
          <w:color w:val="404040" w:themeColor="text1" w:themeTint="BF"/>
          <w:sz w:val="18"/>
          <w:szCs w:val="18"/>
        </w:rPr>
        <w:t xml:space="preserve">d but required further contact or </w:t>
      </w:r>
      <w:r w:rsidRPr="00EE634E">
        <w:rPr>
          <w:rFonts w:eastAsia="Times New Roman" w:cs="Arial"/>
          <w:i/>
          <w:color w:val="404040" w:themeColor="text1" w:themeTint="BF"/>
          <w:sz w:val="18"/>
          <w:szCs w:val="18"/>
        </w:rPr>
        <w:t>query unresolved/ongoing</w:t>
      </w:r>
      <w:r>
        <w:rPr>
          <w:rFonts w:eastAsia="Times New Roman" w:cs="Arial"/>
          <w:i/>
          <w:color w:val="404040" w:themeColor="text1" w:themeTint="BF"/>
          <w:sz w:val="18"/>
          <w:szCs w:val="18"/>
        </w:rPr>
        <w:t xml:space="preserve"> (n=497)</w:t>
      </w:r>
    </w:p>
    <w:p w:rsidR="003B2348" w:rsidRDefault="003B2348" w:rsidP="003B2348">
      <w:pPr>
        <w:keepNext/>
        <w:keepLines/>
        <w:spacing w:before="0"/>
        <w:rPr>
          <w:i/>
          <w:color w:val="404040" w:themeColor="text1" w:themeTint="BF"/>
          <w:sz w:val="18"/>
        </w:rPr>
      </w:pPr>
      <w:r w:rsidRPr="00EE634E">
        <w:rPr>
          <w:i/>
          <w:color w:val="404040" w:themeColor="text1" w:themeTint="BF"/>
          <w:sz w:val="18"/>
        </w:rPr>
        <w:t>B28. Were you able to use your preferred method of communication for all subsequent contact with your provider?</w:t>
      </w:r>
    </w:p>
    <w:p w:rsidR="003B2348" w:rsidRPr="000E7850" w:rsidRDefault="003B2348" w:rsidP="003B2348">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Please refer to</w:t>
      </w:r>
      <w:r w:rsidR="00651D79">
        <w:rPr>
          <w:rFonts w:eastAsia="Times New Roman" w:cs="Arial"/>
          <w:i/>
          <w:color w:val="404040" w:themeColor="text1" w:themeTint="BF"/>
          <w:sz w:val="18"/>
          <w:szCs w:val="20"/>
        </w:rPr>
        <w:t xml:space="preserve"> </w:t>
      </w:r>
      <w:r w:rsidR="00D22FF0">
        <w:rPr>
          <w:rFonts w:eastAsia="Times New Roman" w:cs="Arial"/>
          <w:i/>
          <w:color w:val="404040" w:themeColor="text1" w:themeTint="BF"/>
          <w:sz w:val="18"/>
          <w:szCs w:val="20"/>
        </w:rPr>
        <w:fldChar w:fldCharType="begin"/>
      </w:r>
      <w:r w:rsidR="00D22FF0">
        <w:rPr>
          <w:rFonts w:eastAsia="Times New Roman" w:cs="Arial"/>
          <w:i/>
          <w:color w:val="404040" w:themeColor="text1" w:themeTint="BF"/>
          <w:sz w:val="18"/>
          <w:szCs w:val="20"/>
        </w:rPr>
        <w:instrText xml:space="preserve"> REF _Ref511748837 \h  \* MERGEFORMAT </w:instrText>
      </w:r>
      <w:r w:rsidR="00D22FF0">
        <w:rPr>
          <w:rFonts w:eastAsia="Times New Roman" w:cs="Arial"/>
          <w:i/>
          <w:color w:val="404040" w:themeColor="text1" w:themeTint="BF"/>
          <w:sz w:val="18"/>
          <w:szCs w:val="20"/>
        </w:rPr>
      </w:r>
      <w:r w:rsidR="00D22FF0">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52</w:t>
      </w:r>
      <w:r w:rsidR="00D22FF0">
        <w:rPr>
          <w:rFonts w:eastAsia="Times New Roman" w:cs="Arial"/>
          <w:i/>
          <w:color w:val="404040" w:themeColor="text1" w:themeTint="BF"/>
          <w:sz w:val="18"/>
          <w:szCs w:val="20"/>
        </w:rPr>
        <w:fldChar w:fldCharType="end"/>
      </w:r>
      <w:r w:rsidR="00D22FF0">
        <w:rPr>
          <w:rFonts w:eastAsia="Times New Roman" w:cs="Arial"/>
          <w:i/>
          <w:color w:val="404040" w:themeColor="text1" w:themeTint="BF"/>
          <w:sz w:val="18"/>
          <w:szCs w:val="20"/>
        </w:rPr>
        <w:t xml:space="preserve"> i</w:t>
      </w:r>
      <w:r>
        <w:rPr>
          <w:rFonts w:eastAsia="Times New Roman" w:cs="Arial"/>
          <w:i/>
          <w:color w:val="404040" w:themeColor="text1" w:themeTint="BF"/>
          <w:sz w:val="18"/>
          <w:szCs w:val="20"/>
        </w:rPr>
        <w:t>n Appendix A for detailed results by provider</w:t>
      </w:r>
    </w:p>
    <w:p w:rsidR="003B2348" w:rsidRPr="005845E1" w:rsidRDefault="003B2348" w:rsidP="003B2348"/>
    <w:p w:rsidR="00564047" w:rsidRDefault="003B2348" w:rsidP="003B2348">
      <w:pPr>
        <w:keepNext/>
        <w:keepLines/>
        <w:spacing w:before="120"/>
        <w:rPr>
          <w:color w:val="404040" w:themeColor="text1" w:themeTint="BF"/>
        </w:rPr>
      </w:pPr>
      <w:r>
        <w:rPr>
          <w:color w:val="404040" w:themeColor="text1" w:themeTint="BF"/>
        </w:rPr>
        <w:lastRenderedPageBreak/>
        <w:t xml:space="preserve">On average, a customer totals 1.2 hours, over one or more phone calls, before reaching the correct person or department. One in three (30%) customers have spent up to 15 minutes, however, one in five (23%) have spent over an hour on the phone in total, before being connected to the correct person/department. Virgin customers spend significantly less time (0.5 hours on average) before connecting to the right person or department when compared to customers of all other providers. </w:t>
      </w:r>
      <w:r w:rsidRPr="000A66AE">
        <w:rPr>
          <w:color w:val="404040" w:themeColor="text1" w:themeTint="BF"/>
        </w:rPr>
        <w:t>Please refer to</w:t>
      </w:r>
      <w:r>
        <w:rPr>
          <w:color w:val="404040" w:themeColor="text1" w:themeTint="BF"/>
        </w:rPr>
        <w:t xml:space="preserve"> </w:t>
      </w:r>
      <w:r w:rsidR="000733B1" w:rsidRPr="000733B1">
        <w:rPr>
          <w:color w:val="404040" w:themeColor="text1" w:themeTint="BF"/>
        </w:rPr>
        <w:fldChar w:fldCharType="begin"/>
      </w:r>
      <w:r w:rsidR="000733B1" w:rsidRPr="000733B1">
        <w:rPr>
          <w:color w:val="404040" w:themeColor="text1" w:themeTint="BF"/>
        </w:rPr>
        <w:instrText xml:space="preserve"> REF _Ref511659917 \h  \* MERGEFORMAT </w:instrText>
      </w:r>
      <w:r w:rsidR="000733B1" w:rsidRPr="000733B1">
        <w:rPr>
          <w:color w:val="404040" w:themeColor="text1" w:themeTint="BF"/>
        </w:rPr>
      </w:r>
      <w:r w:rsidR="000733B1" w:rsidRPr="000733B1">
        <w:rPr>
          <w:color w:val="404040" w:themeColor="text1" w:themeTint="BF"/>
        </w:rPr>
        <w:fldChar w:fldCharType="separate"/>
      </w:r>
      <w:r w:rsidR="00482073" w:rsidRPr="00482073">
        <w:rPr>
          <w:color w:val="404040" w:themeColor="text1" w:themeTint="BF"/>
        </w:rPr>
        <w:t>Figure 53</w:t>
      </w:r>
      <w:r w:rsidR="000733B1" w:rsidRPr="000733B1">
        <w:rPr>
          <w:color w:val="404040" w:themeColor="text1" w:themeTint="BF"/>
        </w:rPr>
        <w:fldChar w:fldCharType="end"/>
      </w:r>
      <w:r w:rsidR="000733B1" w:rsidRPr="000733B1">
        <w:rPr>
          <w:color w:val="404040" w:themeColor="text1" w:themeTint="BF"/>
        </w:rPr>
        <w:t xml:space="preserve"> and </w:t>
      </w:r>
      <w:r w:rsidR="000733B1" w:rsidRPr="000733B1">
        <w:rPr>
          <w:color w:val="404040" w:themeColor="text1" w:themeTint="BF"/>
        </w:rPr>
        <w:fldChar w:fldCharType="begin"/>
      </w:r>
      <w:r w:rsidR="000733B1" w:rsidRPr="000733B1">
        <w:rPr>
          <w:color w:val="404040" w:themeColor="text1" w:themeTint="BF"/>
        </w:rPr>
        <w:instrText xml:space="preserve"> REF _Ref511659945 \h  \* MERGEFORMAT </w:instrText>
      </w:r>
      <w:r w:rsidR="000733B1" w:rsidRPr="000733B1">
        <w:rPr>
          <w:color w:val="404040" w:themeColor="text1" w:themeTint="BF"/>
        </w:rPr>
      </w:r>
      <w:r w:rsidR="000733B1" w:rsidRPr="000733B1">
        <w:rPr>
          <w:color w:val="404040" w:themeColor="text1" w:themeTint="BF"/>
        </w:rPr>
        <w:fldChar w:fldCharType="separate"/>
      </w:r>
      <w:r w:rsidR="00482073" w:rsidRPr="00482073">
        <w:rPr>
          <w:color w:val="404040" w:themeColor="text1" w:themeTint="BF"/>
        </w:rPr>
        <w:t>Figure 54</w:t>
      </w:r>
      <w:r w:rsidR="000733B1" w:rsidRPr="000733B1">
        <w:rPr>
          <w:color w:val="404040" w:themeColor="text1" w:themeTint="BF"/>
        </w:rPr>
        <w:fldChar w:fldCharType="end"/>
      </w:r>
      <w:r w:rsidRPr="000A66AE">
        <w:rPr>
          <w:color w:val="404040" w:themeColor="text1" w:themeTint="BF"/>
        </w:rPr>
        <w:t xml:space="preserve"> in Appendix A for detailed results by provider</w:t>
      </w:r>
      <w:r>
        <w:rPr>
          <w:color w:val="404040" w:themeColor="text1" w:themeTint="BF"/>
        </w:rPr>
        <w:t>.</w:t>
      </w:r>
    </w:p>
    <w:p w:rsidR="00564047" w:rsidRDefault="00564047" w:rsidP="003B2348">
      <w:pPr>
        <w:keepNext/>
        <w:keepLines/>
        <w:spacing w:before="120"/>
        <w:rPr>
          <w:color w:val="404040" w:themeColor="text1" w:themeTint="BF"/>
        </w:rPr>
      </w:pPr>
    </w:p>
    <w:p w:rsidR="003B2348" w:rsidRPr="0049063C" w:rsidRDefault="006E59F5" w:rsidP="00AF032A">
      <w:pPr>
        <w:keepNext/>
        <w:keepLines/>
        <w:spacing w:before="0" w:after="200"/>
        <w:rPr>
          <w:rFonts w:cs="Arial"/>
          <w:b/>
          <w:i/>
          <w:color w:val="404040" w:themeColor="text1" w:themeTint="BF"/>
          <w:sz w:val="20"/>
        </w:rPr>
      </w:pPr>
      <w:bookmarkStart w:id="81" w:name="_Toc513005995"/>
      <w:bookmarkStart w:id="82" w:name="_Toc513110325"/>
      <w:r w:rsidRPr="0049063C">
        <w:rPr>
          <w:rFonts w:cs="Arial"/>
          <w:b/>
          <w:i/>
          <w:color w:val="404040" w:themeColor="text1" w:themeTint="BF"/>
          <w:sz w:val="20"/>
        </w:rPr>
        <w:t>Figure</w:t>
      </w:r>
      <w:r w:rsidR="003B2348" w:rsidRPr="0049063C">
        <w:rPr>
          <w:rFonts w:cs="Arial"/>
          <w:b/>
          <w:i/>
          <w:color w:val="404040" w:themeColor="text1" w:themeTint="BF"/>
          <w:sz w:val="20"/>
        </w:rPr>
        <w:t xml:space="preserve"> </w:t>
      </w:r>
      <w:r w:rsidR="001F7BCB" w:rsidRPr="0049063C">
        <w:rPr>
          <w:rFonts w:cs="Arial"/>
          <w:b/>
          <w:i/>
          <w:color w:val="404040" w:themeColor="text1" w:themeTint="BF"/>
          <w:sz w:val="20"/>
        </w:rPr>
        <w:fldChar w:fldCharType="begin"/>
      </w:r>
      <w:r w:rsidR="001F7BCB" w:rsidRPr="0049063C">
        <w:rPr>
          <w:rFonts w:cs="Arial"/>
          <w:b/>
          <w:i/>
          <w:color w:val="404040" w:themeColor="text1" w:themeTint="BF"/>
          <w:sz w:val="20"/>
        </w:rPr>
        <w:instrText xml:space="preserve"> SEQ Figure \* ARABIC  \* MERGEFORMAT </w:instrText>
      </w:r>
      <w:r w:rsidR="001F7BCB" w:rsidRPr="0049063C">
        <w:rPr>
          <w:rFonts w:cs="Arial"/>
          <w:b/>
          <w:i/>
          <w:color w:val="404040" w:themeColor="text1" w:themeTint="BF"/>
          <w:sz w:val="20"/>
        </w:rPr>
        <w:fldChar w:fldCharType="separate"/>
      </w:r>
      <w:r w:rsidR="00482073">
        <w:rPr>
          <w:rFonts w:cs="Arial"/>
          <w:b/>
          <w:i/>
          <w:noProof/>
          <w:color w:val="404040" w:themeColor="text1" w:themeTint="BF"/>
          <w:sz w:val="20"/>
        </w:rPr>
        <w:t>16</w:t>
      </w:r>
      <w:r w:rsidR="001F7BCB" w:rsidRPr="0049063C">
        <w:rPr>
          <w:rFonts w:cs="Arial"/>
          <w:b/>
          <w:i/>
          <w:color w:val="404040" w:themeColor="text1" w:themeTint="BF"/>
          <w:sz w:val="20"/>
        </w:rPr>
        <w:fldChar w:fldCharType="end"/>
      </w:r>
      <w:r w:rsidR="003B2348" w:rsidRPr="0049063C">
        <w:rPr>
          <w:rFonts w:cs="Arial"/>
          <w:b/>
          <w:i/>
          <w:color w:val="404040" w:themeColor="text1" w:themeTint="BF"/>
          <w:sz w:val="20"/>
        </w:rPr>
        <w:t>. Time spent from first call to being connected to the right person or department</w:t>
      </w:r>
      <w:bookmarkEnd w:id="81"/>
      <w:bookmarkEnd w:id="82"/>
    </w:p>
    <w:p w:rsidR="003B2348" w:rsidRDefault="003B2348" w:rsidP="00E919FF">
      <w:pPr>
        <w:keepNext/>
        <w:keepLines/>
        <w:rPr>
          <w:i/>
          <w:color w:val="404040" w:themeColor="text1" w:themeTint="BF"/>
          <w:sz w:val="17"/>
          <w:szCs w:val="17"/>
        </w:rPr>
      </w:pPr>
      <w:r>
        <w:rPr>
          <w:noProof/>
          <w:lang w:eastAsia="en-AU"/>
        </w:rPr>
        <w:drawing>
          <wp:inline distT="0" distB="0" distL="0" distR="0" wp14:anchorId="44EC066A" wp14:editId="2DBEE27B">
            <wp:extent cx="5735370" cy="2344847"/>
            <wp:effectExtent l="0" t="0" r="0" b="0"/>
            <wp:docPr id="33" name="Chart 33"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B2348" w:rsidRPr="00BC62F6" w:rsidRDefault="003B2348">
      <w:pPr>
        <w:keepNext/>
        <w:keepLines/>
        <w:rPr>
          <w:i/>
          <w:color w:val="404040" w:themeColor="text1" w:themeTint="BF"/>
          <w:sz w:val="18"/>
          <w:szCs w:val="18"/>
        </w:rPr>
      </w:pPr>
      <w:r w:rsidRPr="00BC62F6">
        <w:rPr>
          <w:i/>
          <w:color w:val="404040" w:themeColor="text1" w:themeTint="BF"/>
          <w:sz w:val="18"/>
          <w:szCs w:val="18"/>
        </w:rPr>
        <w:t>Base: Spoke to someone on phone (n=862) Outliers removed</w:t>
      </w:r>
    </w:p>
    <w:p w:rsidR="003B2348" w:rsidRPr="00BC62F6" w:rsidRDefault="003B2348">
      <w:pPr>
        <w:keepNext/>
        <w:keepLines/>
        <w:spacing w:before="0"/>
        <w:rPr>
          <w:i/>
          <w:color w:val="404040" w:themeColor="text1" w:themeTint="BF"/>
          <w:sz w:val="18"/>
          <w:szCs w:val="18"/>
        </w:rPr>
      </w:pPr>
      <w:r w:rsidRPr="00BC62F6">
        <w:rPr>
          <w:i/>
          <w:color w:val="404040" w:themeColor="text1" w:themeTint="BF"/>
          <w:sz w:val="18"/>
          <w:szCs w:val="18"/>
        </w:rPr>
        <w:t>B16.How much time did you spend on the phone from the time you first called the provider until you were connected to the right person / department? This includes any time spent selecting automated options, being on hold, being transferred, etc. but does not include time between separate calls.</w:t>
      </w:r>
      <w:r w:rsidR="00164F01">
        <w:rPr>
          <w:i/>
          <w:color w:val="404040" w:themeColor="text1" w:themeTint="BF"/>
          <w:sz w:val="18"/>
          <w:szCs w:val="18"/>
        </w:rPr>
        <w:t xml:space="preserve"> </w:t>
      </w:r>
      <w:r w:rsidRPr="00BC62F6">
        <w:rPr>
          <w:i/>
          <w:color w:val="404040" w:themeColor="text1" w:themeTint="BF"/>
          <w:sz w:val="18"/>
          <w:szCs w:val="18"/>
        </w:rPr>
        <w:t>IF CODE 1 @ B9 (RECEIVED CALL BACK): Include the time on your initial call when you requested the call back, as well as the call back itself.</w:t>
      </w:r>
    </w:p>
    <w:p w:rsidR="003B2348" w:rsidRPr="00BC62F6" w:rsidRDefault="003B2348">
      <w:pPr>
        <w:keepNext/>
        <w:keepLines/>
        <w:spacing w:before="0" w:line="240" w:lineRule="auto"/>
        <w:rPr>
          <w:rFonts w:eastAsia="Times New Roman" w:cs="Arial"/>
          <w:i/>
          <w:color w:val="404040" w:themeColor="text1" w:themeTint="BF"/>
          <w:sz w:val="18"/>
          <w:szCs w:val="18"/>
        </w:rPr>
      </w:pPr>
      <w:r w:rsidRPr="00BC62F6">
        <w:rPr>
          <w:rFonts w:eastAsia="Times New Roman" w:cs="Arial"/>
          <w:i/>
          <w:color w:val="404040" w:themeColor="text1" w:themeTint="BF"/>
          <w:sz w:val="18"/>
          <w:szCs w:val="18"/>
        </w:rPr>
        <w:t>Please refer to</w:t>
      </w:r>
      <w:r w:rsidR="00005945">
        <w:rPr>
          <w:rFonts w:eastAsia="Times New Roman" w:cs="Arial"/>
          <w:i/>
          <w:color w:val="404040" w:themeColor="text1" w:themeTint="BF"/>
          <w:sz w:val="18"/>
          <w:szCs w:val="18"/>
        </w:rPr>
        <w:t xml:space="preserve"> </w:t>
      </w:r>
      <w:r w:rsidR="00EC5629">
        <w:rPr>
          <w:rFonts w:eastAsia="Times New Roman" w:cs="Arial"/>
          <w:i/>
          <w:color w:val="404040" w:themeColor="text1" w:themeTint="BF"/>
          <w:sz w:val="18"/>
          <w:szCs w:val="18"/>
        </w:rPr>
        <w:fldChar w:fldCharType="begin"/>
      </w:r>
      <w:r w:rsidR="00EC5629">
        <w:rPr>
          <w:rFonts w:eastAsia="Times New Roman" w:cs="Arial"/>
          <w:i/>
          <w:color w:val="404040" w:themeColor="text1" w:themeTint="BF"/>
          <w:sz w:val="18"/>
          <w:szCs w:val="18"/>
        </w:rPr>
        <w:instrText xml:space="preserve"> REF _Ref511748976 \h  \* MERGEFORMAT </w:instrText>
      </w:r>
      <w:r w:rsidR="00EC5629">
        <w:rPr>
          <w:rFonts w:eastAsia="Times New Roman" w:cs="Arial"/>
          <w:i/>
          <w:color w:val="404040" w:themeColor="text1" w:themeTint="BF"/>
          <w:sz w:val="18"/>
          <w:szCs w:val="18"/>
        </w:rPr>
      </w:r>
      <w:r w:rsidR="00EC5629">
        <w:rPr>
          <w:rFonts w:eastAsia="Times New Roman" w:cs="Arial"/>
          <w:i/>
          <w:color w:val="404040" w:themeColor="text1" w:themeTint="BF"/>
          <w:sz w:val="18"/>
          <w:szCs w:val="18"/>
        </w:rPr>
        <w:fldChar w:fldCharType="separate"/>
      </w:r>
      <w:r w:rsidR="00482073" w:rsidRPr="00482073">
        <w:rPr>
          <w:rFonts w:eastAsia="Times New Roman" w:cs="Arial"/>
          <w:i/>
          <w:color w:val="404040" w:themeColor="text1" w:themeTint="BF"/>
          <w:sz w:val="18"/>
          <w:szCs w:val="18"/>
        </w:rPr>
        <w:t>Figure 55</w:t>
      </w:r>
      <w:r w:rsidR="00EC5629">
        <w:rPr>
          <w:rFonts w:eastAsia="Times New Roman" w:cs="Arial"/>
          <w:i/>
          <w:color w:val="404040" w:themeColor="text1" w:themeTint="BF"/>
          <w:sz w:val="18"/>
          <w:szCs w:val="18"/>
        </w:rPr>
        <w:fldChar w:fldCharType="end"/>
      </w:r>
      <w:r w:rsidR="00EC5629">
        <w:rPr>
          <w:rFonts w:eastAsia="Times New Roman" w:cs="Arial"/>
          <w:i/>
          <w:color w:val="404040" w:themeColor="text1" w:themeTint="BF"/>
          <w:sz w:val="18"/>
          <w:szCs w:val="18"/>
        </w:rPr>
        <w:t xml:space="preserve"> </w:t>
      </w:r>
      <w:r w:rsidRPr="00BC62F6">
        <w:rPr>
          <w:rFonts w:eastAsia="Times New Roman" w:cs="Arial"/>
          <w:i/>
          <w:color w:val="404040" w:themeColor="text1" w:themeTint="BF"/>
          <w:sz w:val="18"/>
          <w:szCs w:val="18"/>
        </w:rPr>
        <w:t>in Appendix A for detailed results by provider</w:t>
      </w:r>
    </w:p>
    <w:p w:rsidR="003B2348" w:rsidRPr="00EE634E" w:rsidRDefault="003B2348" w:rsidP="003B2348">
      <w:pPr>
        <w:keepNext/>
        <w:keepLines/>
        <w:spacing w:before="0"/>
        <w:rPr>
          <w:rFonts w:eastAsia="Times New Roman" w:cs="Arial"/>
          <w:i/>
          <w:color w:val="404040" w:themeColor="text1" w:themeTint="BF"/>
          <w:sz w:val="18"/>
          <w:szCs w:val="18"/>
        </w:rPr>
      </w:pPr>
      <w:r w:rsidRPr="00EE634E">
        <w:rPr>
          <w:rFonts w:eastAsia="Times New Roman" w:cs="Arial"/>
          <w:b/>
          <w:i/>
          <w:color w:val="404040" w:themeColor="text1" w:themeTint="BF"/>
          <w:sz w:val="20"/>
          <w:szCs w:val="20"/>
        </w:rPr>
        <w:t xml:space="preserve"> </w:t>
      </w:r>
    </w:p>
    <w:bookmarkEnd w:id="60"/>
    <w:p w:rsidR="000D03CB" w:rsidRDefault="000D03CB">
      <w:pPr>
        <w:spacing w:before="0" w:after="200"/>
        <w:rPr>
          <w:rFonts w:cs="Arial"/>
          <w:b/>
          <w:i/>
          <w:color w:val="404040" w:themeColor="text1" w:themeTint="BF"/>
          <w:sz w:val="20"/>
        </w:rPr>
      </w:pPr>
      <w:r>
        <w:rPr>
          <w:rFonts w:cs="Arial"/>
          <w:b/>
          <w:i/>
          <w:color w:val="404040" w:themeColor="text1" w:themeTint="BF"/>
          <w:sz w:val="20"/>
        </w:rPr>
        <w:br w:type="page"/>
      </w:r>
    </w:p>
    <w:p w:rsidR="009902C0" w:rsidRDefault="009902C0" w:rsidP="00DD2462">
      <w:pPr>
        <w:keepNext/>
        <w:keepLines/>
        <w:spacing w:before="0" w:after="200"/>
        <w:rPr>
          <w:rFonts w:cs="Arial"/>
          <w:b/>
          <w:i/>
          <w:color w:val="404040" w:themeColor="text1" w:themeTint="BF"/>
          <w:sz w:val="20"/>
        </w:rPr>
      </w:pPr>
      <w:bookmarkStart w:id="83" w:name="_Toc513005996"/>
      <w:bookmarkStart w:id="84" w:name="_Toc513110326"/>
      <w:r w:rsidRPr="0049063C">
        <w:rPr>
          <w:rFonts w:cs="Arial"/>
          <w:b/>
          <w:i/>
          <w:color w:val="404040" w:themeColor="text1" w:themeTint="BF"/>
          <w:sz w:val="20"/>
        </w:rPr>
        <w:lastRenderedPageBreak/>
        <w:t xml:space="preserve">Figure </w:t>
      </w:r>
      <w:r w:rsidRPr="0049063C">
        <w:rPr>
          <w:rFonts w:cs="Arial"/>
          <w:b/>
          <w:i/>
          <w:color w:val="404040" w:themeColor="text1" w:themeTint="BF"/>
          <w:sz w:val="20"/>
        </w:rPr>
        <w:fldChar w:fldCharType="begin"/>
      </w:r>
      <w:r w:rsidRPr="0049063C">
        <w:rPr>
          <w:rFonts w:cs="Arial"/>
          <w:b/>
          <w:i/>
          <w:color w:val="404040" w:themeColor="text1" w:themeTint="BF"/>
          <w:sz w:val="20"/>
        </w:rPr>
        <w:instrText xml:space="preserve"> SEQ Figure \* ARABIC  \* MERGEFORMAT </w:instrText>
      </w:r>
      <w:r w:rsidRPr="0049063C">
        <w:rPr>
          <w:rFonts w:cs="Arial"/>
          <w:b/>
          <w:i/>
          <w:color w:val="404040" w:themeColor="text1" w:themeTint="BF"/>
          <w:sz w:val="20"/>
        </w:rPr>
        <w:fldChar w:fldCharType="separate"/>
      </w:r>
      <w:r w:rsidR="00482073">
        <w:rPr>
          <w:rFonts w:cs="Arial"/>
          <w:b/>
          <w:i/>
          <w:noProof/>
          <w:color w:val="404040" w:themeColor="text1" w:themeTint="BF"/>
          <w:sz w:val="20"/>
        </w:rPr>
        <w:t>17</w:t>
      </w:r>
      <w:r w:rsidRPr="0049063C">
        <w:rPr>
          <w:rFonts w:cs="Arial"/>
          <w:b/>
          <w:i/>
          <w:color w:val="404040" w:themeColor="text1" w:themeTint="BF"/>
          <w:sz w:val="20"/>
        </w:rPr>
        <w:fldChar w:fldCharType="end"/>
      </w:r>
      <w:r w:rsidRPr="0049063C">
        <w:rPr>
          <w:rFonts w:cs="Arial"/>
          <w:b/>
          <w:i/>
          <w:color w:val="404040" w:themeColor="text1" w:themeTint="BF"/>
          <w:sz w:val="20"/>
        </w:rPr>
        <w:t>. Time spent from first call to being connected to the right person or department</w:t>
      </w:r>
      <w:r>
        <w:rPr>
          <w:rFonts w:cs="Arial"/>
          <w:b/>
          <w:i/>
          <w:color w:val="404040" w:themeColor="text1" w:themeTint="BF"/>
          <w:sz w:val="20"/>
        </w:rPr>
        <w:t xml:space="preserve"> </w:t>
      </w:r>
      <w:r w:rsidR="00AF032A">
        <w:rPr>
          <w:rFonts w:cs="Arial"/>
          <w:b/>
          <w:i/>
          <w:color w:val="404040" w:themeColor="text1" w:themeTint="BF"/>
          <w:sz w:val="20"/>
        </w:rPr>
        <w:t xml:space="preserve">(hours) </w:t>
      </w:r>
      <w:r>
        <w:rPr>
          <w:rFonts w:cs="Arial"/>
          <w:b/>
          <w:i/>
          <w:color w:val="404040" w:themeColor="text1" w:themeTint="BF"/>
          <w:sz w:val="20"/>
        </w:rPr>
        <w:t>by provider</w:t>
      </w:r>
      <w:bookmarkEnd w:id="83"/>
      <w:bookmarkEnd w:id="84"/>
    </w:p>
    <w:p w:rsidR="004E1EC7" w:rsidRPr="00BC62F6" w:rsidRDefault="00595C30" w:rsidP="004E1EC7">
      <w:pPr>
        <w:keepNext/>
        <w:keepLines/>
        <w:rPr>
          <w:i/>
          <w:color w:val="404040" w:themeColor="text1" w:themeTint="BF"/>
          <w:sz w:val="18"/>
          <w:szCs w:val="18"/>
        </w:rPr>
      </w:pPr>
      <w:r>
        <w:rPr>
          <w:noProof/>
          <w:lang w:eastAsia="en-AU"/>
        </w:rPr>
        <w:drawing>
          <wp:inline distT="0" distB="0" distL="0" distR="0" wp14:anchorId="5B4A7D48" wp14:editId="53B52A24">
            <wp:extent cx="5735370" cy="2743200"/>
            <wp:effectExtent l="0" t="0" r="17780" b="0"/>
            <wp:docPr id="391" name="Chart 391"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E1EC7" w:rsidRPr="00BC62F6">
        <w:rPr>
          <w:i/>
          <w:color w:val="404040" w:themeColor="text1" w:themeTint="BF"/>
          <w:sz w:val="18"/>
          <w:szCs w:val="18"/>
        </w:rPr>
        <w:t>Base: Spo</w:t>
      </w:r>
      <w:r w:rsidR="004E1EC7">
        <w:rPr>
          <w:i/>
          <w:color w:val="404040" w:themeColor="text1" w:themeTint="BF"/>
          <w:sz w:val="18"/>
          <w:szCs w:val="18"/>
        </w:rPr>
        <w:t>ke to someone on phone (n=862)</w:t>
      </w:r>
      <w:r w:rsidR="00D52F9C">
        <w:rPr>
          <w:i/>
          <w:color w:val="404040" w:themeColor="text1" w:themeTint="BF"/>
          <w:sz w:val="18"/>
          <w:szCs w:val="18"/>
        </w:rPr>
        <w:t>.</w:t>
      </w:r>
      <w:r w:rsidR="004E1EC7">
        <w:rPr>
          <w:i/>
          <w:color w:val="404040" w:themeColor="text1" w:themeTint="BF"/>
          <w:sz w:val="18"/>
          <w:szCs w:val="18"/>
        </w:rPr>
        <w:t xml:space="preserve"> </w:t>
      </w:r>
      <w:r w:rsidR="004E1EC7" w:rsidRPr="00BC62F6">
        <w:rPr>
          <w:i/>
          <w:color w:val="404040" w:themeColor="text1" w:themeTint="BF"/>
          <w:sz w:val="18"/>
          <w:szCs w:val="18"/>
        </w:rPr>
        <w:t>Outliers removed</w:t>
      </w:r>
    </w:p>
    <w:p w:rsidR="004E1EC7" w:rsidRPr="009F2D85" w:rsidRDefault="004E1EC7" w:rsidP="004E1EC7">
      <w:pPr>
        <w:keepNext/>
        <w:keepLines/>
        <w:spacing w:before="0"/>
        <w:rPr>
          <w:i/>
          <w:color w:val="404040" w:themeColor="text1" w:themeTint="BF"/>
          <w:sz w:val="18"/>
          <w:szCs w:val="18"/>
        </w:rPr>
      </w:pPr>
      <w:r w:rsidRPr="00DD2462">
        <w:rPr>
          <w:i/>
          <w:noProof/>
          <w:color w:val="404040" w:themeColor="text1" w:themeTint="BF"/>
          <w:sz w:val="18"/>
          <w:szCs w:val="18"/>
          <w:lang w:eastAsia="en-AU"/>
        </w:rPr>
        <mc:AlternateContent>
          <mc:Choice Requires="wps">
            <w:drawing>
              <wp:anchor distT="0" distB="0" distL="114300" distR="114300" simplePos="0" relativeHeight="251837952" behindDoc="0" locked="0" layoutInCell="1" allowOverlap="1" wp14:anchorId="681E9200" wp14:editId="77D3EB8E">
                <wp:simplePos x="0" y="0"/>
                <wp:positionH relativeFrom="column">
                  <wp:posOffset>2592689</wp:posOffset>
                </wp:positionH>
                <wp:positionV relativeFrom="paragraph">
                  <wp:posOffset>-1270</wp:posOffset>
                </wp:positionV>
                <wp:extent cx="295910" cy="130810"/>
                <wp:effectExtent l="0" t="0" r="27940" b="21590"/>
                <wp:wrapNone/>
                <wp:docPr id="392" name="Rectangle 392" descr="graphical depiction of data described in text"/>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cap="flat" cmpd="sng" algn="ctr">
                          <a:solidFill>
                            <a:srgbClr val="3DB7E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2" o:spid="_x0000_s1026" alt="graphical depiction of data described in text" style="position:absolute;margin-left:204.15pt;margin-top:-.1pt;width:23.3pt;height:10.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" filled="f" strokecolor="#3db7e4" strokeweight="1pt"/>
            </w:pict>
          </mc:Fallback>
        </mc:AlternateContent>
      </w:r>
      <w:r>
        <w:rPr>
          <w:i/>
          <w:color w:val="404040" w:themeColor="text1" w:themeTint="BF"/>
          <w:sz w:val="18"/>
          <w:szCs w:val="18"/>
        </w:rPr>
        <w:t xml:space="preserve">NB: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4E1EC7" w:rsidRPr="00BC62F6" w:rsidRDefault="004E1EC7" w:rsidP="004E1EC7">
      <w:pPr>
        <w:keepNext/>
        <w:keepLines/>
        <w:spacing w:before="0"/>
        <w:rPr>
          <w:i/>
          <w:color w:val="404040" w:themeColor="text1" w:themeTint="BF"/>
          <w:sz w:val="18"/>
          <w:szCs w:val="18"/>
        </w:rPr>
      </w:pPr>
      <w:r w:rsidRPr="00BC62F6">
        <w:rPr>
          <w:i/>
          <w:color w:val="404040" w:themeColor="text1" w:themeTint="BF"/>
          <w:sz w:val="18"/>
          <w:szCs w:val="18"/>
        </w:rPr>
        <w:t>B16.How much time did you spend on the phone from the time you first called the provider until you were connected to the right person / department? This includes any time spent selecting automated options, being on hold, being transferred, etc. but does not include time between separate calls.</w:t>
      </w:r>
      <w:r w:rsidR="00164F01">
        <w:rPr>
          <w:i/>
          <w:color w:val="404040" w:themeColor="text1" w:themeTint="BF"/>
          <w:sz w:val="18"/>
          <w:szCs w:val="18"/>
        </w:rPr>
        <w:t xml:space="preserve"> </w:t>
      </w:r>
      <w:r w:rsidRPr="00BC62F6">
        <w:rPr>
          <w:i/>
          <w:color w:val="404040" w:themeColor="text1" w:themeTint="BF"/>
          <w:sz w:val="18"/>
          <w:szCs w:val="18"/>
        </w:rPr>
        <w:t>IF CODE 1 @ B9 (RECEIVED CALL BACK): Include the time on your initial call when you requested the call back, as well as the call back itself.</w:t>
      </w:r>
    </w:p>
    <w:p w:rsidR="004437B4" w:rsidRPr="00DD2462" w:rsidRDefault="004E1EC7" w:rsidP="00DD2462">
      <w:pPr>
        <w:keepNext/>
        <w:keepLines/>
        <w:spacing w:before="0" w:line="240" w:lineRule="auto"/>
        <w:rPr>
          <w:rFonts w:eastAsia="Times New Roman" w:cs="Arial"/>
          <w:i/>
          <w:color w:val="404040" w:themeColor="text1" w:themeTint="BF"/>
          <w:sz w:val="18"/>
          <w:szCs w:val="18"/>
        </w:rPr>
      </w:pPr>
      <w:r w:rsidRPr="00BC62F6">
        <w:rPr>
          <w:rFonts w:eastAsia="Times New Roman" w:cs="Arial"/>
          <w:i/>
          <w:color w:val="404040" w:themeColor="text1" w:themeTint="BF"/>
          <w:sz w:val="18"/>
          <w:szCs w:val="18"/>
        </w:rPr>
        <w:t>Please refer to</w:t>
      </w:r>
      <w:r>
        <w:rPr>
          <w:rFonts w:eastAsia="Times New Roman" w:cs="Arial"/>
          <w:i/>
          <w:color w:val="404040" w:themeColor="text1" w:themeTint="BF"/>
          <w:sz w:val="18"/>
          <w:szCs w:val="18"/>
        </w:rPr>
        <w:t xml:space="preserve"> </w:t>
      </w:r>
      <w:r>
        <w:rPr>
          <w:rFonts w:eastAsia="Times New Roman" w:cs="Arial"/>
          <w:i/>
          <w:color w:val="404040" w:themeColor="text1" w:themeTint="BF"/>
          <w:sz w:val="18"/>
          <w:szCs w:val="18"/>
        </w:rPr>
        <w:fldChar w:fldCharType="begin"/>
      </w:r>
      <w:r>
        <w:rPr>
          <w:rFonts w:eastAsia="Times New Roman" w:cs="Arial"/>
          <w:i/>
          <w:color w:val="404040" w:themeColor="text1" w:themeTint="BF"/>
          <w:sz w:val="18"/>
          <w:szCs w:val="18"/>
        </w:rPr>
        <w:instrText xml:space="preserve"> REF _Ref511748976 \h  \* MERGEFORMAT </w:instrText>
      </w:r>
      <w:r>
        <w:rPr>
          <w:rFonts w:eastAsia="Times New Roman" w:cs="Arial"/>
          <w:i/>
          <w:color w:val="404040" w:themeColor="text1" w:themeTint="BF"/>
          <w:sz w:val="18"/>
          <w:szCs w:val="18"/>
        </w:rPr>
      </w:r>
      <w:r>
        <w:rPr>
          <w:rFonts w:eastAsia="Times New Roman" w:cs="Arial"/>
          <w:i/>
          <w:color w:val="404040" w:themeColor="text1" w:themeTint="BF"/>
          <w:sz w:val="18"/>
          <w:szCs w:val="18"/>
        </w:rPr>
        <w:fldChar w:fldCharType="separate"/>
      </w:r>
      <w:r w:rsidR="00482073" w:rsidRPr="00482073">
        <w:rPr>
          <w:rFonts w:eastAsia="Times New Roman" w:cs="Arial"/>
          <w:i/>
          <w:color w:val="404040" w:themeColor="text1" w:themeTint="BF"/>
          <w:sz w:val="18"/>
          <w:szCs w:val="18"/>
        </w:rPr>
        <w:t>Figure 55</w:t>
      </w:r>
      <w:r>
        <w:rPr>
          <w:rFonts w:eastAsia="Times New Roman" w:cs="Arial"/>
          <w:i/>
          <w:color w:val="404040" w:themeColor="text1" w:themeTint="BF"/>
          <w:sz w:val="18"/>
          <w:szCs w:val="18"/>
        </w:rPr>
        <w:fldChar w:fldCharType="end"/>
      </w:r>
      <w:r>
        <w:rPr>
          <w:rFonts w:eastAsia="Times New Roman" w:cs="Arial"/>
          <w:i/>
          <w:color w:val="404040" w:themeColor="text1" w:themeTint="BF"/>
          <w:sz w:val="18"/>
          <w:szCs w:val="18"/>
        </w:rPr>
        <w:t xml:space="preserve"> </w:t>
      </w:r>
      <w:r w:rsidRPr="00BC62F6">
        <w:rPr>
          <w:rFonts w:eastAsia="Times New Roman" w:cs="Arial"/>
          <w:i/>
          <w:color w:val="404040" w:themeColor="text1" w:themeTint="BF"/>
          <w:sz w:val="18"/>
          <w:szCs w:val="18"/>
        </w:rPr>
        <w:t>in Appendix A for detailed results by provider</w:t>
      </w:r>
      <w:r w:rsidR="004437B4">
        <w:br w:type="page"/>
      </w:r>
    </w:p>
    <w:p w:rsidR="0031674A" w:rsidRPr="00EE634E" w:rsidRDefault="00C27F38" w:rsidP="0031674A">
      <w:pPr>
        <w:pStyle w:val="Sectiontitle"/>
      </w:pPr>
      <w:bookmarkStart w:id="85" w:name="_Ref511645704"/>
      <w:bookmarkStart w:id="86" w:name="_Toc513638702"/>
      <w:r>
        <w:lastRenderedPageBreak/>
        <w:t>Wait and r</w:t>
      </w:r>
      <w:r w:rsidR="0031674A">
        <w:t>esponse times</w:t>
      </w:r>
      <w:r w:rsidR="009620A5">
        <w:t>.</w:t>
      </w:r>
      <w:bookmarkEnd w:id="85"/>
      <w:bookmarkEnd w:id="86"/>
    </w:p>
    <w:p w:rsidR="0031674A" w:rsidRDefault="00734116" w:rsidP="0031674A">
      <w:pPr>
        <w:pStyle w:val="Heading3"/>
        <w:rPr>
          <w:color w:val="404040" w:themeColor="text1" w:themeTint="BF"/>
        </w:rPr>
      </w:pPr>
      <w:bookmarkStart w:id="87" w:name="_Ref511645716"/>
      <w:bookmarkStart w:id="88" w:name="_Toc513638703"/>
      <w:r>
        <w:rPr>
          <w:color w:val="404040" w:themeColor="text1" w:themeTint="BF"/>
        </w:rPr>
        <w:t xml:space="preserve">Contacting providers by </w:t>
      </w:r>
      <w:r w:rsidR="0031674A">
        <w:rPr>
          <w:color w:val="404040" w:themeColor="text1" w:themeTint="BF"/>
        </w:rPr>
        <w:t>phone</w:t>
      </w:r>
      <w:bookmarkEnd w:id="87"/>
      <w:bookmarkEnd w:id="88"/>
    </w:p>
    <w:p w:rsidR="00734116" w:rsidRPr="006A7E0F" w:rsidRDefault="00734116" w:rsidP="00B91B9E">
      <w:pPr>
        <w:pStyle w:val="Sub-SubTitle"/>
      </w:pPr>
      <w:bookmarkStart w:id="89" w:name="_Toc513638704"/>
      <w:r>
        <w:t>Provision of wait time</w:t>
      </w:r>
      <w:bookmarkEnd w:id="89"/>
    </w:p>
    <w:p w:rsidR="0031674A" w:rsidRDefault="0031674A" w:rsidP="0031674A">
      <w:pPr>
        <w:spacing w:before="0" w:after="240"/>
        <w:rPr>
          <w:rFonts w:eastAsia="Times New Roman" w:cs="Arial"/>
          <w:color w:val="404040" w:themeColor="text1" w:themeTint="BF"/>
          <w:szCs w:val="20"/>
        </w:rPr>
      </w:pPr>
      <w:r>
        <w:rPr>
          <w:rFonts w:eastAsia="Times New Roman" w:cs="Arial"/>
          <w:color w:val="404040" w:themeColor="text1" w:themeTint="BF"/>
          <w:szCs w:val="20"/>
        </w:rPr>
        <w:t>Of all customers who contacted their provider by phone, less than half (46%) were told the average wait time to be connected with someone to speak to. Around one in four (27%) did not receive this information, and an equal proportion (27%) cannot remember.</w:t>
      </w:r>
    </w:p>
    <w:p w:rsidR="0031674A" w:rsidRDefault="0031674A" w:rsidP="0031674A">
      <w:pPr>
        <w:spacing w:before="0"/>
        <w:rPr>
          <w:rFonts w:eastAsia="Times New Roman" w:cs="Arial"/>
          <w:color w:val="404040" w:themeColor="text1" w:themeTint="BF"/>
          <w:szCs w:val="20"/>
        </w:rPr>
      </w:pPr>
      <w:r>
        <w:rPr>
          <w:rFonts w:eastAsia="Times New Roman" w:cs="Arial"/>
          <w:color w:val="404040" w:themeColor="text1" w:themeTint="BF"/>
          <w:szCs w:val="20"/>
        </w:rPr>
        <w:t xml:space="preserve">Of all the providers, TPG/iiNet (60%) is significantly more likely to inform customers of wait times over the phone when compared to customers of all other providers. </w:t>
      </w:r>
    </w:p>
    <w:p w:rsidR="0031674A" w:rsidRPr="00B22D64" w:rsidRDefault="0031674A" w:rsidP="0031674A">
      <w:pPr>
        <w:spacing w:before="0"/>
        <w:rPr>
          <w:rFonts w:eastAsia="Times New Roman" w:cs="Arial"/>
          <w:color w:val="404040" w:themeColor="text1" w:themeTint="BF"/>
          <w:szCs w:val="20"/>
        </w:rPr>
      </w:pPr>
    </w:p>
    <w:p w:rsidR="0031674A" w:rsidRPr="0031359E" w:rsidRDefault="006E59F5" w:rsidP="0031674A">
      <w:pPr>
        <w:keepNext/>
        <w:keepLines/>
        <w:spacing w:before="0"/>
        <w:rPr>
          <w:rFonts w:eastAsia="Times New Roman" w:cs="Arial"/>
          <w:b/>
          <w:i/>
          <w:color w:val="404040" w:themeColor="text1" w:themeTint="BF"/>
          <w:sz w:val="20"/>
          <w:szCs w:val="20"/>
        </w:rPr>
      </w:pPr>
      <w:bookmarkStart w:id="90" w:name="_Toc513005997"/>
      <w:bookmarkStart w:id="91" w:name="_Toc513110327"/>
      <w:r>
        <w:rPr>
          <w:rFonts w:eastAsia="Times New Roman" w:cs="Arial"/>
          <w:b/>
          <w:i/>
          <w:color w:val="404040" w:themeColor="text1" w:themeTint="BF"/>
          <w:sz w:val="20"/>
          <w:szCs w:val="20"/>
        </w:rPr>
        <w:t>Figure</w:t>
      </w:r>
      <w:r w:rsidR="0031674A" w:rsidRPr="0031359E">
        <w:rPr>
          <w:rFonts w:eastAsia="Times New Roman" w:cs="Arial"/>
          <w:b/>
          <w:i/>
          <w:color w:val="404040" w:themeColor="text1" w:themeTint="BF"/>
          <w:sz w:val="20"/>
          <w:szCs w:val="20"/>
        </w:rPr>
        <w:t xml:space="preserve"> </w:t>
      </w:r>
      <w:r w:rsidR="001F7BCB">
        <w:rPr>
          <w:rFonts w:eastAsia="Times New Roman" w:cs="Arial"/>
          <w:b/>
          <w:i/>
          <w:color w:val="404040" w:themeColor="text1" w:themeTint="BF"/>
          <w:sz w:val="20"/>
          <w:szCs w:val="20"/>
        </w:rPr>
        <w:fldChar w:fldCharType="begin"/>
      </w:r>
      <w:r w:rsidR="001F7BCB">
        <w:rPr>
          <w:rFonts w:eastAsia="Times New Roman" w:cs="Arial"/>
          <w:b/>
          <w:i/>
          <w:color w:val="404040" w:themeColor="text1" w:themeTint="BF"/>
          <w:sz w:val="20"/>
          <w:szCs w:val="20"/>
        </w:rPr>
        <w:instrText xml:space="preserve"> SEQ Figure \* ARABIC  \* MERGEFORMAT </w:instrText>
      </w:r>
      <w:r w:rsidR="001F7BCB">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18</w:t>
      </w:r>
      <w:r w:rsidR="001F7BCB">
        <w:rPr>
          <w:rFonts w:eastAsia="Times New Roman" w:cs="Arial"/>
          <w:b/>
          <w:i/>
          <w:color w:val="404040" w:themeColor="text1" w:themeTint="BF"/>
          <w:sz w:val="20"/>
          <w:szCs w:val="20"/>
        </w:rPr>
        <w:fldChar w:fldCharType="end"/>
      </w:r>
      <w:r w:rsidR="0031674A" w:rsidRPr="0031359E">
        <w:rPr>
          <w:rFonts w:eastAsia="Times New Roman" w:cs="Arial"/>
          <w:b/>
          <w:i/>
          <w:color w:val="404040" w:themeColor="text1" w:themeTint="BF"/>
          <w:sz w:val="20"/>
          <w:szCs w:val="20"/>
        </w:rPr>
        <w:t>. Provision of wait time on phone</w:t>
      </w:r>
      <w:bookmarkEnd w:id="90"/>
      <w:bookmarkEnd w:id="91"/>
    </w:p>
    <w:p w:rsidR="0031674A" w:rsidRDefault="0031674A" w:rsidP="0031674A">
      <w:pPr>
        <w:keepNext/>
        <w:keepLines/>
        <w:spacing w:before="0"/>
        <w:rPr>
          <w:rFonts w:eastAsia="Times New Roman" w:cs="Arial"/>
          <w:i/>
          <w:color w:val="404040" w:themeColor="text1" w:themeTint="BF"/>
          <w:sz w:val="18"/>
          <w:szCs w:val="18"/>
        </w:rPr>
      </w:pPr>
      <w:r>
        <w:rPr>
          <w:noProof/>
          <w:lang w:eastAsia="en-AU"/>
        </w:rPr>
        <w:drawing>
          <wp:inline distT="0" distB="0" distL="0" distR="0" wp14:anchorId="18009376" wp14:editId="6925C67E">
            <wp:extent cx="6117220" cy="2228127"/>
            <wp:effectExtent l="0" t="0" r="0" b="1270"/>
            <wp:docPr id="57" name="Chart 57"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1674A" w:rsidRDefault="0031674A" w:rsidP="0031674A">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 xml:space="preserve">Base: </w:t>
      </w:r>
      <w:r>
        <w:rPr>
          <w:rFonts w:eastAsia="Times New Roman" w:cs="Arial"/>
          <w:i/>
          <w:color w:val="404040" w:themeColor="text1" w:themeTint="BF"/>
          <w:sz w:val="18"/>
          <w:szCs w:val="18"/>
        </w:rPr>
        <w:t>Contacted provider</w:t>
      </w:r>
      <w:r w:rsidRPr="00EE634E">
        <w:rPr>
          <w:rFonts w:eastAsia="Times New Roman" w:cs="Arial"/>
          <w:i/>
          <w:color w:val="404040" w:themeColor="text1" w:themeTint="BF"/>
          <w:sz w:val="18"/>
          <w:szCs w:val="18"/>
        </w:rPr>
        <w:t xml:space="preserve"> via phone</w:t>
      </w:r>
      <w:r>
        <w:rPr>
          <w:rFonts w:eastAsia="Times New Roman" w:cs="Arial"/>
          <w:i/>
          <w:color w:val="404040" w:themeColor="text1" w:themeTint="BF"/>
          <w:sz w:val="18"/>
          <w:szCs w:val="18"/>
        </w:rPr>
        <w:t xml:space="preserve"> (n=871)</w:t>
      </w:r>
    </w:p>
    <w:p w:rsidR="0031674A" w:rsidRDefault="0031674A" w:rsidP="0031674A">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B6. Were you told what the average wait time was to speak to a customer service representative?</w:t>
      </w:r>
    </w:p>
    <w:p w:rsidR="0031674A" w:rsidRDefault="0031674A" w:rsidP="0031674A">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Please refer to</w:t>
      </w:r>
      <w:r w:rsidR="00765B55">
        <w:rPr>
          <w:rFonts w:eastAsia="Times New Roman" w:cs="Arial"/>
          <w:i/>
          <w:color w:val="404040" w:themeColor="text1" w:themeTint="BF"/>
          <w:sz w:val="18"/>
          <w:szCs w:val="20"/>
        </w:rPr>
        <w:t xml:space="preserve"> </w:t>
      </w:r>
      <w:r w:rsidR="00765B55" w:rsidRPr="00765B55">
        <w:rPr>
          <w:rFonts w:eastAsia="Times New Roman" w:cs="Arial"/>
          <w:i/>
          <w:color w:val="404040" w:themeColor="text1" w:themeTint="BF"/>
          <w:sz w:val="18"/>
          <w:szCs w:val="18"/>
        </w:rPr>
        <w:fldChar w:fldCharType="begin"/>
      </w:r>
      <w:r w:rsidR="00765B55" w:rsidRPr="00765B55">
        <w:rPr>
          <w:rFonts w:eastAsia="Times New Roman" w:cs="Arial"/>
          <w:i/>
          <w:color w:val="404040" w:themeColor="text1" w:themeTint="BF"/>
          <w:sz w:val="18"/>
          <w:szCs w:val="18"/>
        </w:rPr>
        <w:instrText xml:space="preserve"> REF _Ref511660308 \h </w:instrText>
      </w:r>
      <w:r w:rsidR="00765B55">
        <w:rPr>
          <w:rFonts w:eastAsia="Times New Roman" w:cs="Arial"/>
          <w:i/>
          <w:color w:val="404040" w:themeColor="text1" w:themeTint="BF"/>
          <w:sz w:val="18"/>
          <w:szCs w:val="18"/>
        </w:rPr>
        <w:instrText xml:space="preserve"> \* MERGEFORMAT </w:instrText>
      </w:r>
      <w:r w:rsidR="00765B55" w:rsidRPr="00765B55">
        <w:rPr>
          <w:rFonts w:eastAsia="Times New Roman" w:cs="Arial"/>
          <w:i/>
          <w:color w:val="404040" w:themeColor="text1" w:themeTint="BF"/>
          <w:sz w:val="18"/>
          <w:szCs w:val="18"/>
        </w:rPr>
      </w:r>
      <w:r w:rsidR="00765B55" w:rsidRPr="00765B55">
        <w:rPr>
          <w:rFonts w:eastAsia="Times New Roman" w:cs="Arial"/>
          <w:i/>
          <w:color w:val="404040" w:themeColor="text1" w:themeTint="BF"/>
          <w:sz w:val="18"/>
          <w:szCs w:val="18"/>
        </w:rPr>
        <w:fldChar w:fldCharType="separate"/>
      </w:r>
      <w:r w:rsidR="00482073" w:rsidRPr="00482073">
        <w:rPr>
          <w:rFonts w:eastAsia="Times New Roman" w:cs="Arial"/>
          <w:i/>
          <w:color w:val="404040" w:themeColor="text1" w:themeTint="BF"/>
          <w:sz w:val="18"/>
          <w:szCs w:val="18"/>
        </w:rPr>
        <w:t>Figure 56</w:t>
      </w:r>
      <w:r w:rsidR="00765B55" w:rsidRPr="00765B55">
        <w:rPr>
          <w:rFonts w:eastAsia="Times New Roman" w:cs="Arial"/>
          <w:i/>
          <w:color w:val="404040" w:themeColor="text1" w:themeTint="BF"/>
          <w:sz w:val="18"/>
          <w:szCs w:val="18"/>
        </w:rPr>
        <w:fldChar w:fldCharType="end"/>
      </w:r>
      <w:r w:rsidRPr="00765B55">
        <w:rPr>
          <w:rFonts w:eastAsia="Times New Roman" w:cs="Arial"/>
          <w:i/>
          <w:color w:val="404040" w:themeColor="text1" w:themeTint="BF"/>
          <w:sz w:val="18"/>
          <w:szCs w:val="18"/>
        </w:rPr>
        <w:t xml:space="preserve"> in Appendix</w:t>
      </w:r>
      <w:r>
        <w:rPr>
          <w:rFonts w:eastAsia="Times New Roman" w:cs="Arial"/>
          <w:i/>
          <w:color w:val="404040" w:themeColor="text1" w:themeTint="BF"/>
          <w:sz w:val="18"/>
          <w:szCs w:val="20"/>
        </w:rPr>
        <w:t xml:space="preserve"> A for detailed results by provider</w:t>
      </w:r>
    </w:p>
    <w:p w:rsidR="0031674A" w:rsidRPr="00EE634E" w:rsidRDefault="0031674A" w:rsidP="0031674A">
      <w:pPr>
        <w:spacing w:before="0"/>
        <w:rPr>
          <w:rFonts w:eastAsia="Times New Roman" w:cs="Arial"/>
          <w:i/>
          <w:color w:val="404040" w:themeColor="text1" w:themeTint="BF"/>
          <w:sz w:val="18"/>
          <w:szCs w:val="18"/>
        </w:rPr>
      </w:pPr>
    </w:p>
    <w:p w:rsidR="0031674A" w:rsidRPr="00EE634E" w:rsidRDefault="00734116" w:rsidP="0031674A">
      <w:pPr>
        <w:pStyle w:val="Heading3"/>
        <w:rPr>
          <w:color w:val="404040" w:themeColor="text1" w:themeTint="BF"/>
        </w:rPr>
      </w:pPr>
      <w:bookmarkStart w:id="92" w:name="_Ref511645731"/>
      <w:bookmarkStart w:id="93" w:name="_Toc513638705"/>
      <w:r>
        <w:rPr>
          <w:color w:val="404040" w:themeColor="text1" w:themeTint="BF"/>
        </w:rPr>
        <w:t xml:space="preserve">Contacting providers </w:t>
      </w:r>
      <w:r w:rsidR="0031674A" w:rsidRPr="00EE634E">
        <w:rPr>
          <w:color w:val="404040" w:themeColor="text1" w:themeTint="BF"/>
        </w:rPr>
        <w:t>online, via email, social media, or post</w:t>
      </w:r>
      <w:bookmarkEnd w:id="92"/>
      <w:bookmarkEnd w:id="93"/>
      <w:r w:rsidR="0031674A" w:rsidRPr="00EE634E">
        <w:rPr>
          <w:color w:val="404040" w:themeColor="text1" w:themeTint="BF"/>
        </w:rPr>
        <w:t xml:space="preserve"> </w:t>
      </w:r>
    </w:p>
    <w:p w:rsidR="0031674A" w:rsidRDefault="0031674A" w:rsidP="0031674A">
      <w:pPr>
        <w:pStyle w:val="Sub-SubTitle"/>
      </w:pPr>
      <w:bookmarkStart w:id="94" w:name="_Toc513638706"/>
      <w:r w:rsidRPr="00EE634E">
        <w:t xml:space="preserve">Provision of </w:t>
      </w:r>
      <w:r w:rsidR="00C27F38">
        <w:t xml:space="preserve">response </w:t>
      </w:r>
      <w:r w:rsidRPr="00EE634E">
        <w:t>time</w:t>
      </w:r>
      <w:bookmarkEnd w:id="94"/>
    </w:p>
    <w:p w:rsidR="0031674A" w:rsidRPr="0031359E" w:rsidRDefault="0031674A" w:rsidP="0031674A">
      <w:pPr>
        <w:spacing w:before="120"/>
        <w:rPr>
          <w:b/>
          <w:color w:val="404040" w:themeColor="text1" w:themeTint="BF"/>
        </w:rPr>
      </w:pPr>
      <w:r w:rsidRPr="0031359E">
        <w:rPr>
          <w:color w:val="404040" w:themeColor="text1" w:themeTint="BF"/>
        </w:rPr>
        <w:t xml:space="preserve">Amongst customers who contacted their provider through an online query, email, social media or by post, </w:t>
      </w:r>
      <w:r>
        <w:rPr>
          <w:color w:val="404040" w:themeColor="text1" w:themeTint="BF"/>
        </w:rPr>
        <w:t>one in six (16%) report not being given information on when to expect a response</w:t>
      </w:r>
      <w:r w:rsidR="00C27F38">
        <w:rPr>
          <w:color w:val="404040" w:themeColor="text1" w:themeTint="BF"/>
        </w:rPr>
        <w:t>. T</w:t>
      </w:r>
      <w:r w:rsidRPr="0031359E">
        <w:rPr>
          <w:color w:val="404040" w:themeColor="text1" w:themeTint="BF"/>
        </w:rPr>
        <w:t xml:space="preserve">hree in four (76%) recall receiving </w:t>
      </w:r>
      <w:r>
        <w:rPr>
          <w:color w:val="404040" w:themeColor="text1" w:themeTint="BF"/>
        </w:rPr>
        <w:t>this information.</w:t>
      </w:r>
    </w:p>
    <w:p w:rsidR="0031674A" w:rsidRPr="001F7BCB" w:rsidRDefault="006E59F5" w:rsidP="001F7BCB">
      <w:pPr>
        <w:keepNext/>
        <w:keepLines/>
        <w:spacing w:before="0"/>
        <w:rPr>
          <w:rFonts w:eastAsia="Times New Roman" w:cs="Arial"/>
          <w:b/>
          <w:i/>
          <w:color w:val="404040" w:themeColor="text1" w:themeTint="BF"/>
          <w:sz w:val="20"/>
          <w:szCs w:val="20"/>
        </w:rPr>
      </w:pPr>
      <w:bookmarkStart w:id="95" w:name="_Toc513005998"/>
      <w:bookmarkStart w:id="96" w:name="_Toc513110328"/>
      <w:r w:rsidRPr="001F7BCB">
        <w:rPr>
          <w:rFonts w:eastAsia="Times New Roman" w:cs="Arial"/>
          <w:b/>
          <w:i/>
          <w:color w:val="404040" w:themeColor="text1" w:themeTint="BF"/>
          <w:sz w:val="20"/>
          <w:szCs w:val="20"/>
        </w:rPr>
        <w:lastRenderedPageBreak/>
        <w:t>Figure</w:t>
      </w:r>
      <w:r w:rsidR="0031674A" w:rsidRPr="001F7BCB">
        <w:rPr>
          <w:rFonts w:eastAsia="Times New Roman" w:cs="Arial"/>
          <w:b/>
          <w:i/>
          <w:color w:val="404040" w:themeColor="text1" w:themeTint="BF"/>
          <w:sz w:val="20"/>
          <w:szCs w:val="20"/>
        </w:rPr>
        <w:t xml:space="preserve"> </w:t>
      </w:r>
      <w:r w:rsidR="001F7BCB" w:rsidRPr="001F7BCB">
        <w:rPr>
          <w:rFonts w:eastAsia="Times New Roman" w:cs="Arial"/>
          <w:b/>
          <w:i/>
          <w:color w:val="404040" w:themeColor="text1" w:themeTint="BF"/>
          <w:sz w:val="20"/>
          <w:szCs w:val="20"/>
        </w:rPr>
        <w:fldChar w:fldCharType="begin"/>
      </w:r>
      <w:r w:rsidR="001F7BCB" w:rsidRPr="001F7BCB">
        <w:rPr>
          <w:rFonts w:eastAsia="Times New Roman" w:cs="Arial"/>
          <w:b/>
          <w:i/>
          <w:color w:val="404040" w:themeColor="text1" w:themeTint="BF"/>
          <w:sz w:val="20"/>
          <w:szCs w:val="20"/>
        </w:rPr>
        <w:instrText xml:space="preserve"> SEQ Figure \* ARABIC  \* MERGEFORMAT </w:instrText>
      </w:r>
      <w:r w:rsidR="001F7BCB" w:rsidRPr="001F7BCB">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19</w:t>
      </w:r>
      <w:r w:rsidR="001F7BCB" w:rsidRPr="001F7BCB">
        <w:rPr>
          <w:rFonts w:eastAsia="Times New Roman" w:cs="Arial"/>
          <w:b/>
          <w:i/>
          <w:color w:val="404040" w:themeColor="text1" w:themeTint="BF"/>
          <w:sz w:val="20"/>
          <w:szCs w:val="20"/>
        </w:rPr>
        <w:fldChar w:fldCharType="end"/>
      </w:r>
      <w:r w:rsidR="0031674A" w:rsidRPr="001F7BCB">
        <w:rPr>
          <w:rFonts w:eastAsia="Times New Roman" w:cs="Arial"/>
          <w:b/>
          <w:i/>
          <w:color w:val="404040" w:themeColor="text1" w:themeTint="BF"/>
          <w:sz w:val="20"/>
          <w:szCs w:val="20"/>
        </w:rPr>
        <w:t xml:space="preserve">. Provision of </w:t>
      </w:r>
      <w:r w:rsidR="00C27F38">
        <w:rPr>
          <w:rFonts w:eastAsia="Times New Roman" w:cs="Arial"/>
          <w:b/>
          <w:i/>
          <w:color w:val="404040" w:themeColor="text1" w:themeTint="BF"/>
          <w:sz w:val="20"/>
          <w:szCs w:val="20"/>
        </w:rPr>
        <w:t xml:space="preserve">response </w:t>
      </w:r>
      <w:r w:rsidR="0031674A" w:rsidRPr="001F7BCB">
        <w:rPr>
          <w:rFonts w:eastAsia="Times New Roman" w:cs="Arial"/>
          <w:b/>
          <w:i/>
          <w:color w:val="404040" w:themeColor="text1" w:themeTint="BF"/>
          <w:sz w:val="20"/>
          <w:szCs w:val="20"/>
        </w:rPr>
        <w:t>time</w:t>
      </w:r>
      <w:bookmarkEnd w:id="95"/>
      <w:bookmarkEnd w:id="96"/>
      <w:r w:rsidR="0031674A" w:rsidRPr="001F7BCB">
        <w:rPr>
          <w:rFonts w:eastAsia="Times New Roman" w:cs="Arial"/>
          <w:b/>
          <w:i/>
          <w:color w:val="404040" w:themeColor="text1" w:themeTint="BF"/>
          <w:sz w:val="20"/>
          <w:szCs w:val="20"/>
        </w:rPr>
        <w:t xml:space="preserve"> </w:t>
      </w:r>
    </w:p>
    <w:p w:rsidR="0031674A" w:rsidRPr="00EE634E" w:rsidRDefault="0031674A" w:rsidP="0031674A">
      <w:pPr>
        <w:keepNext/>
        <w:keepLines/>
        <w:spacing w:before="0"/>
        <w:rPr>
          <w:rFonts w:eastAsia="Times New Roman" w:cs="Arial"/>
          <w:b/>
          <w:i/>
          <w:color w:val="404040" w:themeColor="text1" w:themeTint="BF"/>
          <w:sz w:val="20"/>
          <w:szCs w:val="20"/>
        </w:rPr>
      </w:pPr>
      <w:r>
        <w:rPr>
          <w:noProof/>
          <w:lang w:eastAsia="en-AU"/>
        </w:rPr>
        <w:drawing>
          <wp:inline distT="0" distB="0" distL="0" distR="0" wp14:anchorId="693CCB8E" wp14:editId="5C59E31F">
            <wp:extent cx="5746750" cy="2093020"/>
            <wp:effectExtent l="0" t="0" r="6350" b="2540"/>
            <wp:docPr id="58" name="Chart 58"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1674A" w:rsidRDefault="0031674A" w:rsidP="0031674A">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 xml:space="preserve">Base: </w:t>
      </w:r>
      <w:r>
        <w:rPr>
          <w:rFonts w:eastAsia="Times New Roman" w:cs="Arial"/>
          <w:i/>
          <w:color w:val="404040" w:themeColor="text1" w:themeTint="BF"/>
          <w:sz w:val="18"/>
          <w:szCs w:val="18"/>
        </w:rPr>
        <w:t>Contacted provider by m</w:t>
      </w:r>
      <w:r w:rsidRPr="00EE634E">
        <w:rPr>
          <w:rFonts w:eastAsia="Times New Roman" w:cs="Arial"/>
          <w:i/>
          <w:color w:val="404040" w:themeColor="text1" w:themeTint="BF"/>
          <w:sz w:val="18"/>
          <w:szCs w:val="18"/>
        </w:rPr>
        <w:t xml:space="preserve">essenger/chat, web form, email, social media, or post </w:t>
      </w:r>
      <w:r>
        <w:rPr>
          <w:rFonts w:eastAsia="Times New Roman" w:cs="Arial"/>
          <w:i/>
          <w:color w:val="404040" w:themeColor="text1" w:themeTint="BF"/>
          <w:sz w:val="18"/>
          <w:szCs w:val="18"/>
        </w:rPr>
        <w:t>(n=343)</w:t>
      </w:r>
    </w:p>
    <w:p w:rsidR="0031674A" w:rsidRDefault="0031674A" w:rsidP="0031674A">
      <w:pPr>
        <w:keepNext/>
        <w:keepLines/>
        <w:spacing w:before="0"/>
        <w:rPr>
          <w:i/>
          <w:noProof/>
          <w:color w:val="404040" w:themeColor="text1" w:themeTint="BF"/>
          <w:sz w:val="18"/>
          <w:szCs w:val="18"/>
          <w:lang w:eastAsia="en-AU"/>
        </w:rPr>
      </w:pPr>
      <w:r w:rsidRPr="00EE634E">
        <w:rPr>
          <w:rFonts w:eastAsia="Times New Roman" w:cs="Arial"/>
          <w:i/>
          <w:color w:val="404040" w:themeColor="text1" w:themeTint="BF"/>
          <w:sz w:val="18"/>
          <w:szCs w:val="18"/>
        </w:rPr>
        <w:t>B20. And when you made contact, were you told when you could expect to receive a response?</w:t>
      </w:r>
      <w:r w:rsidRPr="00E31E06">
        <w:rPr>
          <w:i/>
          <w:noProof/>
          <w:color w:val="404040" w:themeColor="text1" w:themeTint="BF"/>
          <w:sz w:val="18"/>
          <w:szCs w:val="18"/>
          <w:lang w:eastAsia="en-AU"/>
        </w:rPr>
        <w:t xml:space="preserve"> </w:t>
      </w:r>
    </w:p>
    <w:p w:rsidR="0031674A" w:rsidRDefault="0031674A" w:rsidP="0031674A">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to </w:t>
      </w:r>
      <w:r w:rsidR="001A3138">
        <w:rPr>
          <w:rFonts w:eastAsia="Times New Roman" w:cs="Arial"/>
          <w:i/>
          <w:color w:val="404040" w:themeColor="text1" w:themeTint="BF"/>
          <w:sz w:val="18"/>
          <w:szCs w:val="20"/>
        </w:rPr>
        <w:fldChar w:fldCharType="begin"/>
      </w:r>
      <w:r w:rsidR="001A3138">
        <w:rPr>
          <w:rFonts w:eastAsia="Times New Roman" w:cs="Arial"/>
          <w:i/>
          <w:color w:val="404040" w:themeColor="text1" w:themeTint="BF"/>
          <w:sz w:val="18"/>
          <w:szCs w:val="20"/>
        </w:rPr>
        <w:instrText xml:space="preserve"> REF _Ref511660302 \h  \* MERGEFORMAT </w:instrText>
      </w:r>
      <w:r w:rsidR="001A3138">
        <w:rPr>
          <w:rFonts w:eastAsia="Times New Roman" w:cs="Arial"/>
          <w:i/>
          <w:color w:val="404040" w:themeColor="text1" w:themeTint="BF"/>
          <w:sz w:val="18"/>
          <w:szCs w:val="20"/>
        </w:rPr>
      </w:r>
      <w:r w:rsidR="001A3138">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57</w:t>
      </w:r>
      <w:r w:rsidR="001A3138">
        <w:rPr>
          <w:rFonts w:eastAsia="Times New Roman" w:cs="Arial"/>
          <w:i/>
          <w:color w:val="404040" w:themeColor="text1" w:themeTint="BF"/>
          <w:sz w:val="18"/>
          <w:szCs w:val="20"/>
        </w:rPr>
        <w:fldChar w:fldCharType="end"/>
      </w:r>
      <w:r w:rsidR="001A3138">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in Appendix A for detailed results by provider</w:t>
      </w:r>
    </w:p>
    <w:p w:rsidR="0031674A" w:rsidRPr="00765B55" w:rsidRDefault="0031674A" w:rsidP="0031674A">
      <w:pPr>
        <w:keepNext/>
        <w:keepLines/>
        <w:spacing w:before="0"/>
        <w:rPr>
          <w:rFonts w:eastAsia="Times New Roman" w:cs="Arial"/>
          <w:i/>
          <w:color w:val="404040" w:themeColor="text1" w:themeTint="BF"/>
          <w:sz w:val="18"/>
          <w:szCs w:val="20"/>
        </w:rPr>
      </w:pPr>
    </w:p>
    <w:p w:rsidR="0031674A" w:rsidRPr="00EE634E" w:rsidRDefault="0031674A" w:rsidP="0031674A">
      <w:pPr>
        <w:spacing w:before="0"/>
        <w:rPr>
          <w:color w:val="404040" w:themeColor="text1" w:themeTint="BF"/>
        </w:rPr>
      </w:pPr>
    </w:p>
    <w:p w:rsidR="0031674A" w:rsidRDefault="0031674A" w:rsidP="0031674A">
      <w:pPr>
        <w:pStyle w:val="Sub-SubTitle"/>
      </w:pPr>
      <w:bookmarkStart w:id="97" w:name="_Toc513638707"/>
      <w:r>
        <w:t>Average response time (days)</w:t>
      </w:r>
      <w:bookmarkEnd w:id="97"/>
    </w:p>
    <w:p w:rsidR="0031674A" w:rsidRDefault="0031674A" w:rsidP="0031674A">
      <w:pPr>
        <w:rPr>
          <w:color w:val="404040" w:themeColor="text1" w:themeTint="BF"/>
        </w:rPr>
      </w:pPr>
      <w:r>
        <w:rPr>
          <w:color w:val="404040" w:themeColor="text1" w:themeTint="BF"/>
        </w:rPr>
        <w:t>On average, it takes 1.5 days for a customer to receive a response after submitting their question or problem through an online query, email, social media, or by post. Email is the channel with the longest response time at 3.6 days, followed by social media (2.3 days) and submitting a query via web-form (1.3 days). Messenger/online chat receives the quickest response time at 0.7 days versus 1.5 for total.</w:t>
      </w:r>
    </w:p>
    <w:p w:rsidR="007B64D4" w:rsidRDefault="007B64D4" w:rsidP="007B64D4">
      <w:pPr>
        <w:pStyle w:val="Caption"/>
        <w:rPr>
          <w:rFonts w:cs="Arial"/>
          <w:b w:val="0"/>
          <w:i/>
          <w:color w:val="404040" w:themeColor="text1" w:themeTint="BF"/>
          <w:sz w:val="20"/>
          <w:szCs w:val="20"/>
        </w:rPr>
      </w:pPr>
    </w:p>
    <w:p w:rsidR="0031674A" w:rsidRPr="0048663A" w:rsidRDefault="007B64D4" w:rsidP="007B64D4">
      <w:pPr>
        <w:pStyle w:val="Caption"/>
        <w:rPr>
          <w:rFonts w:ascii="Arial" w:hAnsi="Arial" w:cs="Arial"/>
          <w:i/>
          <w:color w:val="404040" w:themeColor="text1" w:themeTint="BF"/>
          <w:sz w:val="20"/>
          <w:szCs w:val="20"/>
        </w:rPr>
      </w:pPr>
      <w:bookmarkStart w:id="98" w:name="_Toc513005999"/>
      <w:bookmarkStart w:id="99" w:name="_Toc513110329"/>
      <w:r w:rsidRPr="0048663A">
        <w:rPr>
          <w:rFonts w:ascii="Arial" w:hAnsi="Arial" w:cs="Arial"/>
          <w:i/>
          <w:color w:val="404040" w:themeColor="text1" w:themeTint="BF"/>
          <w:sz w:val="20"/>
          <w:szCs w:val="20"/>
        </w:rPr>
        <w:t xml:space="preserve">Figure </w:t>
      </w:r>
      <w:r w:rsidRPr="0048663A">
        <w:rPr>
          <w:rFonts w:ascii="Arial" w:hAnsi="Arial" w:cs="Arial"/>
          <w:i/>
          <w:color w:val="404040" w:themeColor="text1" w:themeTint="BF"/>
          <w:sz w:val="20"/>
          <w:szCs w:val="20"/>
        </w:rPr>
        <w:fldChar w:fldCharType="begin"/>
      </w:r>
      <w:r w:rsidRPr="0048663A">
        <w:rPr>
          <w:rFonts w:ascii="Arial" w:hAnsi="Arial" w:cs="Arial"/>
          <w:i/>
          <w:color w:val="404040" w:themeColor="text1" w:themeTint="BF"/>
          <w:sz w:val="20"/>
          <w:szCs w:val="20"/>
        </w:rPr>
        <w:instrText xml:space="preserve"> SEQ Figure \* ARABIC </w:instrText>
      </w:r>
      <w:r w:rsidRPr="0048663A">
        <w:rPr>
          <w:rFonts w:ascii="Arial" w:hAnsi="Arial" w:cs="Arial"/>
          <w:i/>
          <w:color w:val="404040" w:themeColor="text1" w:themeTint="BF"/>
          <w:sz w:val="20"/>
          <w:szCs w:val="20"/>
        </w:rPr>
        <w:fldChar w:fldCharType="separate"/>
      </w:r>
      <w:r w:rsidR="00482073">
        <w:rPr>
          <w:rFonts w:ascii="Arial" w:hAnsi="Arial" w:cs="Arial"/>
          <w:i/>
          <w:noProof/>
          <w:color w:val="404040" w:themeColor="text1" w:themeTint="BF"/>
          <w:sz w:val="20"/>
          <w:szCs w:val="20"/>
        </w:rPr>
        <w:t>20</w:t>
      </w:r>
      <w:r w:rsidRPr="0048663A">
        <w:rPr>
          <w:rFonts w:ascii="Arial" w:hAnsi="Arial" w:cs="Arial"/>
          <w:i/>
          <w:color w:val="404040" w:themeColor="text1" w:themeTint="BF"/>
          <w:sz w:val="20"/>
          <w:szCs w:val="20"/>
        </w:rPr>
        <w:fldChar w:fldCharType="end"/>
      </w:r>
      <w:r w:rsidR="0031674A" w:rsidRPr="0048663A">
        <w:rPr>
          <w:rFonts w:ascii="Arial" w:hAnsi="Arial" w:cs="Arial"/>
          <w:i/>
          <w:color w:val="404040" w:themeColor="text1" w:themeTint="BF"/>
          <w:sz w:val="20"/>
          <w:szCs w:val="20"/>
        </w:rPr>
        <w:t>. Average response time (</w:t>
      </w:r>
      <w:r w:rsidR="0031674A" w:rsidRPr="0048663A">
        <w:rPr>
          <w:rFonts w:ascii="Arial" w:hAnsi="Arial" w:cs="Arial"/>
          <w:i/>
          <w:color w:val="404040" w:themeColor="text1" w:themeTint="BF"/>
          <w:sz w:val="20"/>
        </w:rPr>
        <w:t>days)</w:t>
      </w:r>
      <w:bookmarkEnd w:id="98"/>
      <w:bookmarkEnd w:id="99"/>
    </w:p>
    <w:p w:rsidR="0031674A" w:rsidRPr="00EE634E" w:rsidRDefault="0031674A" w:rsidP="0031674A">
      <w:pPr>
        <w:keepNext/>
        <w:keepLines/>
        <w:spacing w:before="0"/>
        <w:jc w:val="center"/>
        <w:rPr>
          <w:b/>
          <w:i/>
          <w:color w:val="404040" w:themeColor="text1" w:themeTint="BF"/>
          <w:sz w:val="20"/>
        </w:rPr>
      </w:pPr>
      <w:r w:rsidRPr="0031359E">
        <w:rPr>
          <w:b/>
          <w:i/>
          <w:noProof/>
          <w:color w:val="404040" w:themeColor="text1" w:themeTint="BF"/>
          <w:sz w:val="20"/>
          <w:lang w:eastAsia="en-AU"/>
        </w:rPr>
        <mc:AlternateContent>
          <mc:Choice Requires="wps">
            <w:drawing>
              <wp:anchor distT="0" distB="0" distL="114300" distR="114300" simplePos="0" relativeHeight="251699712" behindDoc="0" locked="0" layoutInCell="1" allowOverlap="1" wp14:anchorId="7F6B029C" wp14:editId="47501F85">
                <wp:simplePos x="0" y="0"/>
                <wp:positionH relativeFrom="column">
                  <wp:posOffset>4490085</wp:posOffset>
                </wp:positionH>
                <wp:positionV relativeFrom="paragraph">
                  <wp:posOffset>972764</wp:posOffset>
                </wp:positionV>
                <wp:extent cx="1110615" cy="107061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1070610"/>
                        </a:xfrm>
                        <a:prstGeom prst="rect">
                          <a:avLst/>
                        </a:prstGeom>
                        <a:noFill/>
                        <a:ln w="9525">
                          <a:noFill/>
                          <a:miter lim="800000"/>
                          <a:headEnd/>
                          <a:tailEnd/>
                        </a:ln>
                      </wps:spPr>
                      <wps:txbx>
                        <w:txbxContent>
                          <w:p w:rsidR="0097037D" w:rsidRPr="0031359E" w:rsidRDefault="0097037D" w:rsidP="0031674A">
                            <w:pPr>
                              <w:rPr>
                                <w:b/>
                                <w:color w:val="FFC000"/>
                                <w:sz w:val="18"/>
                              </w:rPr>
                            </w:pPr>
                            <w:r w:rsidRPr="0031359E">
                              <w:rPr>
                                <w:b/>
                                <w:color w:val="FFC000"/>
                                <w:sz w:val="18"/>
                              </w:rPr>
                              <w:t>Average days*: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53.55pt;margin-top:76.6pt;width:87.45pt;height:84.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" filled="f" stroked="f">
                <v:textbox>
                  <w:txbxContent>
                    <w:p w:rsidR="0097037D" w:rsidRPr="0031359E" w:rsidRDefault="0097037D" w:rsidP="0031674A">
                      <w:pPr>
                        <w:rPr>
                          <w:b/>
                          <w:color w:val="FFC000"/>
                          <w:sz w:val="18"/>
                        </w:rPr>
                      </w:pPr>
                      <w:r w:rsidRPr="0031359E">
                        <w:rPr>
                          <w:b/>
                          <w:color w:val="FFC000"/>
                          <w:sz w:val="18"/>
                        </w:rPr>
                        <w:t>Average days*: 1.5</w:t>
                      </w:r>
                    </w:p>
                  </w:txbxContent>
                </v:textbox>
              </v:shape>
            </w:pict>
          </mc:Fallback>
        </mc:AlternateContent>
      </w:r>
      <w:r>
        <w:rPr>
          <w:noProof/>
          <w:lang w:eastAsia="en-AU"/>
        </w:rPr>
        <w:drawing>
          <wp:inline distT="0" distB="0" distL="0" distR="0" wp14:anchorId="67D60D1A" wp14:editId="19C18BD8">
            <wp:extent cx="5700532" cy="2558006"/>
            <wp:effectExtent l="0" t="0" r="0" b="0"/>
            <wp:docPr id="60" name="Chart 60"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1674A" w:rsidRDefault="0031674A" w:rsidP="0031674A">
      <w:pPr>
        <w:keepNext/>
        <w:keepLines/>
        <w:spacing w:before="0"/>
        <w:rPr>
          <w:rFonts w:eastAsia="Times New Roman" w:cs="Arial"/>
          <w:i/>
          <w:color w:val="404040" w:themeColor="text1" w:themeTint="BF"/>
          <w:sz w:val="18"/>
          <w:szCs w:val="18"/>
        </w:rPr>
      </w:pPr>
      <w:r w:rsidRPr="00EE634E">
        <w:rPr>
          <w:i/>
          <w:color w:val="404040" w:themeColor="text1" w:themeTint="BF"/>
          <w:sz w:val="18"/>
        </w:rPr>
        <w:t xml:space="preserve">Base: </w:t>
      </w:r>
      <w:r>
        <w:rPr>
          <w:i/>
          <w:color w:val="404040" w:themeColor="text1" w:themeTint="BF"/>
          <w:sz w:val="18"/>
        </w:rPr>
        <w:t>Contacted provider by m</w:t>
      </w:r>
      <w:r w:rsidRPr="00EE634E">
        <w:rPr>
          <w:rFonts w:eastAsia="Times New Roman" w:cs="Arial"/>
          <w:i/>
          <w:color w:val="404040" w:themeColor="text1" w:themeTint="BF"/>
          <w:sz w:val="18"/>
          <w:szCs w:val="18"/>
        </w:rPr>
        <w:t>ess</w:t>
      </w:r>
      <w:r>
        <w:rPr>
          <w:rFonts w:eastAsia="Times New Roman" w:cs="Arial"/>
          <w:i/>
          <w:color w:val="404040" w:themeColor="text1" w:themeTint="BF"/>
          <w:sz w:val="18"/>
          <w:szCs w:val="18"/>
        </w:rPr>
        <w:t>e</w:t>
      </w:r>
      <w:r w:rsidRPr="00EE634E">
        <w:rPr>
          <w:rFonts w:eastAsia="Times New Roman" w:cs="Arial"/>
          <w:i/>
          <w:color w:val="404040" w:themeColor="text1" w:themeTint="BF"/>
          <w:sz w:val="18"/>
          <w:szCs w:val="18"/>
        </w:rPr>
        <w:t>nger/chat,</w:t>
      </w:r>
      <w:r>
        <w:rPr>
          <w:rFonts w:eastAsia="Times New Roman" w:cs="Arial"/>
          <w:i/>
          <w:color w:val="404040" w:themeColor="text1" w:themeTint="BF"/>
          <w:sz w:val="18"/>
          <w:szCs w:val="18"/>
        </w:rPr>
        <w:t xml:space="preserve"> web form, email, social media </w:t>
      </w:r>
      <w:r w:rsidRPr="00EE634E">
        <w:rPr>
          <w:rFonts w:eastAsia="Times New Roman" w:cs="Arial"/>
          <w:i/>
          <w:color w:val="404040" w:themeColor="text1" w:themeTint="BF"/>
          <w:sz w:val="18"/>
          <w:szCs w:val="18"/>
        </w:rPr>
        <w:t xml:space="preserve">or post </w:t>
      </w:r>
      <w:r>
        <w:rPr>
          <w:rFonts w:eastAsia="Times New Roman" w:cs="Arial"/>
          <w:i/>
          <w:color w:val="404040" w:themeColor="text1" w:themeTint="BF"/>
          <w:sz w:val="18"/>
          <w:szCs w:val="18"/>
        </w:rPr>
        <w:t xml:space="preserve">as per earlier base (n= 340*) </w:t>
      </w:r>
      <w:r w:rsidRPr="00EE634E">
        <w:rPr>
          <w:rFonts w:eastAsia="Times New Roman" w:cs="Arial"/>
          <w:i/>
          <w:color w:val="404040" w:themeColor="text1" w:themeTint="BF"/>
          <w:sz w:val="18"/>
          <w:szCs w:val="18"/>
        </w:rPr>
        <w:t>*Outliers removed</w:t>
      </w:r>
      <w:r>
        <w:rPr>
          <w:rFonts w:eastAsia="Times New Roman" w:cs="Arial"/>
          <w:i/>
          <w:color w:val="404040" w:themeColor="text1" w:themeTint="BF"/>
          <w:sz w:val="18"/>
          <w:szCs w:val="18"/>
        </w:rPr>
        <w:t>. NB: Post has been excluded as base size is too small (n=1).</w:t>
      </w:r>
    </w:p>
    <w:p w:rsidR="0031674A" w:rsidRDefault="0031674A" w:rsidP="0031674A">
      <w:pPr>
        <w:keepNext/>
        <w:keepLines/>
        <w:spacing w:before="0"/>
        <w:rPr>
          <w:i/>
          <w:color w:val="404040" w:themeColor="text1" w:themeTint="BF"/>
          <w:sz w:val="18"/>
        </w:rPr>
      </w:pPr>
      <w:r w:rsidRPr="00EE634E">
        <w:rPr>
          <w:i/>
          <w:color w:val="404040" w:themeColor="text1" w:themeTint="BF"/>
          <w:sz w:val="18"/>
        </w:rPr>
        <w:t>B21. And after submitting your question or problem, and not including any automated acknowledgments, how long did you actually wait to receive a response</w:t>
      </w:r>
      <w:r w:rsidR="00BA62F6">
        <w:rPr>
          <w:i/>
          <w:color w:val="404040" w:themeColor="text1" w:themeTint="BF"/>
          <w:sz w:val="18"/>
        </w:rPr>
        <w:t>?</w:t>
      </w:r>
    </w:p>
    <w:p w:rsidR="0031674A" w:rsidRDefault="0031674A" w:rsidP="0031674A">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to </w:t>
      </w:r>
      <w:r w:rsidR="00B5564A">
        <w:rPr>
          <w:rFonts w:eastAsia="Times New Roman" w:cs="Arial"/>
          <w:i/>
          <w:color w:val="404040" w:themeColor="text1" w:themeTint="BF"/>
          <w:sz w:val="18"/>
          <w:szCs w:val="20"/>
        </w:rPr>
        <w:fldChar w:fldCharType="begin"/>
      </w:r>
      <w:r w:rsidR="00B5564A">
        <w:rPr>
          <w:rFonts w:eastAsia="Times New Roman" w:cs="Arial"/>
          <w:i/>
          <w:color w:val="404040" w:themeColor="text1" w:themeTint="BF"/>
          <w:sz w:val="18"/>
          <w:szCs w:val="20"/>
        </w:rPr>
        <w:instrText xml:space="preserve"> REF _Ref511660377 \h  \* MERGEFORMAT </w:instrText>
      </w:r>
      <w:r w:rsidR="00B5564A">
        <w:rPr>
          <w:rFonts w:eastAsia="Times New Roman" w:cs="Arial"/>
          <w:i/>
          <w:color w:val="404040" w:themeColor="text1" w:themeTint="BF"/>
          <w:sz w:val="18"/>
          <w:szCs w:val="20"/>
        </w:rPr>
      </w:r>
      <w:r w:rsidR="00B5564A">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58</w:t>
      </w:r>
      <w:r w:rsidR="00B5564A">
        <w:rPr>
          <w:rFonts w:eastAsia="Times New Roman" w:cs="Arial"/>
          <w:i/>
          <w:color w:val="404040" w:themeColor="text1" w:themeTint="BF"/>
          <w:sz w:val="18"/>
          <w:szCs w:val="20"/>
        </w:rPr>
        <w:fldChar w:fldCharType="end"/>
      </w:r>
      <w:r w:rsidR="00B5564A">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in Appendix A for detailed results by provider</w:t>
      </w:r>
    </w:p>
    <w:p w:rsidR="003B2348" w:rsidRDefault="003B2348" w:rsidP="003B2348">
      <w:pPr>
        <w:spacing w:before="0" w:after="200"/>
        <w:rPr>
          <w:rFonts w:eastAsiaTheme="majorEastAsia" w:cs="Times New Roman"/>
          <w:color w:val="404040" w:themeColor="text1" w:themeTint="BF"/>
          <w:sz w:val="48"/>
          <w:lang w:eastAsia="zh-CN"/>
        </w:rPr>
      </w:pPr>
    </w:p>
    <w:p w:rsidR="00A24357" w:rsidRPr="00EE634E" w:rsidRDefault="00A24357" w:rsidP="00A24357">
      <w:pPr>
        <w:pStyle w:val="Sectiontitle"/>
      </w:pPr>
      <w:bookmarkStart w:id="100" w:name="_Ref511645743"/>
      <w:bookmarkStart w:id="101" w:name="_Toc513638708"/>
      <w:r w:rsidRPr="00EE634E">
        <w:lastRenderedPageBreak/>
        <w:t>Call backs</w:t>
      </w:r>
      <w:r w:rsidR="009620A5">
        <w:t>.</w:t>
      </w:r>
      <w:bookmarkEnd w:id="100"/>
      <w:bookmarkEnd w:id="101"/>
    </w:p>
    <w:p w:rsidR="00A24357" w:rsidRDefault="00A24357" w:rsidP="00A24357">
      <w:pPr>
        <w:pStyle w:val="Heading3"/>
        <w:rPr>
          <w:color w:val="404040" w:themeColor="text1" w:themeTint="BF"/>
        </w:rPr>
      </w:pPr>
      <w:bookmarkStart w:id="102" w:name="_Ref511645771"/>
      <w:bookmarkStart w:id="103" w:name="_Ref511658740"/>
      <w:bookmarkStart w:id="104" w:name="_Toc513638709"/>
      <w:r w:rsidRPr="00EE634E">
        <w:rPr>
          <w:color w:val="404040" w:themeColor="text1" w:themeTint="BF"/>
        </w:rPr>
        <w:t>Call back</w:t>
      </w:r>
      <w:r w:rsidR="00BA62F6">
        <w:rPr>
          <w:color w:val="404040" w:themeColor="text1" w:themeTint="BF"/>
        </w:rPr>
        <w:t>s offered</w:t>
      </w:r>
      <w:bookmarkEnd w:id="102"/>
      <w:bookmarkEnd w:id="103"/>
      <w:bookmarkEnd w:id="104"/>
    </w:p>
    <w:p w:rsidR="00A24357" w:rsidRPr="00B819FD" w:rsidRDefault="00F0336F" w:rsidP="00A24357">
      <w:pPr>
        <w:rPr>
          <w:color w:val="404040" w:themeColor="text1" w:themeTint="BF"/>
        </w:rPr>
      </w:pPr>
      <w:r>
        <w:rPr>
          <w:color w:val="404040" w:themeColor="text1" w:themeTint="BF"/>
        </w:rPr>
        <w:t xml:space="preserve">Providers may offer their customers the option of receiving a telephone ‘call back’ instead of waiting on hold to speak to a customer service representative. </w:t>
      </w:r>
      <w:r w:rsidR="00A24357" w:rsidRPr="00B819FD">
        <w:rPr>
          <w:color w:val="404040" w:themeColor="text1" w:themeTint="BF"/>
        </w:rPr>
        <w:t xml:space="preserve">The call back feature was offered to almost half (48%) of </w:t>
      </w:r>
      <w:r w:rsidR="00A24357" w:rsidRPr="00B819FD">
        <w:rPr>
          <w:rFonts w:eastAsia="Times New Roman" w:cs="Arial"/>
          <w:color w:val="404040" w:themeColor="text1" w:themeTint="BF"/>
          <w:szCs w:val="20"/>
        </w:rPr>
        <w:t xml:space="preserve">customers </w:t>
      </w:r>
      <w:r w:rsidR="00A24357" w:rsidRPr="00B819FD">
        <w:rPr>
          <w:color w:val="404040" w:themeColor="text1" w:themeTint="BF"/>
        </w:rPr>
        <w:t xml:space="preserve">who contacted their provider by phone. About one in four (23%) accepted this offer and a similar proportion (25%) did not. Every third caller (35%) wasn’t offered a call back at all. The remaining 18% of </w:t>
      </w:r>
      <w:r w:rsidR="00AA1B1C">
        <w:rPr>
          <w:color w:val="404040" w:themeColor="text1" w:themeTint="BF"/>
        </w:rPr>
        <w:t>customers</w:t>
      </w:r>
      <w:r w:rsidR="00AA1B1C" w:rsidRPr="00B819FD">
        <w:rPr>
          <w:color w:val="404040" w:themeColor="text1" w:themeTint="BF"/>
        </w:rPr>
        <w:t xml:space="preserve"> </w:t>
      </w:r>
      <w:r w:rsidR="00A24357" w:rsidRPr="00B819FD">
        <w:rPr>
          <w:color w:val="404040" w:themeColor="text1" w:themeTint="BF"/>
        </w:rPr>
        <w:t>can’t recall whether or not this option was available.</w:t>
      </w:r>
    </w:p>
    <w:p w:rsidR="00A24357" w:rsidRPr="00B819FD" w:rsidRDefault="00A24357" w:rsidP="00A24357">
      <w:pPr>
        <w:rPr>
          <w:color w:val="404040" w:themeColor="text1" w:themeTint="BF"/>
        </w:rPr>
      </w:pPr>
      <w:r w:rsidRPr="00B819FD">
        <w:rPr>
          <w:color w:val="404040" w:themeColor="text1" w:themeTint="BF"/>
        </w:rPr>
        <w:t xml:space="preserve">Amongst the ten providers, TPG/iiNet (63%) is significantly more likely to offer the call back feature when compared to the other providers. Additionally, TPG/iiNet customers are more likely to accept this offer at 40% when compared to </w:t>
      </w:r>
      <w:r>
        <w:rPr>
          <w:color w:val="404040" w:themeColor="text1" w:themeTint="BF"/>
        </w:rPr>
        <w:t>customers of all other providers.</w:t>
      </w:r>
    </w:p>
    <w:p w:rsidR="00A24357" w:rsidRPr="00B819FD" w:rsidRDefault="00A24357" w:rsidP="00A24357">
      <w:pPr>
        <w:rPr>
          <w:color w:val="404040" w:themeColor="text1" w:themeTint="BF"/>
        </w:rPr>
      </w:pPr>
      <w:r w:rsidRPr="00B819FD">
        <w:rPr>
          <w:color w:val="404040" w:themeColor="text1" w:themeTint="BF"/>
        </w:rPr>
        <w:t>There are no significant demographic differences evident.</w:t>
      </w:r>
    </w:p>
    <w:p w:rsidR="00A24357" w:rsidRPr="00B819FD" w:rsidRDefault="00A24357" w:rsidP="00A24357">
      <w:pPr>
        <w:rPr>
          <w:color w:val="404040" w:themeColor="text1" w:themeTint="BF"/>
        </w:rPr>
      </w:pPr>
      <w:r w:rsidRPr="00B819FD">
        <w:rPr>
          <w:color w:val="404040" w:themeColor="text1" w:themeTint="BF"/>
        </w:rPr>
        <w:t xml:space="preserve">Of all the </w:t>
      </w:r>
      <w:r w:rsidRPr="00B819FD">
        <w:rPr>
          <w:rFonts w:eastAsia="Times New Roman" w:cs="Arial"/>
          <w:color w:val="404040" w:themeColor="text1" w:themeTint="BF"/>
          <w:szCs w:val="20"/>
        </w:rPr>
        <w:t xml:space="preserve">customers </w:t>
      </w:r>
      <w:r w:rsidRPr="00B819FD">
        <w:rPr>
          <w:color w:val="404040" w:themeColor="text1" w:themeTint="BF"/>
        </w:rPr>
        <w:t xml:space="preserve">who declined the call back offer or were not offered this feature, nine in ten (92%) decided to stay on the phone. A small proportion of </w:t>
      </w:r>
      <w:r w:rsidRPr="00B819FD">
        <w:rPr>
          <w:rFonts w:eastAsia="Times New Roman" w:cs="Arial"/>
          <w:color w:val="404040" w:themeColor="text1" w:themeTint="BF"/>
          <w:szCs w:val="20"/>
        </w:rPr>
        <w:t xml:space="preserve">customers </w:t>
      </w:r>
      <w:r w:rsidRPr="00B819FD">
        <w:rPr>
          <w:color w:val="404040" w:themeColor="text1" w:themeTint="BF"/>
        </w:rPr>
        <w:t>report being disconnected and having to call back (5%), having hung up and called back later (1%), or decided to not pursue the call (1%).</w:t>
      </w:r>
    </w:p>
    <w:tbl>
      <w:tblPr>
        <w:tblStyle w:val="TableGrid"/>
        <w:tblW w:w="9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graphical depiction of data described in text"/>
      </w:tblPr>
      <w:tblGrid>
        <w:gridCol w:w="5868"/>
        <w:gridCol w:w="3398"/>
      </w:tblGrid>
      <w:tr w:rsidR="00A24357" w:rsidTr="00DD447E">
        <w:trPr>
          <w:tblHeader/>
        </w:trPr>
        <w:tc>
          <w:tcPr>
            <w:tcW w:w="5868" w:type="dxa"/>
          </w:tcPr>
          <w:p w:rsidR="00A24357" w:rsidRPr="00F868C6" w:rsidRDefault="006E59F5" w:rsidP="008028F3">
            <w:pPr>
              <w:pStyle w:val="Caption"/>
              <w:keepNext/>
              <w:rPr>
                <w:rFonts w:ascii="Arial" w:hAnsi="Arial" w:cs="Arial"/>
                <w:bCs w:val="0"/>
                <w:i/>
                <w:color w:val="404040" w:themeColor="text1" w:themeTint="BF"/>
                <w:sz w:val="20"/>
                <w:szCs w:val="20"/>
                <w:lang w:val="en-AU"/>
              </w:rPr>
            </w:pPr>
            <w:bookmarkStart w:id="105" w:name="_Toc513006000"/>
            <w:bookmarkStart w:id="106" w:name="_Toc513110330"/>
            <w:r>
              <w:rPr>
                <w:rFonts w:ascii="Arial" w:hAnsi="Arial" w:cs="Arial"/>
                <w:bCs w:val="0"/>
                <w:i/>
                <w:color w:val="404040" w:themeColor="text1" w:themeTint="BF"/>
                <w:sz w:val="20"/>
                <w:szCs w:val="20"/>
                <w:lang w:val="en-AU"/>
              </w:rPr>
              <w:lastRenderedPageBreak/>
              <w:t>Figure</w:t>
            </w:r>
            <w:r w:rsidR="00A24357" w:rsidRPr="00F868C6">
              <w:rPr>
                <w:rFonts w:ascii="Arial" w:hAnsi="Arial" w:cs="Arial"/>
                <w:bCs w:val="0"/>
                <w:i/>
                <w:color w:val="404040" w:themeColor="text1" w:themeTint="BF"/>
                <w:sz w:val="20"/>
                <w:szCs w:val="20"/>
                <w:lang w:val="en-AU"/>
              </w:rPr>
              <w:t xml:space="preserve"> </w:t>
            </w:r>
            <w:r w:rsidR="001F7BCB">
              <w:rPr>
                <w:rFonts w:ascii="Arial" w:hAnsi="Arial" w:cs="Arial"/>
                <w:bCs w:val="0"/>
                <w:i/>
                <w:color w:val="404040" w:themeColor="text1" w:themeTint="BF"/>
                <w:sz w:val="20"/>
                <w:szCs w:val="20"/>
                <w:lang w:val="en-AU"/>
              </w:rPr>
              <w:fldChar w:fldCharType="begin"/>
            </w:r>
            <w:r w:rsidR="001F7BCB">
              <w:rPr>
                <w:rFonts w:ascii="Arial" w:hAnsi="Arial" w:cs="Arial"/>
                <w:bCs w:val="0"/>
                <w:i/>
                <w:color w:val="404040" w:themeColor="text1" w:themeTint="BF"/>
                <w:sz w:val="20"/>
                <w:szCs w:val="20"/>
                <w:lang w:val="en-AU"/>
              </w:rPr>
              <w:instrText xml:space="preserve"> SEQ Figure \* ARABIC  \* MERGEFORMAT </w:instrText>
            </w:r>
            <w:r w:rsidR="001F7BCB">
              <w:rPr>
                <w:rFonts w:ascii="Arial" w:hAnsi="Arial" w:cs="Arial"/>
                <w:bCs w:val="0"/>
                <w:i/>
                <w:color w:val="404040" w:themeColor="text1" w:themeTint="BF"/>
                <w:sz w:val="20"/>
                <w:szCs w:val="20"/>
                <w:lang w:val="en-AU"/>
              </w:rPr>
              <w:fldChar w:fldCharType="separate"/>
            </w:r>
            <w:r w:rsidR="00482073">
              <w:rPr>
                <w:rFonts w:ascii="Arial" w:hAnsi="Arial" w:cs="Arial"/>
                <w:bCs w:val="0"/>
                <w:i/>
                <w:noProof/>
                <w:color w:val="404040" w:themeColor="text1" w:themeTint="BF"/>
                <w:sz w:val="20"/>
                <w:szCs w:val="20"/>
                <w:lang w:val="en-AU"/>
              </w:rPr>
              <w:t>21</w:t>
            </w:r>
            <w:r w:rsidR="001F7BCB">
              <w:rPr>
                <w:rFonts w:ascii="Arial" w:hAnsi="Arial" w:cs="Arial"/>
                <w:bCs w:val="0"/>
                <w:i/>
                <w:color w:val="404040" w:themeColor="text1" w:themeTint="BF"/>
                <w:sz w:val="20"/>
                <w:szCs w:val="20"/>
                <w:lang w:val="en-AU"/>
              </w:rPr>
              <w:fldChar w:fldCharType="end"/>
            </w:r>
            <w:r w:rsidR="00A24357" w:rsidRPr="00F868C6">
              <w:rPr>
                <w:rFonts w:ascii="Arial" w:hAnsi="Arial" w:cs="Arial"/>
                <w:bCs w:val="0"/>
                <w:i/>
                <w:color w:val="404040" w:themeColor="text1" w:themeTint="BF"/>
                <w:sz w:val="20"/>
                <w:szCs w:val="20"/>
                <w:lang w:val="en-AU"/>
              </w:rPr>
              <w:t>. Call back</w:t>
            </w:r>
            <w:r w:rsidR="00BA62F6">
              <w:rPr>
                <w:rFonts w:ascii="Arial" w:hAnsi="Arial" w:cs="Arial"/>
                <w:bCs w:val="0"/>
                <w:i/>
                <w:color w:val="404040" w:themeColor="text1" w:themeTint="BF"/>
                <w:sz w:val="20"/>
                <w:szCs w:val="20"/>
                <w:lang w:val="en-AU"/>
              </w:rPr>
              <w:t>s offered</w:t>
            </w:r>
            <w:bookmarkEnd w:id="105"/>
            <w:bookmarkEnd w:id="106"/>
          </w:p>
          <w:p w:rsidR="00A24357" w:rsidRDefault="000363B0" w:rsidP="008028F3">
            <w:pPr>
              <w:keepNext/>
              <w:keepLines/>
              <w:rPr>
                <w:rFonts w:eastAsia="Times New Roman" w:cs="Arial"/>
                <w:b/>
                <w:i/>
                <w:color w:val="404040" w:themeColor="text1" w:themeTint="BF"/>
                <w:sz w:val="20"/>
                <w:szCs w:val="20"/>
              </w:rPr>
            </w:pPr>
            <w:r>
              <w:rPr>
                <w:b/>
                <w:i/>
                <w:noProof/>
                <w:color w:val="404040" w:themeColor="text1" w:themeTint="BF"/>
                <w:sz w:val="20"/>
                <w:lang w:eastAsia="en-AU"/>
              </w:rPr>
              <mc:AlternateContent>
                <mc:Choice Requires="wps">
                  <w:drawing>
                    <wp:anchor distT="0" distB="0" distL="114300" distR="114300" simplePos="0" relativeHeight="251821568" behindDoc="0" locked="0" layoutInCell="1" allowOverlap="1" wp14:anchorId="311E9870" wp14:editId="7DCAD8A6">
                      <wp:simplePos x="0" y="0"/>
                      <wp:positionH relativeFrom="column">
                        <wp:posOffset>3180715</wp:posOffset>
                      </wp:positionH>
                      <wp:positionV relativeFrom="paragraph">
                        <wp:posOffset>1317943</wp:posOffset>
                      </wp:positionV>
                      <wp:extent cx="1290635" cy="200025"/>
                      <wp:effectExtent l="0" t="7303" r="0" b="0"/>
                      <wp:wrapNone/>
                      <wp:docPr id="385" name="Isosceles Triangle 385" descr="graphical depiction of data described in text"/>
                      <wp:cNvGraphicFramePr/>
                      <a:graphic xmlns:a="http://schemas.openxmlformats.org/drawingml/2006/main">
                        <a:graphicData uri="http://schemas.microsoft.com/office/word/2010/wordprocessingShape">
                          <wps:wsp>
                            <wps:cNvSpPr/>
                            <wps:spPr>
                              <a:xfrm rot="5400000">
                                <a:off x="0" y="0"/>
                                <a:ext cx="1290635" cy="200025"/>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5" o:spid="_x0000_s1026" type="#_x0000_t5" alt="graphical depiction of data described in text" style="position:absolute;margin-left:250.45pt;margin-top:103.8pt;width:101.6pt;height:15.75pt;rotation:9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" fillcolor="#d8d8d8 [2732]" stroked="f" strokeweight="2pt"/>
                  </w:pict>
                </mc:Fallback>
              </mc:AlternateContent>
            </w:r>
            <w:r w:rsidR="00A24357" w:rsidRPr="002511A2">
              <w:rPr>
                <w:b/>
                <w:i/>
                <w:noProof/>
                <w:color w:val="404040" w:themeColor="text1" w:themeTint="BF"/>
                <w:sz w:val="20"/>
                <w:lang w:eastAsia="en-AU"/>
              </w:rPr>
              <mc:AlternateContent>
                <mc:Choice Requires="wps">
                  <w:drawing>
                    <wp:anchor distT="0" distB="0" distL="114300" distR="114300" simplePos="0" relativeHeight="251709952" behindDoc="0" locked="0" layoutInCell="1" allowOverlap="1" wp14:anchorId="69E661F2" wp14:editId="464874AE">
                      <wp:simplePos x="0" y="0"/>
                      <wp:positionH relativeFrom="column">
                        <wp:posOffset>3593465</wp:posOffset>
                      </wp:positionH>
                      <wp:positionV relativeFrom="paragraph">
                        <wp:posOffset>3044640</wp:posOffset>
                      </wp:positionV>
                      <wp:extent cx="2237105" cy="827405"/>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827405"/>
                              </a:xfrm>
                              <a:prstGeom prst="rect">
                                <a:avLst/>
                              </a:prstGeom>
                              <a:solidFill>
                                <a:srgbClr val="FFFFFF"/>
                              </a:solidFill>
                              <a:ln w="9525">
                                <a:noFill/>
                                <a:miter lim="800000"/>
                                <a:headEnd/>
                                <a:tailEnd/>
                              </a:ln>
                            </wps:spPr>
                            <wps:txbx>
                              <w:txbxContent>
                                <w:p w:rsidR="0097037D" w:rsidRDefault="0097037D" w:rsidP="00A24357">
                                  <w:pPr>
                                    <w:keepNext/>
                                    <w:keepLines/>
                                    <w:spacing w:before="0"/>
                                    <w:rPr>
                                      <w:i/>
                                      <w:color w:val="404040" w:themeColor="text1" w:themeTint="BF"/>
                                      <w:sz w:val="18"/>
                                    </w:rPr>
                                  </w:pPr>
                                  <w:r w:rsidRPr="00EE634E">
                                    <w:rPr>
                                      <w:i/>
                                      <w:color w:val="404040" w:themeColor="text1" w:themeTint="BF"/>
                                      <w:sz w:val="18"/>
                                    </w:rPr>
                                    <w:t>Base</w:t>
                                  </w:r>
                                  <w:r>
                                    <w:rPr>
                                      <w:i/>
                                      <w:color w:val="404040" w:themeColor="text1" w:themeTint="BF"/>
                                      <w:sz w:val="18"/>
                                    </w:rPr>
                                    <w:t xml:space="preserve">: </w:t>
                                  </w:r>
                                  <w:r w:rsidRPr="00EE634E">
                                    <w:rPr>
                                      <w:i/>
                                      <w:color w:val="404040" w:themeColor="text1" w:themeTint="BF"/>
                                      <w:sz w:val="18"/>
                                    </w:rPr>
                                    <w:t>Did not select call back option on phone</w:t>
                                  </w:r>
                                  <w:r>
                                    <w:rPr>
                                      <w:i/>
                                      <w:color w:val="404040" w:themeColor="text1" w:themeTint="BF"/>
                                      <w:sz w:val="18"/>
                                    </w:rPr>
                                    <w:t xml:space="preserve"> or was not offered option (n=652)</w:t>
                                  </w:r>
                                </w:p>
                                <w:p w:rsidR="0097037D" w:rsidRDefault="0097037D" w:rsidP="00A24357">
                                  <w:pPr>
                                    <w:keepNext/>
                                    <w:keepLines/>
                                    <w:spacing w:before="0"/>
                                    <w:rPr>
                                      <w:i/>
                                      <w:color w:val="404040" w:themeColor="text1" w:themeTint="BF"/>
                                      <w:sz w:val="18"/>
                                    </w:rPr>
                                  </w:pPr>
                                  <w:r w:rsidRPr="00EE634E">
                                    <w:rPr>
                                      <w:i/>
                                      <w:color w:val="404040" w:themeColor="text1" w:themeTint="BF"/>
                                      <w:sz w:val="18"/>
                                    </w:rPr>
                                    <w:t>B12. Did you stay on the call you made until you spoke to a person?</w:t>
                                  </w:r>
                                </w:p>
                                <w:p w:rsidR="0097037D" w:rsidRDefault="0097037D" w:rsidP="00A243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2.95pt;margin-top:239.75pt;width:176.15pt;height:65.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" stroked="f">
                      <v:textbox>
                        <w:txbxContent>
                          <w:p w:rsidR="0097037D" w:rsidRDefault="0097037D" w:rsidP="00A24357">
                            <w:pPr>
                              <w:keepNext/>
                              <w:keepLines/>
                              <w:spacing w:before="0"/>
                              <w:rPr>
                                <w:i/>
                                <w:color w:val="404040" w:themeColor="text1" w:themeTint="BF"/>
                                <w:sz w:val="18"/>
                              </w:rPr>
                            </w:pPr>
                            <w:r w:rsidRPr="00EE634E">
                              <w:rPr>
                                <w:i/>
                                <w:color w:val="404040" w:themeColor="text1" w:themeTint="BF"/>
                                <w:sz w:val="18"/>
                              </w:rPr>
                              <w:t>Base</w:t>
                            </w:r>
                            <w:r>
                              <w:rPr>
                                <w:i/>
                                <w:color w:val="404040" w:themeColor="text1" w:themeTint="BF"/>
                                <w:sz w:val="18"/>
                              </w:rPr>
                              <w:t xml:space="preserve">: </w:t>
                            </w:r>
                            <w:r w:rsidRPr="00EE634E">
                              <w:rPr>
                                <w:i/>
                                <w:color w:val="404040" w:themeColor="text1" w:themeTint="BF"/>
                                <w:sz w:val="18"/>
                              </w:rPr>
                              <w:t>Did not select call back option on phone</w:t>
                            </w:r>
                            <w:r>
                              <w:rPr>
                                <w:i/>
                                <w:color w:val="404040" w:themeColor="text1" w:themeTint="BF"/>
                                <w:sz w:val="18"/>
                              </w:rPr>
                              <w:t xml:space="preserve"> or was not offered option (n=652)</w:t>
                            </w:r>
                          </w:p>
                          <w:p w:rsidR="0097037D" w:rsidRDefault="0097037D" w:rsidP="00A24357">
                            <w:pPr>
                              <w:keepNext/>
                              <w:keepLines/>
                              <w:spacing w:before="0"/>
                              <w:rPr>
                                <w:i/>
                                <w:color w:val="404040" w:themeColor="text1" w:themeTint="BF"/>
                                <w:sz w:val="18"/>
                              </w:rPr>
                            </w:pPr>
                            <w:r w:rsidRPr="00EE634E">
                              <w:rPr>
                                <w:i/>
                                <w:color w:val="404040" w:themeColor="text1" w:themeTint="BF"/>
                                <w:sz w:val="18"/>
                              </w:rPr>
                              <w:t>B12. Did you stay on the call you made until you spoke to a person?</w:t>
                            </w:r>
                          </w:p>
                          <w:p w:rsidR="0097037D" w:rsidRDefault="0097037D" w:rsidP="00A24357"/>
                        </w:txbxContent>
                      </v:textbox>
                    </v:shape>
                  </w:pict>
                </mc:Fallback>
              </mc:AlternateContent>
            </w:r>
          </w:p>
          <w:p w:rsidR="00A24357" w:rsidRDefault="00A24357" w:rsidP="008028F3">
            <w:pPr>
              <w:keepNext/>
              <w:keepLines/>
              <w:rPr>
                <w:rFonts w:eastAsia="Times New Roman" w:cs="Arial"/>
                <w:b/>
                <w:i/>
                <w:color w:val="404040" w:themeColor="text1" w:themeTint="BF"/>
                <w:sz w:val="20"/>
                <w:szCs w:val="20"/>
              </w:rPr>
            </w:pPr>
            <w:r>
              <w:rPr>
                <w:noProof/>
                <w:lang w:eastAsia="en-AU"/>
              </w:rPr>
              <w:drawing>
                <wp:anchor distT="0" distB="0" distL="114300" distR="114300" simplePos="0" relativeHeight="251618814" behindDoc="1" locked="0" layoutInCell="1" allowOverlap="1" wp14:anchorId="64B10309" wp14:editId="75CE6993">
                  <wp:simplePos x="0" y="0"/>
                  <wp:positionH relativeFrom="column">
                    <wp:posOffset>-69850</wp:posOffset>
                  </wp:positionH>
                  <wp:positionV relativeFrom="paragraph">
                    <wp:posOffset>1270</wp:posOffset>
                  </wp:positionV>
                  <wp:extent cx="4264660" cy="2459355"/>
                  <wp:effectExtent l="0" t="0" r="2540" b="0"/>
                  <wp:wrapThrough wrapText="bothSides">
                    <wp:wrapPolygon edited="0">
                      <wp:start x="15727" y="5856"/>
                      <wp:lineTo x="15727" y="7194"/>
                      <wp:lineTo x="16596" y="8868"/>
                      <wp:lineTo x="10806" y="11545"/>
                      <wp:lineTo x="11964" y="14222"/>
                      <wp:lineTo x="12447" y="16899"/>
                      <wp:lineTo x="12447" y="18237"/>
                      <wp:lineTo x="15245" y="19576"/>
                      <wp:lineTo x="17753" y="19576"/>
                      <wp:lineTo x="17560" y="21416"/>
                      <wp:lineTo x="21516" y="21416"/>
                      <wp:lineTo x="21516" y="16397"/>
                      <wp:lineTo x="20166" y="14723"/>
                      <wp:lineTo x="19394" y="14054"/>
                      <wp:lineTo x="10806" y="11545"/>
                      <wp:lineTo x="12736" y="11545"/>
                      <wp:lineTo x="18043" y="9537"/>
                      <wp:lineTo x="18043" y="8868"/>
                      <wp:lineTo x="18718" y="6358"/>
                      <wp:lineTo x="18718" y="5856"/>
                      <wp:lineTo x="15727" y="5856"/>
                    </wp:wrapPolygon>
                  </wp:wrapThrough>
                  <wp:docPr id="268" name="Chart 268"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A24357" w:rsidRDefault="009620A5" w:rsidP="008028F3">
            <w:pPr>
              <w:keepNext/>
              <w:keepLines/>
              <w:rPr>
                <w:rFonts w:eastAsia="Times New Roman" w:cs="Arial"/>
                <w:b/>
                <w:i/>
                <w:color w:val="404040" w:themeColor="text1" w:themeTint="BF"/>
                <w:sz w:val="20"/>
                <w:szCs w:val="20"/>
              </w:rPr>
            </w:pPr>
            <w:r w:rsidRPr="002511A2">
              <w:rPr>
                <w:b/>
                <w:i/>
                <w:noProof/>
                <w:color w:val="404040" w:themeColor="text1" w:themeTint="BF"/>
                <w:sz w:val="20"/>
                <w:lang w:eastAsia="en-AU"/>
              </w:rPr>
              <mc:AlternateContent>
                <mc:Choice Requires="wps">
                  <w:drawing>
                    <wp:anchor distT="0" distB="0" distL="114300" distR="114300" simplePos="0" relativeHeight="251708928" behindDoc="0" locked="0" layoutInCell="1" allowOverlap="1" wp14:anchorId="0AB52F88" wp14:editId="63ED22EF">
                      <wp:simplePos x="0" y="0"/>
                      <wp:positionH relativeFrom="column">
                        <wp:posOffset>1270</wp:posOffset>
                      </wp:positionH>
                      <wp:positionV relativeFrom="paragraph">
                        <wp:posOffset>2526665</wp:posOffset>
                      </wp:positionV>
                      <wp:extent cx="3518535" cy="1164771"/>
                      <wp:effectExtent l="0" t="0" r="5715"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1164771"/>
                              </a:xfrm>
                              <a:prstGeom prst="rect">
                                <a:avLst/>
                              </a:prstGeom>
                              <a:solidFill>
                                <a:srgbClr val="FFFFFF"/>
                              </a:solidFill>
                              <a:ln w="9525">
                                <a:noFill/>
                                <a:miter lim="800000"/>
                                <a:headEnd/>
                                <a:tailEnd/>
                              </a:ln>
                            </wps:spPr>
                            <wps:txbx>
                              <w:txbxContent>
                                <w:p w:rsidR="0097037D" w:rsidRDefault="0097037D"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Pr>
                                      <w:rFonts w:eastAsia="Times New Roman" w:cs="Arial"/>
                                      <w:i/>
                                      <w:color w:val="404040" w:themeColor="text1" w:themeTint="BF"/>
                                      <w:sz w:val="18"/>
                                      <w:szCs w:val="18"/>
                                    </w:rPr>
                                    <w:t>: Contacted provider by phone (n=871)</w:t>
                                  </w:r>
                                  <w:r w:rsidRPr="00EE634E">
                                    <w:rPr>
                                      <w:rFonts w:eastAsia="Times New Roman" w:cs="Arial"/>
                                      <w:i/>
                                      <w:color w:val="404040" w:themeColor="text1" w:themeTint="BF"/>
                                      <w:sz w:val="18"/>
                                      <w:szCs w:val="18"/>
                                    </w:rPr>
                                    <w:t>:</w:t>
                                  </w:r>
                                </w:p>
                                <w:p w:rsidR="0097037D" w:rsidRPr="00A4256C" w:rsidRDefault="0097037D" w:rsidP="00A24357">
                                  <w:pPr>
                                    <w:keepNext/>
                                    <w:keepLines/>
                                    <w:spacing w:before="0"/>
                                    <w:rPr>
                                      <w:rFonts w:eastAsia="Times New Roman" w:cs="Arial"/>
                                      <w:i/>
                                      <w:color w:val="404040" w:themeColor="text1" w:themeTint="BF"/>
                                      <w:sz w:val="18"/>
                                      <w:szCs w:val="20"/>
                                    </w:rPr>
                                  </w:pPr>
                                  <w:r w:rsidRPr="00EE634E">
                                    <w:rPr>
                                      <w:rFonts w:eastAsia="Times New Roman" w:cs="Arial"/>
                                      <w:i/>
                                      <w:color w:val="404040" w:themeColor="text1" w:themeTint="BF"/>
                                      <w:sz w:val="18"/>
                                      <w:szCs w:val="18"/>
                                    </w:rPr>
                                    <w:t>B7. Were you offered an option to receive a call back? And if so, did you take up this option?</w:t>
                                  </w:r>
                                  <w:r>
                                    <w:rPr>
                                      <w:rFonts w:eastAsia="Times New Roman" w:cs="Arial"/>
                                      <w:i/>
                                      <w:color w:val="404040" w:themeColor="text1" w:themeTint="BF"/>
                                      <w:sz w:val="18"/>
                                      <w:szCs w:val="18"/>
                                    </w:rPr>
                                    <w:t xml:space="preserve"> (Some providers offer to phone customers back instead of waiting on</w:t>
                                  </w:r>
                                  <w:r w:rsidRPr="00A4256C">
                                    <w:rPr>
                                      <w:rFonts w:eastAsia="Times New Roman" w:cs="Arial"/>
                                      <w:i/>
                                      <w:color w:val="404040" w:themeColor="text1" w:themeTint="BF"/>
                                      <w:sz w:val="18"/>
                                      <w:szCs w:val="20"/>
                                    </w:rPr>
                                    <w:t xml:space="preserve"> hold).</w:t>
                                  </w:r>
                                </w:p>
                                <w:p w:rsidR="0097037D" w:rsidRDefault="0097037D" w:rsidP="00A24357">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w:t>
                                  </w:r>
                                  <w:r w:rsidRPr="00DB55E3">
                                    <w:rPr>
                                      <w:rFonts w:eastAsia="Times New Roman" w:cs="Arial"/>
                                      <w:i/>
                                      <w:color w:val="404040" w:themeColor="text1" w:themeTint="BF"/>
                                      <w:sz w:val="18"/>
                                      <w:szCs w:val="18"/>
                                    </w:rPr>
                                    <w:t xml:space="preserve">to </w:t>
                                  </w:r>
                                  <w:r w:rsidRPr="00DB55E3">
                                    <w:rPr>
                                      <w:rFonts w:eastAsia="Times New Roman" w:cs="Arial"/>
                                      <w:i/>
                                      <w:color w:val="404040" w:themeColor="text1" w:themeTint="BF"/>
                                      <w:sz w:val="18"/>
                                      <w:szCs w:val="18"/>
                                    </w:rPr>
                                    <w:fldChar w:fldCharType="begin"/>
                                  </w:r>
                                  <w:r>
                                    <w:rPr>
                                      <w:rFonts w:eastAsia="Times New Roman" w:cs="Arial"/>
                                      <w:i/>
                                      <w:color w:val="404040" w:themeColor="text1" w:themeTint="BF"/>
                                      <w:sz w:val="18"/>
                                      <w:szCs w:val="18"/>
                                    </w:rPr>
                                    <w:instrText xml:space="preserve"> REF _Ref511660425 \h  \* MERGEFORMAT </w:instrText>
                                  </w:r>
                                  <w:r w:rsidRPr="00DB55E3">
                                    <w:rPr>
                                      <w:rFonts w:eastAsia="Times New Roman" w:cs="Arial"/>
                                      <w:i/>
                                      <w:color w:val="404040" w:themeColor="text1" w:themeTint="BF"/>
                                      <w:sz w:val="18"/>
                                      <w:szCs w:val="18"/>
                                    </w:rPr>
                                  </w:r>
                                  <w:r w:rsidRPr="00DB55E3">
                                    <w:rPr>
                                      <w:rFonts w:eastAsia="Times New Roman" w:cs="Arial"/>
                                      <w:i/>
                                      <w:color w:val="404040" w:themeColor="text1" w:themeTint="BF"/>
                                      <w:sz w:val="18"/>
                                      <w:szCs w:val="18"/>
                                    </w:rPr>
                                    <w:fldChar w:fldCharType="separate"/>
                                  </w:r>
                                  <w:r w:rsidR="00482073" w:rsidRPr="00482073">
                                    <w:rPr>
                                      <w:rFonts w:eastAsia="Times New Roman" w:cs="Arial"/>
                                      <w:i/>
                                      <w:color w:val="404040" w:themeColor="text1" w:themeTint="BF"/>
                                      <w:sz w:val="18"/>
                                      <w:szCs w:val="18"/>
                                    </w:rPr>
                                    <w:t>Figure 60</w:t>
                                  </w:r>
                                  <w:r w:rsidRPr="00DB55E3">
                                    <w:rPr>
                                      <w:rFonts w:eastAsia="Times New Roman" w:cs="Arial"/>
                                      <w:i/>
                                      <w:color w:val="404040" w:themeColor="text1" w:themeTint="BF"/>
                                      <w:sz w:val="18"/>
                                      <w:szCs w:val="18"/>
                                    </w:rPr>
                                    <w:fldChar w:fldCharType="end"/>
                                  </w:r>
                                  <w:r w:rsidRPr="00DB55E3">
                                    <w:rPr>
                                      <w:rFonts w:eastAsia="Times New Roman" w:cs="Arial"/>
                                      <w:i/>
                                      <w:color w:val="404040" w:themeColor="text1" w:themeTint="BF"/>
                                      <w:sz w:val="18"/>
                                      <w:szCs w:val="18"/>
                                    </w:rPr>
                                    <w:t xml:space="preserve"> and </w:t>
                                  </w:r>
                                  <w:r w:rsidRPr="00DB55E3">
                                    <w:rPr>
                                      <w:rFonts w:eastAsia="Times New Roman" w:cs="Arial"/>
                                      <w:i/>
                                      <w:color w:val="404040" w:themeColor="text1" w:themeTint="BF"/>
                                      <w:sz w:val="18"/>
                                      <w:szCs w:val="18"/>
                                    </w:rPr>
                                    <w:fldChar w:fldCharType="begin"/>
                                  </w:r>
                                  <w:r w:rsidRPr="00DB55E3">
                                    <w:rPr>
                                      <w:rFonts w:eastAsia="Times New Roman" w:cs="Arial"/>
                                      <w:i/>
                                      <w:color w:val="404040" w:themeColor="text1" w:themeTint="BF"/>
                                      <w:sz w:val="18"/>
                                      <w:szCs w:val="18"/>
                                    </w:rPr>
                                    <w:instrText xml:space="preserve"> REF _Ref511660431 \h </w:instrText>
                                  </w:r>
                                  <w:r>
                                    <w:rPr>
                                      <w:rFonts w:eastAsia="Times New Roman" w:cs="Arial"/>
                                      <w:i/>
                                      <w:color w:val="404040" w:themeColor="text1" w:themeTint="BF"/>
                                      <w:sz w:val="18"/>
                                      <w:szCs w:val="18"/>
                                    </w:rPr>
                                    <w:instrText xml:space="preserve"> \* MERGEFORMAT </w:instrText>
                                  </w:r>
                                  <w:r w:rsidRPr="00DB55E3">
                                    <w:rPr>
                                      <w:rFonts w:eastAsia="Times New Roman" w:cs="Arial"/>
                                      <w:i/>
                                      <w:color w:val="404040" w:themeColor="text1" w:themeTint="BF"/>
                                      <w:sz w:val="18"/>
                                      <w:szCs w:val="18"/>
                                    </w:rPr>
                                  </w:r>
                                  <w:r w:rsidRPr="00DB55E3">
                                    <w:rPr>
                                      <w:rFonts w:eastAsia="Times New Roman" w:cs="Arial"/>
                                      <w:i/>
                                      <w:color w:val="404040" w:themeColor="text1" w:themeTint="BF"/>
                                      <w:sz w:val="18"/>
                                      <w:szCs w:val="18"/>
                                    </w:rPr>
                                    <w:fldChar w:fldCharType="separate"/>
                                  </w:r>
                                  <w:r w:rsidR="00482073" w:rsidRPr="00482073">
                                    <w:rPr>
                                      <w:rFonts w:eastAsia="Times New Roman" w:cs="Arial"/>
                                      <w:i/>
                                      <w:color w:val="404040" w:themeColor="text1" w:themeTint="BF"/>
                                      <w:sz w:val="18"/>
                                      <w:szCs w:val="18"/>
                                    </w:rPr>
                                    <w:t>Figure 61</w:t>
                                  </w:r>
                                  <w:r w:rsidRPr="00DB55E3">
                                    <w:rPr>
                                      <w:rFonts w:eastAsia="Times New Roman" w:cs="Arial"/>
                                      <w:i/>
                                      <w:color w:val="404040" w:themeColor="text1" w:themeTint="BF"/>
                                      <w:sz w:val="18"/>
                                      <w:szCs w:val="18"/>
                                    </w:rPr>
                                    <w:fldChar w:fldCharType="end"/>
                                  </w:r>
                                  <w:r w:rsidRPr="00DB55E3">
                                    <w:rPr>
                                      <w:rFonts w:eastAsia="Times New Roman" w:cs="Arial"/>
                                      <w:i/>
                                      <w:color w:val="404040" w:themeColor="text1" w:themeTint="BF"/>
                                      <w:sz w:val="18"/>
                                      <w:szCs w:val="18"/>
                                    </w:rPr>
                                    <w:t xml:space="preserve"> </w:t>
                                  </w:r>
                                  <w:r w:rsidRPr="001F7BCB">
                                    <w:rPr>
                                      <w:rFonts w:eastAsia="Times New Roman" w:cs="Arial"/>
                                      <w:i/>
                                      <w:color w:val="404040" w:themeColor="text1" w:themeTint="BF"/>
                                      <w:sz w:val="18"/>
                                      <w:szCs w:val="18"/>
                                    </w:rPr>
                                    <w:t>in Appendix A</w:t>
                                  </w:r>
                                  <w:r>
                                    <w:rPr>
                                      <w:rFonts w:eastAsia="Times New Roman" w:cs="Arial"/>
                                      <w:i/>
                                      <w:color w:val="404040" w:themeColor="text1" w:themeTint="BF"/>
                                      <w:sz w:val="18"/>
                                      <w:szCs w:val="20"/>
                                    </w:rPr>
                                    <w:t xml:space="preserve"> for detailed results by provider</w:t>
                                  </w:r>
                                </w:p>
                                <w:p w:rsidR="0097037D" w:rsidRDefault="0097037D" w:rsidP="00A24357">
                                  <w:pPr>
                                    <w:keepNext/>
                                    <w:keepLines/>
                                    <w:spacing w:before="0"/>
                                    <w:rPr>
                                      <w:rFonts w:eastAsia="Times New Roman" w:cs="Arial"/>
                                      <w:i/>
                                      <w:color w:val="404040" w:themeColor="text1" w:themeTint="BF"/>
                                      <w:sz w:val="18"/>
                                      <w:szCs w:val="18"/>
                                    </w:rPr>
                                  </w:pPr>
                                </w:p>
                                <w:p w:rsidR="0097037D" w:rsidRDefault="0097037D" w:rsidP="00A243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pt;margin-top:198.95pt;width:277.05pt;height:91.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" stroked="f">
                      <v:textbox>
                        <w:txbxContent>
                          <w:p w:rsidR="0097037D" w:rsidRDefault="0097037D"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Pr>
                                <w:rFonts w:eastAsia="Times New Roman" w:cs="Arial"/>
                                <w:i/>
                                <w:color w:val="404040" w:themeColor="text1" w:themeTint="BF"/>
                                <w:sz w:val="18"/>
                                <w:szCs w:val="18"/>
                              </w:rPr>
                              <w:t>: Contacted provider by phone (n=871)</w:t>
                            </w:r>
                            <w:r w:rsidRPr="00EE634E">
                              <w:rPr>
                                <w:rFonts w:eastAsia="Times New Roman" w:cs="Arial"/>
                                <w:i/>
                                <w:color w:val="404040" w:themeColor="text1" w:themeTint="BF"/>
                                <w:sz w:val="18"/>
                                <w:szCs w:val="18"/>
                              </w:rPr>
                              <w:t>:</w:t>
                            </w:r>
                          </w:p>
                          <w:p w:rsidR="0097037D" w:rsidRPr="00A4256C" w:rsidRDefault="0097037D" w:rsidP="00A24357">
                            <w:pPr>
                              <w:keepNext/>
                              <w:keepLines/>
                              <w:spacing w:before="0"/>
                              <w:rPr>
                                <w:rFonts w:eastAsia="Times New Roman" w:cs="Arial"/>
                                <w:i/>
                                <w:color w:val="404040" w:themeColor="text1" w:themeTint="BF"/>
                                <w:sz w:val="18"/>
                                <w:szCs w:val="20"/>
                              </w:rPr>
                            </w:pPr>
                            <w:r w:rsidRPr="00EE634E">
                              <w:rPr>
                                <w:rFonts w:eastAsia="Times New Roman" w:cs="Arial"/>
                                <w:i/>
                                <w:color w:val="404040" w:themeColor="text1" w:themeTint="BF"/>
                                <w:sz w:val="18"/>
                                <w:szCs w:val="18"/>
                              </w:rPr>
                              <w:t>B7. Were you offered an option to receive a call back? And if so, did you take up this option?</w:t>
                            </w:r>
                            <w:r>
                              <w:rPr>
                                <w:rFonts w:eastAsia="Times New Roman" w:cs="Arial"/>
                                <w:i/>
                                <w:color w:val="404040" w:themeColor="text1" w:themeTint="BF"/>
                                <w:sz w:val="18"/>
                                <w:szCs w:val="18"/>
                              </w:rPr>
                              <w:t xml:space="preserve"> (Some providers offer to phone customers back instead of waiting on</w:t>
                            </w:r>
                            <w:r w:rsidRPr="00A4256C">
                              <w:rPr>
                                <w:rFonts w:eastAsia="Times New Roman" w:cs="Arial"/>
                                <w:i/>
                                <w:color w:val="404040" w:themeColor="text1" w:themeTint="BF"/>
                                <w:sz w:val="18"/>
                                <w:szCs w:val="20"/>
                              </w:rPr>
                              <w:t xml:space="preserve"> hold).</w:t>
                            </w:r>
                          </w:p>
                          <w:p w:rsidR="0097037D" w:rsidRDefault="0097037D" w:rsidP="00A24357">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w:t>
                            </w:r>
                            <w:r w:rsidRPr="00DB55E3">
                              <w:rPr>
                                <w:rFonts w:eastAsia="Times New Roman" w:cs="Arial"/>
                                <w:i/>
                                <w:color w:val="404040" w:themeColor="text1" w:themeTint="BF"/>
                                <w:sz w:val="18"/>
                                <w:szCs w:val="18"/>
                              </w:rPr>
                              <w:t xml:space="preserve">to </w:t>
                            </w:r>
                            <w:r w:rsidRPr="00DB55E3">
                              <w:rPr>
                                <w:rFonts w:eastAsia="Times New Roman" w:cs="Arial"/>
                                <w:i/>
                                <w:color w:val="404040" w:themeColor="text1" w:themeTint="BF"/>
                                <w:sz w:val="18"/>
                                <w:szCs w:val="18"/>
                              </w:rPr>
                              <w:fldChar w:fldCharType="begin"/>
                            </w:r>
                            <w:r>
                              <w:rPr>
                                <w:rFonts w:eastAsia="Times New Roman" w:cs="Arial"/>
                                <w:i/>
                                <w:color w:val="404040" w:themeColor="text1" w:themeTint="BF"/>
                                <w:sz w:val="18"/>
                                <w:szCs w:val="18"/>
                              </w:rPr>
                              <w:instrText xml:space="preserve"> REF _Ref511660425 \h  \* MERGEFORMAT </w:instrText>
                            </w:r>
                            <w:r w:rsidRPr="00DB55E3">
                              <w:rPr>
                                <w:rFonts w:eastAsia="Times New Roman" w:cs="Arial"/>
                                <w:i/>
                                <w:color w:val="404040" w:themeColor="text1" w:themeTint="BF"/>
                                <w:sz w:val="18"/>
                                <w:szCs w:val="18"/>
                              </w:rPr>
                            </w:r>
                            <w:r w:rsidRPr="00DB55E3">
                              <w:rPr>
                                <w:rFonts w:eastAsia="Times New Roman" w:cs="Arial"/>
                                <w:i/>
                                <w:color w:val="404040" w:themeColor="text1" w:themeTint="BF"/>
                                <w:sz w:val="18"/>
                                <w:szCs w:val="18"/>
                              </w:rPr>
                              <w:fldChar w:fldCharType="separate"/>
                            </w:r>
                            <w:r w:rsidR="00482073" w:rsidRPr="00482073">
                              <w:rPr>
                                <w:rFonts w:eastAsia="Times New Roman" w:cs="Arial"/>
                                <w:i/>
                                <w:color w:val="404040" w:themeColor="text1" w:themeTint="BF"/>
                                <w:sz w:val="18"/>
                                <w:szCs w:val="18"/>
                              </w:rPr>
                              <w:t>Figure 60</w:t>
                            </w:r>
                            <w:r w:rsidRPr="00DB55E3">
                              <w:rPr>
                                <w:rFonts w:eastAsia="Times New Roman" w:cs="Arial"/>
                                <w:i/>
                                <w:color w:val="404040" w:themeColor="text1" w:themeTint="BF"/>
                                <w:sz w:val="18"/>
                                <w:szCs w:val="18"/>
                              </w:rPr>
                              <w:fldChar w:fldCharType="end"/>
                            </w:r>
                            <w:r w:rsidRPr="00DB55E3">
                              <w:rPr>
                                <w:rFonts w:eastAsia="Times New Roman" w:cs="Arial"/>
                                <w:i/>
                                <w:color w:val="404040" w:themeColor="text1" w:themeTint="BF"/>
                                <w:sz w:val="18"/>
                                <w:szCs w:val="18"/>
                              </w:rPr>
                              <w:t xml:space="preserve"> and </w:t>
                            </w:r>
                            <w:r w:rsidRPr="00DB55E3">
                              <w:rPr>
                                <w:rFonts w:eastAsia="Times New Roman" w:cs="Arial"/>
                                <w:i/>
                                <w:color w:val="404040" w:themeColor="text1" w:themeTint="BF"/>
                                <w:sz w:val="18"/>
                                <w:szCs w:val="18"/>
                              </w:rPr>
                              <w:fldChar w:fldCharType="begin"/>
                            </w:r>
                            <w:r w:rsidRPr="00DB55E3">
                              <w:rPr>
                                <w:rFonts w:eastAsia="Times New Roman" w:cs="Arial"/>
                                <w:i/>
                                <w:color w:val="404040" w:themeColor="text1" w:themeTint="BF"/>
                                <w:sz w:val="18"/>
                                <w:szCs w:val="18"/>
                              </w:rPr>
                              <w:instrText xml:space="preserve"> REF _Ref511660431 \h </w:instrText>
                            </w:r>
                            <w:r>
                              <w:rPr>
                                <w:rFonts w:eastAsia="Times New Roman" w:cs="Arial"/>
                                <w:i/>
                                <w:color w:val="404040" w:themeColor="text1" w:themeTint="BF"/>
                                <w:sz w:val="18"/>
                                <w:szCs w:val="18"/>
                              </w:rPr>
                              <w:instrText xml:space="preserve"> \* MERGEFORMAT </w:instrText>
                            </w:r>
                            <w:r w:rsidRPr="00DB55E3">
                              <w:rPr>
                                <w:rFonts w:eastAsia="Times New Roman" w:cs="Arial"/>
                                <w:i/>
                                <w:color w:val="404040" w:themeColor="text1" w:themeTint="BF"/>
                                <w:sz w:val="18"/>
                                <w:szCs w:val="18"/>
                              </w:rPr>
                            </w:r>
                            <w:r w:rsidRPr="00DB55E3">
                              <w:rPr>
                                <w:rFonts w:eastAsia="Times New Roman" w:cs="Arial"/>
                                <w:i/>
                                <w:color w:val="404040" w:themeColor="text1" w:themeTint="BF"/>
                                <w:sz w:val="18"/>
                                <w:szCs w:val="18"/>
                              </w:rPr>
                              <w:fldChar w:fldCharType="separate"/>
                            </w:r>
                            <w:r w:rsidR="00482073" w:rsidRPr="00482073">
                              <w:rPr>
                                <w:rFonts w:eastAsia="Times New Roman" w:cs="Arial"/>
                                <w:i/>
                                <w:color w:val="404040" w:themeColor="text1" w:themeTint="BF"/>
                                <w:sz w:val="18"/>
                                <w:szCs w:val="18"/>
                              </w:rPr>
                              <w:t>Figure 61</w:t>
                            </w:r>
                            <w:r w:rsidRPr="00DB55E3">
                              <w:rPr>
                                <w:rFonts w:eastAsia="Times New Roman" w:cs="Arial"/>
                                <w:i/>
                                <w:color w:val="404040" w:themeColor="text1" w:themeTint="BF"/>
                                <w:sz w:val="18"/>
                                <w:szCs w:val="18"/>
                              </w:rPr>
                              <w:fldChar w:fldCharType="end"/>
                            </w:r>
                            <w:r w:rsidRPr="00DB55E3">
                              <w:rPr>
                                <w:rFonts w:eastAsia="Times New Roman" w:cs="Arial"/>
                                <w:i/>
                                <w:color w:val="404040" w:themeColor="text1" w:themeTint="BF"/>
                                <w:sz w:val="18"/>
                                <w:szCs w:val="18"/>
                              </w:rPr>
                              <w:t xml:space="preserve"> </w:t>
                            </w:r>
                            <w:r w:rsidRPr="001F7BCB">
                              <w:rPr>
                                <w:rFonts w:eastAsia="Times New Roman" w:cs="Arial"/>
                                <w:i/>
                                <w:color w:val="404040" w:themeColor="text1" w:themeTint="BF"/>
                                <w:sz w:val="18"/>
                                <w:szCs w:val="18"/>
                              </w:rPr>
                              <w:t>in Appendix A</w:t>
                            </w:r>
                            <w:r>
                              <w:rPr>
                                <w:rFonts w:eastAsia="Times New Roman" w:cs="Arial"/>
                                <w:i/>
                                <w:color w:val="404040" w:themeColor="text1" w:themeTint="BF"/>
                                <w:sz w:val="18"/>
                                <w:szCs w:val="20"/>
                              </w:rPr>
                              <w:t xml:space="preserve"> for detailed results by provider</w:t>
                            </w:r>
                          </w:p>
                          <w:p w:rsidR="0097037D" w:rsidRDefault="0097037D" w:rsidP="00A24357">
                            <w:pPr>
                              <w:keepNext/>
                              <w:keepLines/>
                              <w:spacing w:before="0"/>
                              <w:rPr>
                                <w:rFonts w:eastAsia="Times New Roman" w:cs="Arial"/>
                                <w:i/>
                                <w:color w:val="404040" w:themeColor="text1" w:themeTint="BF"/>
                                <w:sz w:val="18"/>
                                <w:szCs w:val="18"/>
                              </w:rPr>
                            </w:pPr>
                          </w:p>
                          <w:p w:rsidR="0097037D" w:rsidRDefault="0097037D" w:rsidP="00A24357"/>
                        </w:txbxContent>
                      </v:textbox>
                    </v:shape>
                  </w:pict>
                </mc:Fallback>
              </mc:AlternateContent>
            </w:r>
            <w:r w:rsidR="00AA1B1C" w:rsidRPr="0037404A">
              <w:rPr>
                <w:noProof/>
                <w:lang w:eastAsia="en-AU"/>
              </w:rPr>
              <mc:AlternateContent>
                <mc:Choice Requires="wps">
                  <w:drawing>
                    <wp:anchor distT="0" distB="0" distL="114300" distR="114300" simplePos="0" relativeHeight="251707904" behindDoc="0" locked="0" layoutInCell="1" allowOverlap="1" wp14:anchorId="1B622350" wp14:editId="1EF16A8A">
                      <wp:simplePos x="0" y="0"/>
                      <wp:positionH relativeFrom="column">
                        <wp:posOffset>829310</wp:posOffset>
                      </wp:positionH>
                      <wp:positionV relativeFrom="paragraph">
                        <wp:posOffset>-460375</wp:posOffset>
                      </wp:positionV>
                      <wp:extent cx="966470" cy="140970"/>
                      <wp:effectExtent l="0" t="0" r="5080" b="0"/>
                      <wp:wrapNone/>
                      <wp:docPr id="263" name="TextBox 1"/>
                      <wp:cNvGraphicFramePr/>
                      <a:graphic xmlns:a="http://schemas.openxmlformats.org/drawingml/2006/main">
                        <a:graphicData uri="http://schemas.microsoft.com/office/word/2010/wordprocessingShape">
                          <wps:wsp>
                            <wps:cNvSpPr txBox="1"/>
                            <wps:spPr>
                              <a:xfrm>
                                <a:off x="0" y="0"/>
                                <a:ext cx="966470" cy="140970"/>
                              </a:xfrm>
                              <a:prstGeom prst="rect">
                                <a:avLst/>
                              </a:prstGeom>
                              <a:solidFill>
                                <a:schemeClr val="accent6">
                                  <a:lumMod val="40000"/>
                                  <a:lumOff val="60000"/>
                                </a:schemeClr>
                              </a:solidFill>
                            </wps:spPr>
                            <wps:txbx>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TPG/iiNET (63%) ↑</w:t>
                                  </w:r>
                                </w:p>
                              </w:txbxContent>
                            </wps:txbx>
                            <wps:bodyPr wrap="square" lIns="0" tIns="0" rIns="0" bIns="0" rtlCol="0" anchor="ctr" anchorCtr="1"/>
                          </wps:wsp>
                        </a:graphicData>
                      </a:graphic>
                      <wp14:sizeRelH relativeFrom="margin">
                        <wp14:pctWidth>0</wp14:pctWidth>
                      </wp14:sizeRelH>
                    </wp:anchor>
                  </w:drawing>
                </mc:Choice>
                <mc:Fallback>
                  <w:pict>
                    <v:shape id="_x0000_s1037" type="#_x0000_t202" style="position:absolute;margin-left:65.3pt;margin-top:-36.25pt;width:76.1pt;height:11.1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" fillcolor="#b8e9e1 [1305]" stroked="f">
                      <v:textbox inset="0,0,0,0">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TPG/iiNET (63%) ↑</w:t>
                            </w:r>
                          </w:p>
                        </w:txbxContent>
                      </v:textbox>
                    </v:shape>
                  </w:pict>
                </mc:Fallback>
              </mc:AlternateContent>
            </w:r>
            <w:r w:rsidR="00A24357">
              <w:rPr>
                <w:noProof/>
                <w:lang w:eastAsia="en-AU"/>
              </w:rPr>
              <w:drawing>
                <wp:anchor distT="0" distB="0" distL="114300" distR="114300" simplePos="0" relativeHeight="251617789" behindDoc="1" locked="0" layoutInCell="1" allowOverlap="1" wp14:anchorId="2E90E5A2" wp14:editId="07C645DB">
                  <wp:simplePos x="0" y="0"/>
                  <wp:positionH relativeFrom="column">
                    <wp:posOffset>-103505</wp:posOffset>
                  </wp:positionH>
                  <wp:positionV relativeFrom="paragraph">
                    <wp:posOffset>-297815</wp:posOffset>
                  </wp:positionV>
                  <wp:extent cx="4184015" cy="2459355"/>
                  <wp:effectExtent l="0" t="0" r="6985" b="0"/>
                  <wp:wrapThrough wrapText="bothSides">
                    <wp:wrapPolygon edited="0">
                      <wp:start x="11408" y="2008"/>
                      <wp:lineTo x="8064" y="2510"/>
                      <wp:lineTo x="6688" y="3179"/>
                      <wp:lineTo x="6688" y="5019"/>
                      <wp:lineTo x="885" y="7864"/>
                      <wp:lineTo x="1082" y="10039"/>
                      <wp:lineTo x="5901" y="10373"/>
                      <wp:lineTo x="6688" y="13050"/>
                      <wp:lineTo x="4524" y="13552"/>
                      <wp:lineTo x="4131" y="14054"/>
                      <wp:lineTo x="4131" y="21416"/>
                      <wp:lineTo x="21538" y="21416"/>
                      <wp:lineTo x="21538" y="13720"/>
                      <wp:lineTo x="11211" y="13050"/>
                      <wp:lineTo x="11998" y="13050"/>
                      <wp:lineTo x="12687" y="11712"/>
                      <wp:lineTo x="12687" y="9871"/>
                      <wp:lineTo x="7081" y="7696"/>
                      <wp:lineTo x="12392" y="7362"/>
                      <wp:lineTo x="12392" y="5019"/>
                      <wp:lineTo x="11703" y="5019"/>
                      <wp:lineTo x="13375" y="4350"/>
                      <wp:lineTo x="13277" y="2008"/>
                      <wp:lineTo x="11408" y="2008"/>
                    </wp:wrapPolygon>
                  </wp:wrapThrough>
                  <wp:docPr id="269" name="Chart 269"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tc>
        <w:tc>
          <w:tcPr>
            <w:tcW w:w="3398" w:type="dxa"/>
          </w:tcPr>
          <w:p w:rsidR="00A24357" w:rsidRDefault="006E59F5" w:rsidP="00BA62F6">
            <w:pPr>
              <w:keepNext/>
              <w:keepLines/>
              <w:spacing w:before="0"/>
              <w:rPr>
                <w:rFonts w:eastAsia="Times New Roman" w:cs="Arial"/>
                <w:b/>
                <w:i/>
                <w:color w:val="404040" w:themeColor="text1" w:themeTint="BF"/>
                <w:sz w:val="20"/>
                <w:szCs w:val="20"/>
              </w:rPr>
            </w:pPr>
            <w:bookmarkStart w:id="107" w:name="_Toc513006001"/>
            <w:bookmarkStart w:id="108" w:name="_Toc513110331"/>
            <w:r>
              <w:rPr>
                <w:rFonts w:eastAsia="Times New Roman" w:cs="Arial"/>
                <w:b/>
                <w:i/>
                <w:color w:val="404040" w:themeColor="text1" w:themeTint="BF"/>
                <w:sz w:val="20"/>
                <w:szCs w:val="20"/>
              </w:rPr>
              <w:t>Figure</w:t>
            </w:r>
            <w:r w:rsidR="00A24357" w:rsidRPr="00F868C6">
              <w:rPr>
                <w:rFonts w:eastAsia="Times New Roman" w:cs="Arial"/>
                <w:b/>
                <w:i/>
                <w:color w:val="404040" w:themeColor="text1" w:themeTint="BF"/>
                <w:sz w:val="20"/>
                <w:szCs w:val="20"/>
              </w:rPr>
              <w:t xml:space="preserve"> </w:t>
            </w:r>
            <w:r w:rsidR="001F7BCB">
              <w:rPr>
                <w:rFonts w:eastAsia="Times New Roman" w:cs="Arial"/>
                <w:b/>
                <w:i/>
                <w:color w:val="404040" w:themeColor="text1" w:themeTint="BF"/>
                <w:sz w:val="20"/>
                <w:szCs w:val="20"/>
              </w:rPr>
              <w:fldChar w:fldCharType="begin"/>
            </w:r>
            <w:r w:rsidR="001F7BCB">
              <w:rPr>
                <w:rFonts w:eastAsia="Times New Roman" w:cs="Arial"/>
                <w:b/>
                <w:i/>
                <w:color w:val="404040" w:themeColor="text1" w:themeTint="BF"/>
                <w:sz w:val="20"/>
                <w:szCs w:val="20"/>
              </w:rPr>
              <w:instrText xml:space="preserve"> SEQ Figure \* ARABIC  \* MERGEFORMAT </w:instrText>
            </w:r>
            <w:r w:rsidR="001F7BCB">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22</w:t>
            </w:r>
            <w:r w:rsidR="001F7BCB">
              <w:rPr>
                <w:rFonts w:eastAsia="Times New Roman" w:cs="Arial"/>
                <w:b/>
                <w:i/>
                <w:color w:val="404040" w:themeColor="text1" w:themeTint="BF"/>
                <w:sz w:val="20"/>
                <w:szCs w:val="20"/>
              </w:rPr>
              <w:fldChar w:fldCharType="end"/>
            </w:r>
            <w:r w:rsidR="00A24357" w:rsidRPr="00F868C6">
              <w:rPr>
                <w:rFonts w:eastAsia="Times New Roman" w:cs="Arial"/>
                <w:b/>
                <w:i/>
                <w:color w:val="404040" w:themeColor="text1" w:themeTint="BF"/>
                <w:sz w:val="20"/>
                <w:szCs w:val="20"/>
              </w:rPr>
              <w:t>. Decision</w:t>
            </w:r>
            <w:r w:rsidR="00A24357" w:rsidRPr="00FE45D3">
              <w:rPr>
                <w:b/>
                <w:i/>
                <w:color w:val="404040" w:themeColor="text1" w:themeTint="BF"/>
                <w:sz w:val="20"/>
              </w:rPr>
              <w:t xml:space="preserve"> to stay on phone</w:t>
            </w:r>
            <w:r w:rsidR="00A24357">
              <w:rPr>
                <w:noProof/>
                <w:lang w:eastAsia="en-AU"/>
              </w:rPr>
              <w:drawing>
                <wp:inline distT="0" distB="0" distL="0" distR="0" wp14:anchorId="5C729968" wp14:editId="3374031F">
                  <wp:extent cx="2103996" cy="3154101"/>
                  <wp:effectExtent l="0" t="0" r="0" b="8255"/>
                  <wp:docPr id="270" name="Chart 270"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107"/>
            <w:bookmarkEnd w:id="108"/>
          </w:p>
        </w:tc>
      </w:tr>
    </w:tbl>
    <w:p w:rsidR="00A24357" w:rsidRDefault="00A24357" w:rsidP="00A24357">
      <w:pPr>
        <w:keepNext/>
        <w:keepLines/>
        <w:spacing w:before="480"/>
        <w:rPr>
          <w:b/>
          <w:i/>
          <w:color w:val="404040" w:themeColor="text1" w:themeTint="BF"/>
          <w:sz w:val="20"/>
        </w:rPr>
      </w:pPr>
    </w:p>
    <w:p w:rsidR="00A24357" w:rsidRDefault="00A24357" w:rsidP="00A24357">
      <w:pPr>
        <w:keepNext/>
        <w:keepLines/>
        <w:spacing w:before="480"/>
        <w:rPr>
          <w:i/>
          <w:color w:val="404040" w:themeColor="text1" w:themeTint="BF"/>
          <w:sz w:val="18"/>
        </w:rPr>
      </w:pPr>
      <w:r w:rsidRPr="00EE634E">
        <w:rPr>
          <w:b/>
          <w:i/>
          <w:color w:val="404040" w:themeColor="text1" w:themeTint="BF"/>
          <w:sz w:val="20"/>
        </w:rPr>
        <w:t xml:space="preserve"> </w:t>
      </w:r>
    </w:p>
    <w:p w:rsidR="00A24357" w:rsidRPr="00EE634E" w:rsidRDefault="00A24357" w:rsidP="00F94A29">
      <w:pPr>
        <w:pStyle w:val="Heading3"/>
      </w:pPr>
      <w:bookmarkStart w:id="109" w:name="_Toc513638710"/>
      <w:r w:rsidRPr="00F94A29">
        <w:rPr>
          <w:color w:val="404040" w:themeColor="text1" w:themeTint="BF"/>
        </w:rPr>
        <w:t xml:space="preserve">Reasons for not choosing </w:t>
      </w:r>
      <w:r w:rsidR="00BA62F6" w:rsidRPr="00F94A29">
        <w:rPr>
          <w:color w:val="404040" w:themeColor="text1" w:themeTint="BF"/>
        </w:rPr>
        <w:t xml:space="preserve">a </w:t>
      </w:r>
      <w:r w:rsidRPr="00F94A29">
        <w:rPr>
          <w:color w:val="404040" w:themeColor="text1" w:themeTint="BF"/>
        </w:rPr>
        <w:t>call back</w:t>
      </w:r>
      <w:bookmarkEnd w:id="109"/>
    </w:p>
    <w:p w:rsidR="00A24357" w:rsidRDefault="00A24357" w:rsidP="00A24357">
      <w:pPr>
        <w:rPr>
          <w:rFonts w:eastAsia="Times New Roman" w:cs="Arial"/>
          <w:color w:val="404040" w:themeColor="text1" w:themeTint="BF"/>
          <w:szCs w:val="18"/>
        </w:rPr>
      </w:pPr>
      <w:r w:rsidRPr="008B05E9">
        <w:rPr>
          <w:rFonts w:eastAsia="Times New Roman" w:cs="Arial"/>
          <w:color w:val="404040" w:themeColor="text1" w:themeTint="BF"/>
          <w:szCs w:val="18"/>
        </w:rPr>
        <w:t xml:space="preserve">There are several reasons that motivate </w:t>
      </w:r>
      <w:r w:rsidR="00AA1B1C">
        <w:rPr>
          <w:rFonts w:eastAsia="Times New Roman" w:cs="Arial"/>
          <w:color w:val="404040" w:themeColor="text1" w:themeTint="BF"/>
          <w:szCs w:val="18"/>
        </w:rPr>
        <w:t xml:space="preserve">customers </w:t>
      </w:r>
      <w:r>
        <w:rPr>
          <w:rFonts w:eastAsia="Times New Roman" w:cs="Arial"/>
          <w:color w:val="404040" w:themeColor="text1" w:themeTint="BF"/>
          <w:szCs w:val="18"/>
        </w:rPr>
        <w:t>to not accept the</w:t>
      </w:r>
      <w:r w:rsidRPr="008B05E9">
        <w:rPr>
          <w:rFonts w:eastAsia="Times New Roman" w:cs="Arial"/>
          <w:color w:val="404040" w:themeColor="text1" w:themeTint="BF"/>
          <w:szCs w:val="18"/>
        </w:rPr>
        <w:t xml:space="preserve"> call back offer.</w:t>
      </w:r>
      <w:r>
        <w:rPr>
          <w:rFonts w:eastAsia="Times New Roman" w:cs="Arial"/>
          <w:color w:val="404040" w:themeColor="text1" w:themeTint="BF"/>
          <w:szCs w:val="18"/>
        </w:rPr>
        <w:t xml:space="preserve"> The main reason is the belief that it would be quicker to stay on hold rather than wait for a call back (57%).</w:t>
      </w:r>
    </w:p>
    <w:p w:rsidR="00A24357" w:rsidRDefault="00A24357" w:rsidP="00A24357">
      <w:pPr>
        <w:rPr>
          <w:rFonts w:eastAsia="Times New Roman" w:cs="Arial"/>
          <w:color w:val="404040" w:themeColor="text1" w:themeTint="BF"/>
          <w:szCs w:val="18"/>
        </w:rPr>
      </w:pPr>
      <w:r>
        <w:rPr>
          <w:rFonts w:eastAsia="Times New Roman" w:cs="Arial"/>
          <w:color w:val="404040" w:themeColor="text1" w:themeTint="BF"/>
          <w:szCs w:val="18"/>
        </w:rPr>
        <w:t xml:space="preserve">Every second </w:t>
      </w:r>
      <w:r>
        <w:rPr>
          <w:rFonts w:eastAsia="Times New Roman" w:cs="Arial"/>
          <w:color w:val="404040" w:themeColor="text1" w:themeTint="BF"/>
          <w:szCs w:val="20"/>
        </w:rPr>
        <w:t xml:space="preserve">customer </w:t>
      </w:r>
      <w:r>
        <w:rPr>
          <w:rFonts w:eastAsia="Times New Roman" w:cs="Arial"/>
          <w:color w:val="404040" w:themeColor="text1" w:themeTint="BF"/>
          <w:szCs w:val="18"/>
        </w:rPr>
        <w:t>(48%) in this group was driven by convenience – ‘it was convenient to speak now, not later’ - whilst one in three (35%) were worried they would not receive a call back.</w:t>
      </w:r>
    </w:p>
    <w:p w:rsidR="00A24357" w:rsidRPr="00DF7EF9" w:rsidRDefault="00A24357" w:rsidP="00A24357">
      <w:pPr>
        <w:spacing w:after="200"/>
        <w:rPr>
          <w:rFonts w:eastAsia="Times New Roman" w:cs="Arial"/>
          <w:color w:val="404040" w:themeColor="text1" w:themeTint="BF"/>
          <w:szCs w:val="20"/>
        </w:rPr>
      </w:pPr>
      <w:r>
        <w:rPr>
          <w:rFonts w:eastAsia="Times New Roman" w:cs="Arial"/>
          <w:color w:val="404040" w:themeColor="text1" w:themeTint="BF"/>
          <w:szCs w:val="20"/>
        </w:rPr>
        <w:t>The results are varied amongst the ten providers; p</w:t>
      </w:r>
      <w:r w:rsidRPr="00F1606B">
        <w:rPr>
          <w:rFonts w:eastAsia="Times New Roman" w:cs="Arial"/>
          <w:color w:val="404040" w:themeColor="text1" w:themeTint="BF"/>
          <w:szCs w:val="20"/>
        </w:rPr>
        <w:t>lease refer to</w:t>
      </w:r>
      <w:r w:rsidR="0088127E">
        <w:rPr>
          <w:rFonts w:eastAsia="Times New Roman" w:cs="Arial"/>
          <w:color w:val="404040" w:themeColor="text1" w:themeTint="BF"/>
          <w:szCs w:val="20"/>
        </w:rPr>
        <w:t xml:space="preserve"> </w:t>
      </w:r>
      <w:r w:rsidR="0088127E">
        <w:rPr>
          <w:rFonts w:eastAsia="Times New Roman" w:cs="Arial"/>
          <w:color w:val="404040" w:themeColor="text1" w:themeTint="BF"/>
          <w:szCs w:val="20"/>
        </w:rPr>
        <w:fldChar w:fldCharType="begin"/>
      </w:r>
      <w:r w:rsidR="0088127E">
        <w:rPr>
          <w:rFonts w:eastAsia="Times New Roman" w:cs="Arial"/>
          <w:color w:val="404040" w:themeColor="text1" w:themeTint="BF"/>
          <w:szCs w:val="20"/>
        </w:rPr>
        <w:instrText xml:space="preserve"> REF _Ref511660480 \h  \* MERGEFORMAT </w:instrText>
      </w:r>
      <w:r w:rsidR="0088127E">
        <w:rPr>
          <w:rFonts w:eastAsia="Times New Roman" w:cs="Arial"/>
          <w:color w:val="404040" w:themeColor="text1" w:themeTint="BF"/>
          <w:szCs w:val="20"/>
        </w:rPr>
      </w:r>
      <w:r w:rsidR="0088127E">
        <w:rPr>
          <w:rFonts w:eastAsia="Times New Roman" w:cs="Arial"/>
          <w:color w:val="404040" w:themeColor="text1" w:themeTint="BF"/>
          <w:szCs w:val="20"/>
        </w:rPr>
        <w:fldChar w:fldCharType="separate"/>
      </w:r>
      <w:r w:rsidR="00482073" w:rsidRPr="00482073">
        <w:rPr>
          <w:rFonts w:eastAsia="Times New Roman" w:cs="Arial"/>
          <w:color w:val="404040" w:themeColor="text1" w:themeTint="BF"/>
          <w:szCs w:val="20"/>
        </w:rPr>
        <w:t>Figure 62</w:t>
      </w:r>
      <w:r w:rsidR="0088127E">
        <w:rPr>
          <w:rFonts w:eastAsia="Times New Roman" w:cs="Arial"/>
          <w:color w:val="404040" w:themeColor="text1" w:themeTint="BF"/>
          <w:szCs w:val="20"/>
        </w:rPr>
        <w:fldChar w:fldCharType="end"/>
      </w:r>
      <w:r>
        <w:rPr>
          <w:rFonts w:eastAsia="Times New Roman" w:cs="Arial"/>
          <w:color w:val="404040" w:themeColor="text1" w:themeTint="BF"/>
          <w:szCs w:val="20"/>
        </w:rPr>
        <w:t xml:space="preserve"> </w:t>
      </w:r>
      <w:r w:rsidRPr="00F1606B">
        <w:rPr>
          <w:rFonts w:eastAsia="Times New Roman" w:cs="Arial"/>
          <w:color w:val="404040" w:themeColor="text1" w:themeTint="BF"/>
          <w:szCs w:val="20"/>
        </w:rPr>
        <w:t>in Appendix A for detailed results</w:t>
      </w:r>
      <w:r>
        <w:rPr>
          <w:rFonts w:eastAsia="Times New Roman" w:cs="Arial"/>
          <w:color w:val="404040" w:themeColor="text1" w:themeTint="BF"/>
          <w:szCs w:val="20"/>
        </w:rPr>
        <w:t>.</w:t>
      </w:r>
    </w:p>
    <w:p w:rsidR="00A24357" w:rsidRDefault="006E59F5" w:rsidP="00A24357">
      <w:pPr>
        <w:keepNext/>
        <w:keepLines/>
        <w:rPr>
          <w:b/>
          <w:i/>
          <w:color w:val="404040" w:themeColor="text1" w:themeTint="BF"/>
          <w:sz w:val="20"/>
        </w:rPr>
      </w:pPr>
      <w:bookmarkStart w:id="110" w:name="_Toc513006002"/>
      <w:bookmarkStart w:id="111" w:name="_Toc513110332"/>
      <w:r>
        <w:rPr>
          <w:b/>
          <w:i/>
          <w:color w:val="404040" w:themeColor="text1" w:themeTint="BF"/>
          <w:sz w:val="20"/>
        </w:rPr>
        <w:lastRenderedPageBreak/>
        <w:t>Figure</w:t>
      </w:r>
      <w:r w:rsidR="00A24357" w:rsidRPr="00F868C6">
        <w:rPr>
          <w:b/>
          <w:i/>
          <w:color w:val="404040" w:themeColor="text1" w:themeTint="BF"/>
          <w:sz w:val="20"/>
        </w:rPr>
        <w:t xml:space="preserve"> </w:t>
      </w:r>
      <w:r w:rsidR="00E739BA">
        <w:rPr>
          <w:b/>
          <w:i/>
          <w:color w:val="404040" w:themeColor="text1" w:themeTint="BF"/>
          <w:sz w:val="20"/>
        </w:rPr>
        <w:fldChar w:fldCharType="begin"/>
      </w:r>
      <w:r w:rsidR="00E739BA">
        <w:rPr>
          <w:b/>
          <w:i/>
          <w:color w:val="404040" w:themeColor="text1" w:themeTint="BF"/>
          <w:sz w:val="20"/>
        </w:rPr>
        <w:instrText xml:space="preserve"> SEQ Figure \* ARABIC  \* MERGEFORMAT </w:instrText>
      </w:r>
      <w:r w:rsidR="00E739BA">
        <w:rPr>
          <w:b/>
          <w:i/>
          <w:color w:val="404040" w:themeColor="text1" w:themeTint="BF"/>
          <w:sz w:val="20"/>
        </w:rPr>
        <w:fldChar w:fldCharType="separate"/>
      </w:r>
      <w:r w:rsidR="00482073">
        <w:rPr>
          <w:b/>
          <w:i/>
          <w:noProof/>
          <w:color w:val="404040" w:themeColor="text1" w:themeTint="BF"/>
          <w:sz w:val="20"/>
        </w:rPr>
        <w:t>23</w:t>
      </w:r>
      <w:r w:rsidR="00E739BA">
        <w:rPr>
          <w:b/>
          <w:i/>
          <w:color w:val="404040" w:themeColor="text1" w:themeTint="BF"/>
          <w:sz w:val="20"/>
        </w:rPr>
        <w:fldChar w:fldCharType="end"/>
      </w:r>
      <w:r w:rsidR="00A24357" w:rsidRPr="00F868C6">
        <w:rPr>
          <w:b/>
          <w:i/>
          <w:color w:val="404040" w:themeColor="text1" w:themeTint="BF"/>
          <w:sz w:val="20"/>
        </w:rPr>
        <w:t>. Reasons for not choosing call back option</w:t>
      </w:r>
      <w:bookmarkEnd w:id="110"/>
      <w:bookmarkEnd w:id="111"/>
    </w:p>
    <w:p w:rsidR="00A24357" w:rsidRPr="00EE634E" w:rsidRDefault="00A24357" w:rsidP="00A24357">
      <w:pPr>
        <w:keepNext/>
        <w:keepLines/>
        <w:rPr>
          <w:b/>
          <w:i/>
          <w:color w:val="404040" w:themeColor="text1" w:themeTint="BF"/>
          <w:sz w:val="20"/>
        </w:rPr>
      </w:pPr>
      <w:r>
        <w:rPr>
          <w:noProof/>
          <w:lang w:eastAsia="en-AU"/>
        </w:rPr>
        <w:drawing>
          <wp:inline distT="0" distB="0" distL="0" distR="0" wp14:anchorId="04A89C06" wp14:editId="53764AE6">
            <wp:extent cx="5428527" cy="1950334"/>
            <wp:effectExtent l="0" t="0" r="1270" b="0"/>
            <wp:docPr id="271" name="Chart 271"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24357" w:rsidRDefault="00A24357" w:rsidP="00A24357">
      <w:pPr>
        <w:keepNext/>
        <w:keepLines/>
        <w:spacing w:before="0"/>
        <w:rPr>
          <w:i/>
          <w:color w:val="404040" w:themeColor="text1" w:themeTint="BF"/>
          <w:sz w:val="18"/>
        </w:rPr>
      </w:pPr>
      <w:r w:rsidRPr="00EE634E">
        <w:rPr>
          <w:i/>
          <w:color w:val="404040" w:themeColor="text1" w:themeTint="BF"/>
          <w:sz w:val="18"/>
        </w:rPr>
        <w:t>Base</w:t>
      </w:r>
      <w:r>
        <w:rPr>
          <w:i/>
          <w:color w:val="404040" w:themeColor="text1" w:themeTint="BF"/>
          <w:sz w:val="18"/>
        </w:rPr>
        <w:t xml:space="preserve">: </w:t>
      </w:r>
      <w:r w:rsidRPr="00EE634E">
        <w:rPr>
          <w:i/>
          <w:color w:val="404040" w:themeColor="text1" w:themeTint="BF"/>
          <w:sz w:val="18"/>
        </w:rPr>
        <w:t>Offered call back option but did not select</w:t>
      </w:r>
      <w:r>
        <w:rPr>
          <w:i/>
          <w:color w:val="404040" w:themeColor="text1" w:themeTint="BF"/>
          <w:sz w:val="18"/>
        </w:rPr>
        <w:t xml:space="preserve"> (n=185)</w:t>
      </w:r>
    </w:p>
    <w:p w:rsidR="00A24357" w:rsidRDefault="00A24357" w:rsidP="00A24357">
      <w:pPr>
        <w:keepNext/>
        <w:keepLines/>
        <w:spacing w:before="0"/>
        <w:rPr>
          <w:i/>
          <w:color w:val="404040" w:themeColor="text1" w:themeTint="BF"/>
          <w:sz w:val="18"/>
        </w:rPr>
      </w:pPr>
      <w:r w:rsidRPr="00EE634E">
        <w:rPr>
          <w:i/>
          <w:color w:val="404040" w:themeColor="text1" w:themeTint="BF"/>
          <w:sz w:val="18"/>
        </w:rPr>
        <w:t>B11. Why did you choose not to take up the call back option when this was offered to you?</w:t>
      </w:r>
    </w:p>
    <w:p w:rsidR="00A24357" w:rsidRDefault="00A24357" w:rsidP="00A24357">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to </w:t>
      </w:r>
      <w:r w:rsidR="0088127E" w:rsidRPr="0088127E">
        <w:rPr>
          <w:rFonts w:eastAsia="Times New Roman" w:cs="Arial"/>
          <w:i/>
          <w:color w:val="404040" w:themeColor="text1" w:themeTint="BF"/>
          <w:sz w:val="18"/>
          <w:szCs w:val="20"/>
        </w:rPr>
        <w:fldChar w:fldCharType="begin"/>
      </w:r>
      <w:r w:rsidR="0088127E" w:rsidRPr="0088127E">
        <w:rPr>
          <w:rFonts w:eastAsia="Times New Roman" w:cs="Arial"/>
          <w:i/>
          <w:color w:val="404040" w:themeColor="text1" w:themeTint="BF"/>
          <w:sz w:val="18"/>
          <w:szCs w:val="20"/>
        </w:rPr>
        <w:instrText xml:space="preserve"> REF _Ref511660480 \h  \* MERGEFORMAT </w:instrText>
      </w:r>
      <w:r w:rsidR="0088127E" w:rsidRPr="0088127E">
        <w:rPr>
          <w:rFonts w:eastAsia="Times New Roman" w:cs="Arial"/>
          <w:i/>
          <w:color w:val="404040" w:themeColor="text1" w:themeTint="BF"/>
          <w:sz w:val="18"/>
          <w:szCs w:val="20"/>
        </w:rPr>
      </w:r>
      <w:r w:rsidR="0088127E" w:rsidRPr="0088127E">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62</w:t>
      </w:r>
      <w:r w:rsidR="0088127E" w:rsidRPr="0088127E">
        <w:rPr>
          <w:rFonts w:eastAsia="Times New Roman" w:cs="Arial"/>
          <w:i/>
          <w:color w:val="404040" w:themeColor="text1" w:themeTint="BF"/>
          <w:sz w:val="18"/>
          <w:szCs w:val="20"/>
        </w:rPr>
        <w:fldChar w:fldCharType="end"/>
      </w:r>
      <w:r>
        <w:rPr>
          <w:rFonts w:eastAsia="Times New Roman" w:cs="Arial"/>
          <w:i/>
          <w:color w:val="404040" w:themeColor="text1" w:themeTint="BF"/>
          <w:sz w:val="18"/>
          <w:szCs w:val="20"/>
        </w:rPr>
        <w:t xml:space="preserve"> in Appendix A for detailed results by provider</w:t>
      </w:r>
    </w:p>
    <w:p w:rsidR="00A24357" w:rsidRPr="00EE634E" w:rsidRDefault="00A24357" w:rsidP="00A24357">
      <w:pPr>
        <w:keepNext/>
        <w:keepLines/>
        <w:spacing w:before="0"/>
        <w:rPr>
          <w:i/>
          <w:color w:val="404040" w:themeColor="text1" w:themeTint="BF"/>
          <w:sz w:val="18"/>
        </w:rPr>
      </w:pPr>
    </w:p>
    <w:p w:rsidR="00A24357" w:rsidRPr="00EE634E" w:rsidRDefault="00A24357" w:rsidP="00A24357">
      <w:pPr>
        <w:spacing w:before="0"/>
        <w:rPr>
          <w:rFonts w:eastAsia="Times New Roman" w:cs="Arial"/>
          <w:i/>
          <w:color w:val="404040" w:themeColor="text1" w:themeTint="BF"/>
          <w:sz w:val="18"/>
          <w:szCs w:val="18"/>
        </w:rPr>
      </w:pPr>
    </w:p>
    <w:p w:rsidR="00A24357" w:rsidRPr="00F94A29" w:rsidRDefault="00A24357" w:rsidP="00F94A29">
      <w:pPr>
        <w:pStyle w:val="Heading3"/>
        <w:rPr>
          <w:color w:val="404040" w:themeColor="text1" w:themeTint="BF"/>
        </w:rPr>
      </w:pPr>
      <w:bookmarkStart w:id="112" w:name="_Ref511645768"/>
      <w:bookmarkStart w:id="113" w:name="_Ref511645831"/>
      <w:bookmarkStart w:id="114" w:name="_Toc513638711"/>
      <w:r w:rsidRPr="00F94A29">
        <w:rPr>
          <w:color w:val="404040" w:themeColor="text1" w:themeTint="BF"/>
        </w:rPr>
        <w:t>Provision of timeframe</w:t>
      </w:r>
      <w:bookmarkEnd w:id="112"/>
      <w:bookmarkEnd w:id="113"/>
      <w:bookmarkEnd w:id="114"/>
    </w:p>
    <w:p w:rsidR="00A24357" w:rsidRDefault="00A24357" w:rsidP="00A24357">
      <w:pPr>
        <w:rPr>
          <w:color w:val="404040" w:themeColor="text1" w:themeTint="BF"/>
        </w:rPr>
      </w:pPr>
      <w:r>
        <w:rPr>
          <w:color w:val="404040" w:themeColor="text1" w:themeTint="BF"/>
        </w:rPr>
        <w:t xml:space="preserve">Seven in ten (72%) </w:t>
      </w:r>
      <w:r w:rsidR="00AA1B1C">
        <w:rPr>
          <w:color w:val="404040" w:themeColor="text1" w:themeTint="BF"/>
        </w:rPr>
        <w:t xml:space="preserve">customers </w:t>
      </w:r>
      <w:r>
        <w:rPr>
          <w:color w:val="404040" w:themeColor="text1" w:themeTint="BF"/>
        </w:rPr>
        <w:t>who opted for the call back option via phone received information about when to expect a response. However, 16% claim to not have received this information after requesting the call back option, whilst the remaining 12% are uncertain whether they were informed of the timeframe or not.</w:t>
      </w:r>
    </w:p>
    <w:p w:rsidR="00A24357" w:rsidRPr="00367B38" w:rsidRDefault="00A24357" w:rsidP="00A24357">
      <w:pPr>
        <w:rPr>
          <w:color w:val="404040" w:themeColor="text1" w:themeTint="BF"/>
        </w:rPr>
      </w:pPr>
      <w:r>
        <w:rPr>
          <w:color w:val="404040" w:themeColor="text1" w:themeTint="BF"/>
        </w:rPr>
        <w:t xml:space="preserve">As mentioned above, TPG/iiNet are significantly more likely to offer a call back feature to their </w:t>
      </w:r>
      <w:r w:rsidR="00AA1B1C">
        <w:rPr>
          <w:color w:val="404040" w:themeColor="text1" w:themeTint="BF"/>
        </w:rPr>
        <w:t>customers</w:t>
      </w:r>
      <w:r>
        <w:rPr>
          <w:color w:val="404040" w:themeColor="text1" w:themeTint="BF"/>
        </w:rPr>
        <w:t>. To the same effect, TPG/iiNet are also significantly more likely to provide information about response timeframes (91%) when compared to customers of all other providers.</w:t>
      </w:r>
    </w:p>
    <w:p w:rsidR="00A24357" w:rsidRPr="00E739BA" w:rsidRDefault="006E59F5" w:rsidP="00E739BA">
      <w:pPr>
        <w:keepNext/>
        <w:keepLines/>
        <w:rPr>
          <w:b/>
          <w:i/>
          <w:color w:val="404040" w:themeColor="text1" w:themeTint="BF"/>
          <w:sz w:val="20"/>
        </w:rPr>
      </w:pPr>
      <w:bookmarkStart w:id="115" w:name="_Ref511291940"/>
      <w:bookmarkStart w:id="116" w:name="_Toc513006003"/>
      <w:bookmarkStart w:id="117" w:name="_Toc513110333"/>
      <w:r w:rsidRPr="00E739BA">
        <w:rPr>
          <w:b/>
          <w:i/>
          <w:color w:val="404040" w:themeColor="text1" w:themeTint="BF"/>
          <w:sz w:val="20"/>
        </w:rPr>
        <w:t>Figure</w:t>
      </w:r>
      <w:r w:rsidR="00A24357" w:rsidRPr="00E739BA">
        <w:rPr>
          <w:b/>
          <w:i/>
          <w:color w:val="404040" w:themeColor="text1" w:themeTint="BF"/>
          <w:sz w:val="20"/>
        </w:rPr>
        <w:t xml:space="preserve"> </w:t>
      </w:r>
      <w:bookmarkEnd w:id="115"/>
      <w:r w:rsidR="00E739BA">
        <w:rPr>
          <w:b/>
          <w:i/>
          <w:color w:val="404040" w:themeColor="text1" w:themeTint="BF"/>
          <w:sz w:val="20"/>
        </w:rPr>
        <w:fldChar w:fldCharType="begin"/>
      </w:r>
      <w:r w:rsidR="00E739BA">
        <w:rPr>
          <w:b/>
          <w:i/>
          <w:color w:val="404040" w:themeColor="text1" w:themeTint="BF"/>
          <w:sz w:val="20"/>
        </w:rPr>
        <w:instrText xml:space="preserve"> SEQ Figure \* ARABIC  \* MERGEFORMAT </w:instrText>
      </w:r>
      <w:r w:rsidR="00E739BA">
        <w:rPr>
          <w:b/>
          <w:i/>
          <w:color w:val="404040" w:themeColor="text1" w:themeTint="BF"/>
          <w:sz w:val="20"/>
        </w:rPr>
        <w:fldChar w:fldCharType="separate"/>
      </w:r>
      <w:r w:rsidR="00482073">
        <w:rPr>
          <w:b/>
          <w:i/>
          <w:noProof/>
          <w:color w:val="404040" w:themeColor="text1" w:themeTint="BF"/>
          <w:sz w:val="20"/>
        </w:rPr>
        <w:t>24</w:t>
      </w:r>
      <w:r w:rsidR="00E739BA">
        <w:rPr>
          <w:b/>
          <w:i/>
          <w:color w:val="404040" w:themeColor="text1" w:themeTint="BF"/>
          <w:sz w:val="20"/>
        </w:rPr>
        <w:fldChar w:fldCharType="end"/>
      </w:r>
      <w:r w:rsidR="00A24357" w:rsidRPr="00E739BA">
        <w:rPr>
          <w:b/>
          <w:i/>
          <w:color w:val="404040" w:themeColor="text1" w:themeTint="BF"/>
          <w:sz w:val="20"/>
        </w:rPr>
        <w:t>. Provision of timeframe</w:t>
      </w:r>
      <w:bookmarkEnd w:id="116"/>
      <w:bookmarkEnd w:id="117"/>
    </w:p>
    <w:p w:rsidR="00A24357" w:rsidRPr="00EE634E" w:rsidRDefault="00A24357" w:rsidP="00A24357">
      <w:pPr>
        <w:spacing w:before="0"/>
        <w:rPr>
          <w:b/>
          <w:i/>
          <w:color w:val="404040" w:themeColor="text1" w:themeTint="BF"/>
          <w:sz w:val="18"/>
        </w:rPr>
      </w:pPr>
      <w:r w:rsidRPr="0037404A">
        <w:rPr>
          <w:noProof/>
          <w:lang w:eastAsia="en-AU"/>
        </w:rPr>
        <mc:AlternateContent>
          <mc:Choice Requires="wps">
            <w:drawing>
              <wp:anchor distT="0" distB="0" distL="114300" distR="114300" simplePos="0" relativeHeight="251712000" behindDoc="0" locked="0" layoutInCell="1" allowOverlap="1" wp14:anchorId="7C2446A6" wp14:editId="16B73A21">
                <wp:simplePos x="0" y="0"/>
                <wp:positionH relativeFrom="column">
                  <wp:posOffset>566557</wp:posOffset>
                </wp:positionH>
                <wp:positionV relativeFrom="paragraph">
                  <wp:posOffset>1407160</wp:posOffset>
                </wp:positionV>
                <wp:extent cx="966470" cy="140970"/>
                <wp:effectExtent l="0" t="0" r="5080" b="0"/>
                <wp:wrapNone/>
                <wp:docPr id="264" name="TextBox 1"/>
                <wp:cNvGraphicFramePr/>
                <a:graphic xmlns:a="http://schemas.openxmlformats.org/drawingml/2006/main">
                  <a:graphicData uri="http://schemas.microsoft.com/office/word/2010/wordprocessingShape">
                    <wps:wsp>
                      <wps:cNvSpPr txBox="1"/>
                      <wps:spPr>
                        <a:xfrm>
                          <a:off x="0" y="0"/>
                          <a:ext cx="966470" cy="140970"/>
                        </a:xfrm>
                        <a:prstGeom prst="rect">
                          <a:avLst/>
                        </a:prstGeom>
                        <a:solidFill>
                          <a:schemeClr val="accent6">
                            <a:lumMod val="40000"/>
                            <a:lumOff val="60000"/>
                          </a:schemeClr>
                        </a:solidFill>
                      </wps:spPr>
                      <wps:txbx>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TPG/iiNET (91%) ↑</w:t>
                            </w:r>
                          </w:p>
                        </w:txbxContent>
                      </wps:txbx>
                      <wps:bodyPr wrap="square" lIns="0" tIns="0" rIns="0" bIns="0" rtlCol="0" anchor="ctr" anchorCtr="1"/>
                    </wps:wsp>
                  </a:graphicData>
                </a:graphic>
                <wp14:sizeRelH relativeFrom="margin">
                  <wp14:pctWidth>0</wp14:pctWidth>
                </wp14:sizeRelH>
              </wp:anchor>
            </w:drawing>
          </mc:Choice>
          <mc:Fallback>
            <w:pict>
              <v:shape id="_x0000_s1038" type="#_x0000_t202" style="position:absolute;margin-left:44.6pt;margin-top:110.8pt;width:76.1pt;height:11.1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" fillcolor="#b8e9e1 [1305]" stroked="f">
                <v:textbox inset="0,0,0,0">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TPG/iiNET (91%) ↑</w:t>
                      </w:r>
                    </w:p>
                  </w:txbxContent>
                </v:textbox>
              </v:shape>
            </w:pict>
          </mc:Fallback>
        </mc:AlternateContent>
      </w:r>
      <w:r>
        <w:rPr>
          <w:noProof/>
          <w:lang w:eastAsia="en-AU"/>
        </w:rPr>
        <w:drawing>
          <wp:inline distT="0" distB="0" distL="0" distR="0" wp14:anchorId="0E3DC627" wp14:editId="72E7888D">
            <wp:extent cx="5746750" cy="2093020"/>
            <wp:effectExtent l="0" t="0" r="6350" b="2540"/>
            <wp:docPr id="283" name="Chart 283"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24357" w:rsidRDefault="00A24357" w:rsidP="00A24357">
      <w:pPr>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Pr>
          <w:rFonts w:eastAsia="Times New Roman" w:cs="Arial"/>
          <w:i/>
          <w:color w:val="404040" w:themeColor="text1" w:themeTint="BF"/>
          <w:sz w:val="18"/>
          <w:szCs w:val="18"/>
        </w:rPr>
        <w:t xml:space="preserve">: </w:t>
      </w:r>
      <w:r w:rsidRPr="00EE634E">
        <w:rPr>
          <w:rFonts w:eastAsia="Times New Roman" w:cs="Arial"/>
          <w:i/>
          <w:color w:val="404040" w:themeColor="text1" w:themeTint="BF"/>
          <w:sz w:val="18"/>
          <w:szCs w:val="18"/>
        </w:rPr>
        <w:t>Selected call back option</w:t>
      </w:r>
      <w:r>
        <w:rPr>
          <w:rFonts w:eastAsia="Times New Roman" w:cs="Arial"/>
          <w:i/>
          <w:color w:val="404040" w:themeColor="text1" w:themeTint="BF"/>
          <w:sz w:val="18"/>
          <w:szCs w:val="18"/>
        </w:rPr>
        <w:t xml:space="preserve"> (n=219)</w:t>
      </w:r>
    </w:p>
    <w:p w:rsidR="00A24357" w:rsidRDefault="00A24357" w:rsidP="00A24357">
      <w:pPr>
        <w:spacing w:before="0"/>
        <w:rPr>
          <w:i/>
          <w:noProof/>
          <w:color w:val="404040" w:themeColor="text1" w:themeTint="BF"/>
          <w:sz w:val="18"/>
          <w:szCs w:val="18"/>
          <w:lang w:eastAsia="en-AU"/>
        </w:rPr>
      </w:pPr>
      <w:r w:rsidRPr="00EE634E">
        <w:rPr>
          <w:rFonts w:eastAsia="Times New Roman" w:cs="Arial"/>
          <w:i/>
          <w:color w:val="404040" w:themeColor="text1" w:themeTint="BF"/>
          <w:sz w:val="18"/>
          <w:szCs w:val="18"/>
        </w:rPr>
        <w:t xml:space="preserve">B8. Were </w:t>
      </w:r>
      <w:r w:rsidRPr="00A4256C">
        <w:rPr>
          <w:rFonts w:eastAsia="Times New Roman" w:cs="Arial"/>
          <w:i/>
          <w:color w:val="404040" w:themeColor="text1" w:themeTint="BF"/>
          <w:sz w:val="18"/>
          <w:szCs w:val="20"/>
        </w:rPr>
        <w:t>you given a timeframe</w:t>
      </w:r>
      <w:r w:rsidRPr="00EE634E">
        <w:rPr>
          <w:rFonts w:eastAsia="Times New Roman" w:cs="Arial"/>
          <w:i/>
          <w:color w:val="404040" w:themeColor="text1" w:themeTint="BF"/>
          <w:sz w:val="18"/>
          <w:szCs w:val="18"/>
        </w:rPr>
        <w:t xml:space="preserve"> for when this call back would happen?</w:t>
      </w:r>
      <w:r w:rsidRPr="00A07E5B">
        <w:rPr>
          <w:i/>
          <w:noProof/>
          <w:color w:val="404040" w:themeColor="text1" w:themeTint="BF"/>
          <w:sz w:val="18"/>
          <w:szCs w:val="18"/>
          <w:lang w:eastAsia="en-AU"/>
        </w:rPr>
        <w:t xml:space="preserve"> </w:t>
      </w:r>
    </w:p>
    <w:p w:rsidR="00A24357" w:rsidRDefault="00A24357" w:rsidP="00A24357">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Please refer to</w:t>
      </w:r>
      <w:r w:rsidR="00AA0D82">
        <w:rPr>
          <w:rFonts w:eastAsia="Times New Roman" w:cs="Arial"/>
          <w:i/>
          <w:color w:val="404040" w:themeColor="text1" w:themeTint="BF"/>
          <w:sz w:val="18"/>
          <w:szCs w:val="20"/>
        </w:rPr>
        <w:t xml:space="preserve"> </w:t>
      </w:r>
      <w:r w:rsidR="00AA0D82">
        <w:rPr>
          <w:rFonts w:eastAsia="Times New Roman" w:cs="Arial"/>
          <w:i/>
          <w:color w:val="404040" w:themeColor="text1" w:themeTint="BF"/>
          <w:sz w:val="18"/>
          <w:szCs w:val="20"/>
        </w:rPr>
        <w:fldChar w:fldCharType="begin"/>
      </w:r>
      <w:r w:rsidR="00AA0D82">
        <w:rPr>
          <w:rFonts w:eastAsia="Times New Roman" w:cs="Arial"/>
          <w:i/>
          <w:color w:val="404040" w:themeColor="text1" w:themeTint="BF"/>
          <w:sz w:val="18"/>
          <w:szCs w:val="20"/>
        </w:rPr>
        <w:instrText xml:space="preserve"> REF _Ref511660530 \h  \* MERGEFORMAT </w:instrText>
      </w:r>
      <w:r w:rsidR="00AA0D82">
        <w:rPr>
          <w:rFonts w:eastAsia="Times New Roman" w:cs="Arial"/>
          <w:i/>
          <w:color w:val="404040" w:themeColor="text1" w:themeTint="BF"/>
          <w:sz w:val="18"/>
          <w:szCs w:val="20"/>
        </w:rPr>
      </w:r>
      <w:r w:rsidR="00AA0D82">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63</w:t>
      </w:r>
      <w:r w:rsidR="00AA0D82">
        <w:rPr>
          <w:rFonts w:eastAsia="Times New Roman" w:cs="Arial"/>
          <w:i/>
          <w:color w:val="404040" w:themeColor="text1" w:themeTint="BF"/>
          <w:sz w:val="18"/>
          <w:szCs w:val="20"/>
        </w:rPr>
        <w:fldChar w:fldCharType="end"/>
      </w:r>
      <w:r>
        <w:rPr>
          <w:rFonts w:eastAsia="Times New Roman" w:cs="Arial"/>
          <w:i/>
          <w:color w:val="404040" w:themeColor="text1" w:themeTint="BF"/>
          <w:sz w:val="18"/>
          <w:szCs w:val="20"/>
        </w:rPr>
        <w:t xml:space="preserve"> in Appendix A for detailed results by provider</w:t>
      </w:r>
    </w:p>
    <w:p w:rsidR="00A24357" w:rsidRPr="00EE634E" w:rsidRDefault="00A24357" w:rsidP="00A24357">
      <w:pPr>
        <w:spacing w:before="0"/>
        <w:rPr>
          <w:rFonts w:eastAsia="Times New Roman" w:cs="Arial"/>
          <w:i/>
          <w:color w:val="404040" w:themeColor="text1" w:themeTint="BF"/>
          <w:sz w:val="18"/>
          <w:szCs w:val="18"/>
        </w:rPr>
      </w:pPr>
    </w:p>
    <w:p w:rsidR="00A24357" w:rsidRPr="00F94A29" w:rsidRDefault="00A24357" w:rsidP="00F94A29">
      <w:pPr>
        <w:pStyle w:val="Heading3"/>
        <w:rPr>
          <w:color w:val="404040" w:themeColor="text1" w:themeTint="BF"/>
        </w:rPr>
      </w:pPr>
      <w:bookmarkStart w:id="118" w:name="_Ref511645845"/>
      <w:bookmarkStart w:id="119" w:name="_Toc513638712"/>
      <w:r w:rsidRPr="00F94A29">
        <w:rPr>
          <w:color w:val="404040" w:themeColor="text1" w:themeTint="BF"/>
        </w:rPr>
        <w:lastRenderedPageBreak/>
        <w:t>Outcome following call back request</w:t>
      </w:r>
      <w:bookmarkEnd w:id="118"/>
      <w:bookmarkEnd w:id="119"/>
    </w:p>
    <w:p w:rsidR="00A24357" w:rsidRPr="00871697" w:rsidRDefault="00A24357" w:rsidP="00A24357">
      <w:pPr>
        <w:rPr>
          <w:color w:val="404040" w:themeColor="text1" w:themeTint="BF"/>
        </w:rPr>
      </w:pPr>
      <w:r>
        <w:rPr>
          <w:color w:val="404040" w:themeColor="text1" w:themeTint="BF"/>
        </w:rPr>
        <w:t>Of all the customers who requested a call back, eight in ten (83%) received a call back. This high proportion is also reflected across the individual providers.</w:t>
      </w:r>
      <w:r w:rsidRPr="00130C83">
        <w:rPr>
          <w:color w:val="404040" w:themeColor="text1" w:themeTint="BF"/>
        </w:rPr>
        <w:t xml:space="preserve"> </w:t>
      </w:r>
      <w:r>
        <w:rPr>
          <w:color w:val="404040" w:themeColor="text1" w:themeTint="BF"/>
        </w:rPr>
        <w:t>However, 17% of customers said they did not receive a response at all – this is made up of 14% who had to recontact the provider, and 2% who decided to stop pursuing the matter.</w:t>
      </w:r>
    </w:p>
    <w:p w:rsidR="00A24357" w:rsidRDefault="00A24357" w:rsidP="00A24357">
      <w:pPr>
        <w:rPr>
          <w:color w:val="404040" w:themeColor="text1" w:themeTint="BF"/>
        </w:rPr>
      </w:pPr>
      <w:r>
        <w:rPr>
          <w:color w:val="404040" w:themeColor="text1" w:themeTint="BF"/>
        </w:rPr>
        <w:t xml:space="preserve">For the majority of customers who did receive a call back, nine in ten (89%) received the call within the advised timeframe. </w:t>
      </w:r>
    </w:p>
    <w:p w:rsidR="00A24357" w:rsidRPr="00F868C6" w:rsidRDefault="00A24357" w:rsidP="00A24357">
      <w:pPr>
        <w:pStyle w:val="Caption"/>
        <w:keepNext/>
        <w:rPr>
          <w:rFonts w:ascii="Arial" w:eastAsiaTheme="minorHAnsi" w:hAnsi="Arial" w:cstheme="minorBidi"/>
          <w:bCs w:val="0"/>
          <w:i/>
          <w:color w:val="404040" w:themeColor="text1" w:themeTint="BF"/>
          <w:sz w:val="20"/>
          <w:lang w:val="en-AU"/>
        </w:rPr>
      </w:pPr>
    </w:p>
    <w:tbl>
      <w:tblPr>
        <w:tblStyle w:val="TableGrid"/>
        <w:tblW w:w="9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graphical depiction of data described in text"/>
      </w:tblPr>
      <w:tblGrid>
        <w:gridCol w:w="4788"/>
        <w:gridCol w:w="4478"/>
      </w:tblGrid>
      <w:tr w:rsidR="00A24357" w:rsidTr="00DD447E">
        <w:trPr>
          <w:tblHeader/>
        </w:trPr>
        <w:tc>
          <w:tcPr>
            <w:tcW w:w="4788" w:type="dxa"/>
          </w:tcPr>
          <w:p w:rsidR="00A24357" w:rsidRPr="00F868C6" w:rsidRDefault="006E59F5" w:rsidP="008028F3">
            <w:pPr>
              <w:pStyle w:val="Caption"/>
              <w:keepNext/>
              <w:spacing w:before="0"/>
              <w:rPr>
                <w:rFonts w:ascii="Arial" w:eastAsiaTheme="minorHAnsi" w:hAnsi="Arial" w:cstheme="minorBidi"/>
                <w:bCs w:val="0"/>
                <w:i/>
                <w:color w:val="404040" w:themeColor="text1" w:themeTint="BF"/>
                <w:sz w:val="20"/>
                <w:lang w:val="en-AU"/>
              </w:rPr>
            </w:pPr>
            <w:bookmarkStart w:id="120" w:name="_Toc513006004"/>
            <w:bookmarkStart w:id="121" w:name="_Toc513110334"/>
            <w:r>
              <w:rPr>
                <w:rFonts w:ascii="Arial" w:eastAsiaTheme="minorHAnsi" w:hAnsi="Arial" w:cstheme="minorBidi"/>
                <w:bCs w:val="0"/>
                <w:i/>
                <w:color w:val="404040" w:themeColor="text1" w:themeTint="BF"/>
                <w:sz w:val="20"/>
                <w:lang w:val="en-AU"/>
              </w:rPr>
              <w:t>Figure</w:t>
            </w:r>
            <w:r w:rsidR="00A24357" w:rsidRPr="00F868C6">
              <w:rPr>
                <w:rFonts w:ascii="Arial" w:eastAsiaTheme="minorHAnsi" w:hAnsi="Arial" w:cstheme="minorBidi"/>
                <w:bCs w:val="0"/>
                <w:i/>
                <w:color w:val="404040" w:themeColor="text1" w:themeTint="BF"/>
                <w:sz w:val="20"/>
                <w:lang w:val="en-AU"/>
              </w:rPr>
              <w:t xml:space="preserve"> </w:t>
            </w:r>
            <w:r w:rsidR="00E739BA">
              <w:rPr>
                <w:rFonts w:ascii="Arial" w:eastAsiaTheme="minorHAnsi" w:hAnsi="Arial" w:cstheme="minorBidi"/>
                <w:bCs w:val="0"/>
                <w:i/>
                <w:color w:val="404040" w:themeColor="text1" w:themeTint="BF"/>
                <w:sz w:val="20"/>
                <w:lang w:val="en-AU"/>
              </w:rPr>
              <w:fldChar w:fldCharType="begin"/>
            </w:r>
            <w:r w:rsidR="00E739BA">
              <w:rPr>
                <w:rFonts w:ascii="Arial" w:eastAsiaTheme="minorHAnsi" w:hAnsi="Arial" w:cstheme="minorBidi"/>
                <w:bCs w:val="0"/>
                <w:i/>
                <w:color w:val="404040" w:themeColor="text1" w:themeTint="BF"/>
                <w:sz w:val="20"/>
                <w:lang w:val="en-AU"/>
              </w:rPr>
              <w:instrText xml:space="preserve"> SEQ Figure \* ARABIC </w:instrText>
            </w:r>
            <w:r w:rsidR="00E739BA">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25</w:t>
            </w:r>
            <w:r w:rsidR="00E739BA">
              <w:rPr>
                <w:rFonts w:ascii="Arial" w:eastAsiaTheme="minorHAnsi" w:hAnsi="Arial" w:cstheme="minorBidi"/>
                <w:bCs w:val="0"/>
                <w:i/>
                <w:color w:val="404040" w:themeColor="text1" w:themeTint="BF"/>
                <w:sz w:val="20"/>
                <w:lang w:val="en-AU"/>
              </w:rPr>
              <w:fldChar w:fldCharType="end"/>
            </w:r>
            <w:r w:rsidR="00A24357" w:rsidRPr="00F868C6">
              <w:rPr>
                <w:rFonts w:ascii="Arial" w:eastAsiaTheme="minorHAnsi" w:hAnsi="Arial" w:cstheme="minorBidi"/>
                <w:bCs w:val="0"/>
                <w:i/>
                <w:color w:val="404040" w:themeColor="text1" w:themeTint="BF"/>
                <w:sz w:val="20"/>
                <w:lang w:val="en-AU"/>
              </w:rPr>
              <w:t>. Received call back</w:t>
            </w:r>
            <w:bookmarkEnd w:id="120"/>
            <w:bookmarkEnd w:id="121"/>
          </w:p>
          <w:p w:rsidR="00A24357" w:rsidRDefault="007160ED" w:rsidP="008028F3">
            <w:pPr>
              <w:keepNext/>
              <w:keepLines/>
              <w:rPr>
                <w:b/>
                <w:i/>
                <w:color w:val="404040" w:themeColor="text1" w:themeTint="BF"/>
                <w:sz w:val="20"/>
              </w:rPr>
            </w:pPr>
            <w:r>
              <w:rPr>
                <w:b/>
                <w:i/>
                <w:noProof/>
                <w:color w:val="404040" w:themeColor="text1" w:themeTint="BF"/>
                <w:sz w:val="20"/>
                <w:lang w:eastAsia="en-AU"/>
              </w:rPr>
              <mc:AlternateContent>
                <mc:Choice Requires="wps">
                  <w:drawing>
                    <wp:anchor distT="0" distB="0" distL="114300" distR="114300" simplePos="0" relativeHeight="251840000" behindDoc="0" locked="0" layoutInCell="1" allowOverlap="1" wp14:anchorId="376E86E1" wp14:editId="263930BE">
                      <wp:simplePos x="0" y="0"/>
                      <wp:positionH relativeFrom="column">
                        <wp:posOffset>2252446</wp:posOffset>
                      </wp:positionH>
                      <wp:positionV relativeFrom="paragraph">
                        <wp:posOffset>1013382</wp:posOffset>
                      </wp:positionV>
                      <wp:extent cx="1290635" cy="200025"/>
                      <wp:effectExtent l="0" t="7303" r="0" b="0"/>
                      <wp:wrapNone/>
                      <wp:docPr id="405" name="Isosceles Triangle 405" descr="graphical depiction of data described in text"/>
                      <wp:cNvGraphicFramePr/>
                      <a:graphic xmlns:a="http://schemas.openxmlformats.org/drawingml/2006/main">
                        <a:graphicData uri="http://schemas.microsoft.com/office/word/2010/wordprocessingShape">
                          <wps:wsp>
                            <wps:cNvSpPr/>
                            <wps:spPr>
                              <a:xfrm rot="5400000">
                                <a:off x="0" y="0"/>
                                <a:ext cx="1290635" cy="200025"/>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05" o:spid="_x0000_s1026" type="#_x0000_t5" alt="graphical depiction of data described in text" style="position:absolute;margin-left:177.35pt;margin-top:79.8pt;width:101.6pt;height:15.75pt;rotation:9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" fillcolor="#d8d8d8 [2732]" stroked="f" strokeweight="2pt"/>
                  </w:pict>
                </mc:Fallback>
              </mc:AlternateContent>
            </w:r>
            <w:r w:rsidR="00A24357">
              <w:rPr>
                <w:noProof/>
                <w:lang w:eastAsia="en-AU"/>
              </w:rPr>
              <w:drawing>
                <wp:inline distT="0" distB="0" distL="0" distR="0" wp14:anchorId="7B0FBC0A" wp14:editId="25ADD5BA">
                  <wp:extent cx="3316147" cy="2095018"/>
                  <wp:effectExtent l="0" t="0" r="0" b="635"/>
                  <wp:docPr id="284" name="Chart 284"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478" w:type="dxa"/>
          </w:tcPr>
          <w:p w:rsidR="00A24357" w:rsidRDefault="006E59F5" w:rsidP="008028F3">
            <w:pPr>
              <w:keepNext/>
              <w:keepLines/>
              <w:spacing w:before="0"/>
              <w:rPr>
                <w:b/>
                <w:i/>
                <w:color w:val="404040" w:themeColor="text1" w:themeTint="BF"/>
                <w:sz w:val="20"/>
              </w:rPr>
            </w:pPr>
            <w:bookmarkStart w:id="122" w:name="_Toc513006005"/>
            <w:bookmarkStart w:id="123" w:name="_Toc513110335"/>
            <w:r>
              <w:rPr>
                <w:b/>
                <w:i/>
                <w:color w:val="404040" w:themeColor="text1" w:themeTint="BF"/>
                <w:sz w:val="20"/>
              </w:rPr>
              <w:t>Figure</w:t>
            </w:r>
            <w:r w:rsidR="00A24357" w:rsidRPr="00F868C6">
              <w:rPr>
                <w:b/>
                <w:i/>
                <w:color w:val="404040" w:themeColor="text1" w:themeTint="BF"/>
                <w:sz w:val="20"/>
              </w:rPr>
              <w:t xml:space="preserve"> </w:t>
            </w:r>
            <w:r w:rsidR="00E739BA">
              <w:rPr>
                <w:b/>
                <w:i/>
                <w:color w:val="404040" w:themeColor="text1" w:themeTint="BF"/>
                <w:sz w:val="20"/>
              </w:rPr>
              <w:fldChar w:fldCharType="begin"/>
            </w:r>
            <w:r w:rsidR="00E739BA">
              <w:rPr>
                <w:b/>
                <w:i/>
                <w:color w:val="404040" w:themeColor="text1" w:themeTint="BF"/>
                <w:sz w:val="20"/>
              </w:rPr>
              <w:instrText xml:space="preserve"> SEQ Figure \* ARABIC </w:instrText>
            </w:r>
            <w:r w:rsidR="00E739BA">
              <w:rPr>
                <w:b/>
                <w:i/>
                <w:color w:val="404040" w:themeColor="text1" w:themeTint="BF"/>
                <w:sz w:val="20"/>
              </w:rPr>
              <w:fldChar w:fldCharType="separate"/>
            </w:r>
            <w:r w:rsidR="00482073">
              <w:rPr>
                <w:b/>
                <w:i/>
                <w:noProof/>
                <w:color w:val="404040" w:themeColor="text1" w:themeTint="BF"/>
                <w:sz w:val="20"/>
              </w:rPr>
              <w:t>26</w:t>
            </w:r>
            <w:r w:rsidR="00E739BA">
              <w:rPr>
                <w:b/>
                <w:i/>
                <w:color w:val="404040" w:themeColor="text1" w:themeTint="BF"/>
                <w:sz w:val="20"/>
              </w:rPr>
              <w:fldChar w:fldCharType="end"/>
            </w:r>
            <w:r w:rsidR="00A24357" w:rsidRPr="00F868C6">
              <w:rPr>
                <w:b/>
                <w:i/>
                <w:color w:val="404040" w:themeColor="text1" w:themeTint="BF"/>
                <w:sz w:val="20"/>
              </w:rPr>
              <w:t xml:space="preserve">. </w:t>
            </w:r>
            <w:r w:rsidR="00A24357" w:rsidRPr="00EE634E">
              <w:rPr>
                <w:b/>
                <w:i/>
                <w:color w:val="404040" w:themeColor="text1" w:themeTint="BF"/>
                <w:sz w:val="20"/>
              </w:rPr>
              <w:t>Received call back within timeframe</w:t>
            </w:r>
            <w:bookmarkEnd w:id="122"/>
            <w:bookmarkEnd w:id="123"/>
          </w:p>
          <w:p w:rsidR="00A24357" w:rsidRDefault="00A24357" w:rsidP="008028F3">
            <w:pPr>
              <w:keepNext/>
              <w:keepLines/>
              <w:spacing w:before="0"/>
              <w:rPr>
                <w:b/>
                <w:i/>
                <w:color w:val="404040" w:themeColor="text1" w:themeTint="BF"/>
                <w:sz w:val="20"/>
              </w:rPr>
            </w:pPr>
            <w:r>
              <w:rPr>
                <w:noProof/>
                <w:lang w:eastAsia="en-AU"/>
              </w:rPr>
              <w:drawing>
                <wp:anchor distT="0" distB="0" distL="114300" distR="114300" simplePos="0" relativeHeight="251716096" behindDoc="0" locked="0" layoutInCell="1" allowOverlap="1" wp14:anchorId="18ED116C" wp14:editId="59C20F56">
                  <wp:simplePos x="0" y="0"/>
                  <wp:positionH relativeFrom="column">
                    <wp:posOffset>228600</wp:posOffset>
                  </wp:positionH>
                  <wp:positionV relativeFrom="paragraph">
                    <wp:posOffset>429895</wp:posOffset>
                  </wp:positionV>
                  <wp:extent cx="2366645" cy="1452245"/>
                  <wp:effectExtent l="0" t="0" r="0" b="0"/>
                  <wp:wrapTopAndBottom/>
                  <wp:docPr id="285" name="Chart 285"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tc>
      </w:tr>
    </w:tbl>
    <w:p w:rsidR="00A24357" w:rsidRDefault="00A24357" w:rsidP="00A24357">
      <w:pPr>
        <w:keepNext/>
        <w:keepLines/>
      </w:pPr>
      <w:r w:rsidRPr="002511A2">
        <w:rPr>
          <w:b/>
          <w:i/>
          <w:noProof/>
          <w:color w:val="404040" w:themeColor="text1" w:themeTint="BF"/>
          <w:sz w:val="20"/>
          <w:lang w:eastAsia="en-AU"/>
        </w:rPr>
        <mc:AlternateContent>
          <mc:Choice Requires="wps">
            <w:drawing>
              <wp:anchor distT="0" distB="0" distL="114300" distR="114300" simplePos="0" relativeHeight="251713024" behindDoc="0" locked="0" layoutInCell="1" allowOverlap="1" wp14:anchorId="04D32B71" wp14:editId="34362F52">
                <wp:simplePos x="0" y="0"/>
                <wp:positionH relativeFrom="column">
                  <wp:posOffset>-52855</wp:posOffset>
                </wp:positionH>
                <wp:positionV relativeFrom="paragraph">
                  <wp:posOffset>72951</wp:posOffset>
                </wp:positionV>
                <wp:extent cx="2853055" cy="1104679"/>
                <wp:effectExtent l="0" t="0" r="4445" b="63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1104679"/>
                        </a:xfrm>
                        <a:prstGeom prst="rect">
                          <a:avLst/>
                        </a:prstGeom>
                        <a:solidFill>
                          <a:srgbClr val="FFFFFF"/>
                        </a:solidFill>
                        <a:ln w="9525">
                          <a:noFill/>
                          <a:miter lim="800000"/>
                          <a:headEnd/>
                          <a:tailEnd/>
                        </a:ln>
                      </wps:spPr>
                      <wps:txbx>
                        <w:txbxContent>
                          <w:p w:rsidR="0097037D" w:rsidRDefault="0097037D" w:rsidP="00A24357">
                            <w:pPr>
                              <w:keepNext/>
                              <w:keepLines/>
                              <w:spacing w:before="0"/>
                              <w:rPr>
                                <w:i/>
                                <w:color w:val="404040" w:themeColor="text1" w:themeTint="BF"/>
                                <w:sz w:val="18"/>
                              </w:rPr>
                            </w:pPr>
                            <w:r w:rsidRPr="00EE634E">
                              <w:rPr>
                                <w:i/>
                                <w:color w:val="404040" w:themeColor="text1" w:themeTint="BF"/>
                                <w:sz w:val="18"/>
                              </w:rPr>
                              <w:t>Base</w:t>
                            </w:r>
                            <w:r>
                              <w:rPr>
                                <w:i/>
                                <w:color w:val="404040" w:themeColor="text1" w:themeTint="BF"/>
                                <w:sz w:val="18"/>
                              </w:rPr>
                              <w:t xml:space="preserve">: </w:t>
                            </w:r>
                            <w:r w:rsidRPr="00EE634E">
                              <w:rPr>
                                <w:i/>
                                <w:color w:val="404040" w:themeColor="text1" w:themeTint="BF"/>
                                <w:sz w:val="18"/>
                              </w:rPr>
                              <w:t>Selected call back option on phone</w:t>
                            </w:r>
                            <w:r>
                              <w:rPr>
                                <w:i/>
                                <w:color w:val="404040" w:themeColor="text1" w:themeTint="BF"/>
                                <w:sz w:val="18"/>
                              </w:rPr>
                              <w:t xml:space="preserve"> (n=219)</w:t>
                            </w:r>
                          </w:p>
                          <w:p w:rsidR="0097037D" w:rsidRDefault="0097037D" w:rsidP="00A24357">
                            <w:pPr>
                              <w:keepNext/>
                              <w:keepLines/>
                              <w:spacing w:before="0"/>
                              <w:rPr>
                                <w:i/>
                                <w:color w:val="404040" w:themeColor="text1" w:themeTint="BF"/>
                                <w:sz w:val="18"/>
                              </w:rPr>
                            </w:pPr>
                            <w:r w:rsidRPr="00EE634E">
                              <w:rPr>
                                <w:i/>
                                <w:color w:val="404040" w:themeColor="text1" w:themeTint="BF"/>
                                <w:sz w:val="18"/>
                              </w:rPr>
                              <w:t>B9. And did you receive a call back?</w:t>
                            </w:r>
                          </w:p>
                          <w:p w:rsidR="0097037D" w:rsidRPr="004445B6" w:rsidRDefault="0097037D" w:rsidP="004445B6">
                            <w:pPr>
                              <w:spacing w:before="0" w:line="240" w:lineRule="auto"/>
                              <w:rPr>
                                <w:i/>
                                <w:color w:val="404040" w:themeColor="text1" w:themeTint="BF"/>
                                <w:sz w:val="18"/>
                              </w:rPr>
                            </w:pPr>
                            <w:r>
                              <w:rPr>
                                <w:rFonts w:eastAsia="Times New Roman" w:cs="Arial"/>
                                <w:i/>
                                <w:color w:val="404040" w:themeColor="text1" w:themeTint="BF"/>
                                <w:sz w:val="18"/>
                                <w:szCs w:val="20"/>
                              </w:rPr>
                              <w:t xml:space="preserve">Please </w:t>
                            </w:r>
                            <w:r w:rsidRPr="0065152E">
                              <w:rPr>
                                <w:i/>
                                <w:color w:val="404040" w:themeColor="text1" w:themeTint="BF"/>
                                <w:sz w:val="18"/>
                              </w:rPr>
                              <w:t xml:space="preserve">refer </w:t>
                            </w:r>
                            <w:r w:rsidRPr="004445B6">
                              <w:rPr>
                                <w:rFonts w:eastAsia="Times New Roman" w:cs="Arial"/>
                                <w:i/>
                                <w:color w:val="404040" w:themeColor="text1" w:themeTint="BF"/>
                                <w:sz w:val="18"/>
                                <w:szCs w:val="20"/>
                              </w:rPr>
                              <w:t xml:space="preserve">to </w:t>
                            </w:r>
                            <w:r w:rsidRPr="004445B6">
                              <w:rPr>
                                <w:rFonts w:eastAsia="Times New Roman" w:cs="Arial"/>
                                <w:i/>
                                <w:color w:val="404040" w:themeColor="text1" w:themeTint="BF"/>
                                <w:sz w:val="18"/>
                                <w:szCs w:val="20"/>
                              </w:rPr>
                              <w:fldChar w:fldCharType="begin"/>
                            </w:r>
                            <w:r w:rsidRPr="004445B6">
                              <w:rPr>
                                <w:rFonts w:eastAsia="Times New Roman" w:cs="Arial"/>
                                <w:i/>
                                <w:color w:val="404040" w:themeColor="text1" w:themeTint="BF"/>
                                <w:sz w:val="18"/>
                                <w:szCs w:val="20"/>
                              </w:rPr>
                              <w:instrText xml:space="preserve"> REF _Ref511749669 \h </w:instrText>
                            </w:r>
                            <w:r>
                              <w:rPr>
                                <w:rFonts w:eastAsia="Times New Roman" w:cs="Arial"/>
                                <w:i/>
                                <w:color w:val="404040" w:themeColor="text1" w:themeTint="BF"/>
                                <w:sz w:val="18"/>
                                <w:szCs w:val="20"/>
                              </w:rPr>
                              <w:instrText xml:space="preserve"> \* MERGEFORMAT </w:instrText>
                            </w:r>
                            <w:r w:rsidRPr="004445B6">
                              <w:rPr>
                                <w:rFonts w:eastAsia="Times New Roman" w:cs="Arial"/>
                                <w:i/>
                                <w:color w:val="404040" w:themeColor="text1" w:themeTint="BF"/>
                                <w:sz w:val="18"/>
                                <w:szCs w:val="20"/>
                              </w:rPr>
                            </w:r>
                            <w:r w:rsidRPr="004445B6">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64</w:t>
                            </w:r>
                            <w:r w:rsidRPr="004445B6">
                              <w:rPr>
                                <w:rFonts w:eastAsia="Times New Roman" w:cs="Arial"/>
                                <w:i/>
                                <w:color w:val="404040" w:themeColor="text1" w:themeTint="BF"/>
                                <w:sz w:val="18"/>
                                <w:szCs w:val="20"/>
                              </w:rPr>
                              <w:fldChar w:fldCharType="end"/>
                            </w:r>
                            <w:r w:rsidRPr="004445B6">
                              <w:rPr>
                                <w:rFonts w:eastAsia="Times New Roman" w:cs="Arial"/>
                                <w:i/>
                                <w:color w:val="404040" w:themeColor="text1" w:themeTint="BF"/>
                                <w:sz w:val="18"/>
                                <w:szCs w:val="20"/>
                              </w:rPr>
                              <w:t xml:space="preserve"> and </w:t>
                            </w:r>
                            <w:r w:rsidRPr="004445B6">
                              <w:rPr>
                                <w:rFonts w:eastAsia="Times New Roman" w:cs="Arial"/>
                                <w:i/>
                                <w:color w:val="404040" w:themeColor="text1" w:themeTint="BF"/>
                                <w:sz w:val="18"/>
                                <w:szCs w:val="20"/>
                              </w:rPr>
                              <w:fldChar w:fldCharType="begin"/>
                            </w:r>
                            <w:r w:rsidRPr="004445B6">
                              <w:rPr>
                                <w:rFonts w:eastAsia="Times New Roman" w:cs="Arial"/>
                                <w:i/>
                                <w:color w:val="404040" w:themeColor="text1" w:themeTint="BF"/>
                                <w:sz w:val="18"/>
                                <w:szCs w:val="20"/>
                              </w:rPr>
                              <w:instrText xml:space="preserve"> REF _Ref511660587 \h </w:instrText>
                            </w:r>
                            <w:r>
                              <w:rPr>
                                <w:rFonts w:eastAsia="Times New Roman" w:cs="Arial"/>
                                <w:i/>
                                <w:color w:val="404040" w:themeColor="text1" w:themeTint="BF"/>
                                <w:sz w:val="18"/>
                                <w:szCs w:val="20"/>
                              </w:rPr>
                              <w:instrText xml:space="preserve"> \* MERGEFORMAT </w:instrText>
                            </w:r>
                            <w:r w:rsidRPr="004445B6">
                              <w:rPr>
                                <w:rFonts w:eastAsia="Times New Roman" w:cs="Arial"/>
                                <w:i/>
                                <w:color w:val="404040" w:themeColor="text1" w:themeTint="BF"/>
                                <w:sz w:val="18"/>
                                <w:szCs w:val="20"/>
                              </w:rPr>
                            </w:r>
                            <w:r w:rsidRPr="004445B6">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65</w:t>
                            </w:r>
                            <w:r w:rsidRPr="004445B6">
                              <w:rPr>
                                <w:rFonts w:eastAsia="Times New Roman" w:cs="Arial"/>
                                <w:i/>
                                <w:color w:val="404040" w:themeColor="text1" w:themeTint="BF"/>
                                <w:sz w:val="18"/>
                                <w:szCs w:val="20"/>
                              </w:rPr>
                              <w:fldChar w:fldCharType="end"/>
                            </w:r>
                            <w:r>
                              <w:rPr>
                                <w:i/>
                                <w:color w:val="404040" w:themeColor="text1" w:themeTint="BF"/>
                                <w:sz w:val="18"/>
                              </w:rPr>
                              <w:t xml:space="preserve"> </w:t>
                            </w:r>
                            <w:r w:rsidRPr="0065152E">
                              <w:rPr>
                                <w:i/>
                                <w:color w:val="404040" w:themeColor="text1" w:themeTint="BF"/>
                                <w:sz w:val="18"/>
                              </w:rPr>
                              <w:t>in Appendix</w:t>
                            </w:r>
                            <w:r>
                              <w:rPr>
                                <w:rFonts w:eastAsia="Times New Roman" w:cs="Arial"/>
                                <w:i/>
                                <w:color w:val="404040" w:themeColor="text1" w:themeTint="BF"/>
                                <w:sz w:val="18"/>
                                <w:szCs w:val="20"/>
                              </w:rPr>
                              <w:t xml:space="preserve"> A for detailed results by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15pt;margin-top:5.75pt;width:224.65pt;height:8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" stroked="f">
                <v:textbox>
                  <w:txbxContent>
                    <w:p w:rsidR="0097037D" w:rsidRDefault="0097037D" w:rsidP="00A24357">
                      <w:pPr>
                        <w:keepNext/>
                        <w:keepLines/>
                        <w:spacing w:before="0"/>
                        <w:rPr>
                          <w:i/>
                          <w:color w:val="404040" w:themeColor="text1" w:themeTint="BF"/>
                          <w:sz w:val="18"/>
                        </w:rPr>
                      </w:pPr>
                      <w:r w:rsidRPr="00EE634E">
                        <w:rPr>
                          <w:i/>
                          <w:color w:val="404040" w:themeColor="text1" w:themeTint="BF"/>
                          <w:sz w:val="18"/>
                        </w:rPr>
                        <w:t>Base</w:t>
                      </w:r>
                      <w:r>
                        <w:rPr>
                          <w:i/>
                          <w:color w:val="404040" w:themeColor="text1" w:themeTint="BF"/>
                          <w:sz w:val="18"/>
                        </w:rPr>
                        <w:t xml:space="preserve">: </w:t>
                      </w:r>
                      <w:r w:rsidRPr="00EE634E">
                        <w:rPr>
                          <w:i/>
                          <w:color w:val="404040" w:themeColor="text1" w:themeTint="BF"/>
                          <w:sz w:val="18"/>
                        </w:rPr>
                        <w:t>Selected call back option on phone</w:t>
                      </w:r>
                      <w:r>
                        <w:rPr>
                          <w:i/>
                          <w:color w:val="404040" w:themeColor="text1" w:themeTint="BF"/>
                          <w:sz w:val="18"/>
                        </w:rPr>
                        <w:t xml:space="preserve"> (n=219)</w:t>
                      </w:r>
                    </w:p>
                    <w:p w:rsidR="0097037D" w:rsidRDefault="0097037D" w:rsidP="00A24357">
                      <w:pPr>
                        <w:keepNext/>
                        <w:keepLines/>
                        <w:spacing w:before="0"/>
                        <w:rPr>
                          <w:i/>
                          <w:color w:val="404040" w:themeColor="text1" w:themeTint="BF"/>
                          <w:sz w:val="18"/>
                        </w:rPr>
                      </w:pPr>
                      <w:r w:rsidRPr="00EE634E">
                        <w:rPr>
                          <w:i/>
                          <w:color w:val="404040" w:themeColor="text1" w:themeTint="BF"/>
                          <w:sz w:val="18"/>
                        </w:rPr>
                        <w:t>B9. And did you receive a call back?</w:t>
                      </w:r>
                    </w:p>
                    <w:p w:rsidR="0097037D" w:rsidRPr="004445B6" w:rsidRDefault="0097037D" w:rsidP="004445B6">
                      <w:pPr>
                        <w:spacing w:before="0" w:line="240" w:lineRule="auto"/>
                        <w:rPr>
                          <w:i/>
                          <w:color w:val="404040" w:themeColor="text1" w:themeTint="BF"/>
                          <w:sz w:val="18"/>
                        </w:rPr>
                      </w:pPr>
                      <w:r>
                        <w:rPr>
                          <w:rFonts w:eastAsia="Times New Roman" w:cs="Arial"/>
                          <w:i/>
                          <w:color w:val="404040" w:themeColor="text1" w:themeTint="BF"/>
                          <w:sz w:val="18"/>
                          <w:szCs w:val="20"/>
                        </w:rPr>
                        <w:t xml:space="preserve">Please </w:t>
                      </w:r>
                      <w:r w:rsidRPr="0065152E">
                        <w:rPr>
                          <w:i/>
                          <w:color w:val="404040" w:themeColor="text1" w:themeTint="BF"/>
                          <w:sz w:val="18"/>
                        </w:rPr>
                        <w:t xml:space="preserve">refer </w:t>
                      </w:r>
                      <w:r w:rsidRPr="004445B6">
                        <w:rPr>
                          <w:rFonts w:eastAsia="Times New Roman" w:cs="Arial"/>
                          <w:i/>
                          <w:color w:val="404040" w:themeColor="text1" w:themeTint="BF"/>
                          <w:sz w:val="18"/>
                          <w:szCs w:val="20"/>
                        </w:rPr>
                        <w:t xml:space="preserve">to </w:t>
                      </w:r>
                      <w:r w:rsidRPr="004445B6">
                        <w:rPr>
                          <w:rFonts w:eastAsia="Times New Roman" w:cs="Arial"/>
                          <w:i/>
                          <w:color w:val="404040" w:themeColor="text1" w:themeTint="BF"/>
                          <w:sz w:val="18"/>
                          <w:szCs w:val="20"/>
                        </w:rPr>
                        <w:fldChar w:fldCharType="begin"/>
                      </w:r>
                      <w:r w:rsidRPr="004445B6">
                        <w:rPr>
                          <w:rFonts w:eastAsia="Times New Roman" w:cs="Arial"/>
                          <w:i/>
                          <w:color w:val="404040" w:themeColor="text1" w:themeTint="BF"/>
                          <w:sz w:val="18"/>
                          <w:szCs w:val="20"/>
                        </w:rPr>
                        <w:instrText xml:space="preserve"> REF _Ref511749669 \h </w:instrText>
                      </w:r>
                      <w:r>
                        <w:rPr>
                          <w:rFonts w:eastAsia="Times New Roman" w:cs="Arial"/>
                          <w:i/>
                          <w:color w:val="404040" w:themeColor="text1" w:themeTint="BF"/>
                          <w:sz w:val="18"/>
                          <w:szCs w:val="20"/>
                        </w:rPr>
                        <w:instrText xml:space="preserve"> \* MERGEFORMAT </w:instrText>
                      </w:r>
                      <w:r w:rsidRPr="004445B6">
                        <w:rPr>
                          <w:rFonts w:eastAsia="Times New Roman" w:cs="Arial"/>
                          <w:i/>
                          <w:color w:val="404040" w:themeColor="text1" w:themeTint="BF"/>
                          <w:sz w:val="18"/>
                          <w:szCs w:val="20"/>
                        </w:rPr>
                      </w:r>
                      <w:r w:rsidRPr="004445B6">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64</w:t>
                      </w:r>
                      <w:r w:rsidRPr="004445B6">
                        <w:rPr>
                          <w:rFonts w:eastAsia="Times New Roman" w:cs="Arial"/>
                          <w:i/>
                          <w:color w:val="404040" w:themeColor="text1" w:themeTint="BF"/>
                          <w:sz w:val="18"/>
                          <w:szCs w:val="20"/>
                        </w:rPr>
                        <w:fldChar w:fldCharType="end"/>
                      </w:r>
                      <w:r w:rsidRPr="004445B6">
                        <w:rPr>
                          <w:rFonts w:eastAsia="Times New Roman" w:cs="Arial"/>
                          <w:i/>
                          <w:color w:val="404040" w:themeColor="text1" w:themeTint="BF"/>
                          <w:sz w:val="18"/>
                          <w:szCs w:val="20"/>
                        </w:rPr>
                        <w:t xml:space="preserve"> and </w:t>
                      </w:r>
                      <w:r w:rsidRPr="004445B6">
                        <w:rPr>
                          <w:rFonts w:eastAsia="Times New Roman" w:cs="Arial"/>
                          <w:i/>
                          <w:color w:val="404040" w:themeColor="text1" w:themeTint="BF"/>
                          <w:sz w:val="18"/>
                          <w:szCs w:val="20"/>
                        </w:rPr>
                        <w:fldChar w:fldCharType="begin"/>
                      </w:r>
                      <w:r w:rsidRPr="004445B6">
                        <w:rPr>
                          <w:rFonts w:eastAsia="Times New Roman" w:cs="Arial"/>
                          <w:i/>
                          <w:color w:val="404040" w:themeColor="text1" w:themeTint="BF"/>
                          <w:sz w:val="18"/>
                          <w:szCs w:val="20"/>
                        </w:rPr>
                        <w:instrText xml:space="preserve"> REF _Ref511660587 \h </w:instrText>
                      </w:r>
                      <w:r>
                        <w:rPr>
                          <w:rFonts w:eastAsia="Times New Roman" w:cs="Arial"/>
                          <w:i/>
                          <w:color w:val="404040" w:themeColor="text1" w:themeTint="BF"/>
                          <w:sz w:val="18"/>
                          <w:szCs w:val="20"/>
                        </w:rPr>
                        <w:instrText xml:space="preserve"> \* MERGEFORMAT </w:instrText>
                      </w:r>
                      <w:r w:rsidRPr="004445B6">
                        <w:rPr>
                          <w:rFonts w:eastAsia="Times New Roman" w:cs="Arial"/>
                          <w:i/>
                          <w:color w:val="404040" w:themeColor="text1" w:themeTint="BF"/>
                          <w:sz w:val="18"/>
                          <w:szCs w:val="20"/>
                        </w:rPr>
                      </w:r>
                      <w:r w:rsidRPr="004445B6">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65</w:t>
                      </w:r>
                      <w:r w:rsidRPr="004445B6">
                        <w:rPr>
                          <w:rFonts w:eastAsia="Times New Roman" w:cs="Arial"/>
                          <w:i/>
                          <w:color w:val="404040" w:themeColor="text1" w:themeTint="BF"/>
                          <w:sz w:val="18"/>
                          <w:szCs w:val="20"/>
                        </w:rPr>
                        <w:fldChar w:fldCharType="end"/>
                      </w:r>
                      <w:r>
                        <w:rPr>
                          <w:i/>
                          <w:color w:val="404040" w:themeColor="text1" w:themeTint="BF"/>
                          <w:sz w:val="18"/>
                        </w:rPr>
                        <w:t xml:space="preserve"> </w:t>
                      </w:r>
                      <w:r w:rsidRPr="0065152E">
                        <w:rPr>
                          <w:i/>
                          <w:color w:val="404040" w:themeColor="text1" w:themeTint="BF"/>
                          <w:sz w:val="18"/>
                        </w:rPr>
                        <w:t>in Appendix</w:t>
                      </w:r>
                      <w:r>
                        <w:rPr>
                          <w:rFonts w:eastAsia="Times New Roman" w:cs="Arial"/>
                          <w:i/>
                          <w:color w:val="404040" w:themeColor="text1" w:themeTint="BF"/>
                          <w:sz w:val="18"/>
                          <w:szCs w:val="20"/>
                        </w:rPr>
                        <w:t xml:space="preserve"> A for detailed results by provider</w:t>
                      </w:r>
                    </w:p>
                  </w:txbxContent>
                </v:textbox>
              </v:shape>
            </w:pict>
          </mc:Fallback>
        </mc:AlternateContent>
      </w:r>
      <w:r w:rsidRPr="002511A2">
        <w:rPr>
          <w:b/>
          <w:i/>
          <w:noProof/>
          <w:color w:val="404040" w:themeColor="text1" w:themeTint="BF"/>
          <w:sz w:val="20"/>
          <w:lang w:eastAsia="en-AU"/>
        </w:rPr>
        <mc:AlternateContent>
          <mc:Choice Requires="wps">
            <w:drawing>
              <wp:anchor distT="0" distB="0" distL="114300" distR="114300" simplePos="0" relativeHeight="251714048" behindDoc="0" locked="0" layoutInCell="1" allowOverlap="1" wp14:anchorId="1DC22925" wp14:editId="3CB12770">
                <wp:simplePos x="0" y="0"/>
                <wp:positionH relativeFrom="column">
                  <wp:posOffset>3067291</wp:posOffset>
                </wp:positionH>
                <wp:positionV relativeFrom="paragraph">
                  <wp:posOffset>29178</wp:posOffset>
                </wp:positionV>
                <wp:extent cx="2667000" cy="1047509"/>
                <wp:effectExtent l="0" t="0" r="0" b="63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47509"/>
                        </a:xfrm>
                        <a:prstGeom prst="rect">
                          <a:avLst/>
                        </a:prstGeom>
                        <a:solidFill>
                          <a:srgbClr val="FFFFFF"/>
                        </a:solidFill>
                        <a:ln w="9525">
                          <a:noFill/>
                          <a:miter lim="800000"/>
                          <a:headEnd/>
                          <a:tailEnd/>
                        </a:ln>
                      </wps:spPr>
                      <wps:txbx>
                        <w:txbxContent>
                          <w:p w:rsidR="0097037D" w:rsidRDefault="0097037D" w:rsidP="00A24357">
                            <w:pPr>
                              <w:spacing w:before="0"/>
                              <w:rPr>
                                <w:i/>
                                <w:color w:val="404040" w:themeColor="text1" w:themeTint="BF"/>
                                <w:sz w:val="18"/>
                              </w:rPr>
                            </w:pPr>
                            <w:r w:rsidRPr="00EE634E">
                              <w:rPr>
                                <w:i/>
                                <w:color w:val="404040" w:themeColor="text1" w:themeTint="BF"/>
                                <w:sz w:val="18"/>
                              </w:rPr>
                              <w:t>Base</w:t>
                            </w:r>
                            <w:r>
                              <w:rPr>
                                <w:i/>
                                <w:color w:val="404040" w:themeColor="text1" w:themeTint="BF"/>
                                <w:sz w:val="18"/>
                              </w:rPr>
                              <w:t xml:space="preserve">: </w:t>
                            </w:r>
                            <w:r w:rsidRPr="00EE634E">
                              <w:rPr>
                                <w:i/>
                                <w:color w:val="404040" w:themeColor="text1" w:themeTint="BF"/>
                                <w:sz w:val="18"/>
                              </w:rPr>
                              <w:t>Selected call back option on phone and received call back</w:t>
                            </w:r>
                            <w:r>
                              <w:rPr>
                                <w:i/>
                                <w:color w:val="404040" w:themeColor="text1" w:themeTint="BF"/>
                                <w:sz w:val="18"/>
                              </w:rPr>
                              <w:t xml:space="preserve"> (n=149)</w:t>
                            </w:r>
                          </w:p>
                          <w:p w:rsidR="0097037D" w:rsidRDefault="0097037D" w:rsidP="00A24357">
                            <w:pPr>
                              <w:spacing w:before="0"/>
                              <w:rPr>
                                <w:i/>
                                <w:color w:val="404040" w:themeColor="text1" w:themeTint="BF"/>
                                <w:sz w:val="18"/>
                              </w:rPr>
                            </w:pPr>
                            <w:r w:rsidRPr="00EE634E">
                              <w:rPr>
                                <w:i/>
                                <w:color w:val="404040" w:themeColor="text1" w:themeTint="BF"/>
                                <w:sz w:val="18"/>
                              </w:rPr>
                              <w:t>B10. Was this call back within the advised timeframe?</w:t>
                            </w:r>
                          </w:p>
                          <w:p w:rsidR="0097037D" w:rsidRPr="00EE634E" w:rsidRDefault="0097037D" w:rsidP="00A24357">
                            <w:pPr>
                              <w:spacing w:before="0"/>
                              <w:rPr>
                                <w:i/>
                                <w:color w:val="404040" w:themeColor="text1" w:themeTint="BF"/>
                                <w:sz w:val="18"/>
                              </w:rPr>
                            </w:pPr>
                          </w:p>
                          <w:p w:rsidR="0097037D" w:rsidRPr="00B13F98" w:rsidRDefault="0097037D" w:rsidP="00A24357">
                            <w:pPr>
                              <w:keepNext/>
                              <w:keepLines/>
                              <w:spacing w:before="0"/>
                              <w:rPr>
                                <w:i/>
                                <w:color w:val="404040" w:themeColor="text1" w:themeTint="BF"/>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1.5pt;margin-top:2.3pt;width:210pt;height:8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" stroked="f">
                <v:textbox>
                  <w:txbxContent>
                    <w:p w:rsidR="0097037D" w:rsidRDefault="0097037D" w:rsidP="00A24357">
                      <w:pPr>
                        <w:spacing w:before="0"/>
                        <w:rPr>
                          <w:i/>
                          <w:color w:val="404040" w:themeColor="text1" w:themeTint="BF"/>
                          <w:sz w:val="18"/>
                        </w:rPr>
                      </w:pPr>
                      <w:r w:rsidRPr="00EE634E">
                        <w:rPr>
                          <w:i/>
                          <w:color w:val="404040" w:themeColor="text1" w:themeTint="BF"/>
                          <w:sz w:val="18"/>
                        </w:rPr>
                        <w:t>Base</w:t>
                      </w:r>
                      <w:r>
                        <w:rPr>
                          <w:i/>
                          <w:color w:val="404040" w:themeColor="text1" w:themeTint="BF"/>
                          <w:sz w:val="18"/>
                        </w:rPr>
                        <w:t xml:space="preserve">: </w:t>
                      </w:r>
                      <w:r w:rsidRPr="00EE634E">
                        <w:rPr>
                          <w:i/>
                          <w:color w:val="404040" w:themeColor="text1" w:themeTint="BF"/>
                          <w:sz w:val="18"/>
                        </w:rPr>
                        <w:t>Selected call back option on phone and received call back</w:t>
                      </w:r>
                      <w:r>
                        <w:rPr>
                          <w:i/>
                          <w:color w:val="404040" w:themeColor="text1" w:themeTint="BF"/>
                          <w:sz w:val="18"/>
                        </w:rPr>
                        <w:t xml:space="preserve"> (n=149)</w:t>
                      </w:r>
                    </w:p>
                    <w:p w:rsidR="0097037D" w:rsidRDefault="0097037D" w:rsidP="00A24357">
                      <w:pPr>
                        <w:spacing w:before="0"/>
                        <w:rPr>
                          <w:i/>
                          <w:color w:val="404040" w:themeColor="text1" w:themeTint="BF"/>
                          <w:sz w:val="18"/>
                        </w:rPr>
                      </w:pPr>
                      <w:r w:rsidRPr="00EE634E">
                        <w:rPr>
                          <w:i/>
                          <w:color w:val="404040" w:themeColor="text1" w:themeTint="BF"/>
                          <w:sz w:val="18"/>
                        </w:rPr>
                        <w:t>B10. Was this call back within the advised timeframe?</w:t>
                      </w:r>
                    </w:p>
                    <w:p w:rsidR="0097037D" w:rsidRPr="00EE634E" w:rsidRDefault="0097037D" w:rsidP="00A24357">
                      <w:pPr>
                        <w:spacing w:before="0"/>
                        <w:rPr>
                          <w:i/>
                          <w:color w:val="404040" w:themeColor="text1" w:themeTint="BF"/>
                          <w:sz w:val="18"/>
                        </w:rPr>
                      </w:pPr>
                    </w:p>
                    <w:p w:rsidR="0097037D" w:rsidRPr="00B13F98" w:rsidRDefault="0097037D" w:rsidP="00A24357">
                      <w:pPr>
                        <w:keepNext/>
                        <w:keepLines/>
                        <w:spacing w:before="0"/>
                        <w:rPr>
                          <w:i/>
                          <w:color w:val="404040" w:themeColor="text1" w:themeTint="BF"/>
                          <w:sz w:val="18"/>
                        </w:rPr>
                      </w:pPr>
                    </w:p>
                  </w:txbxContent>
                </v:textbox>
              </v:shape>
            </w:pict>
          </mc:Fallback>
        </mc:AlternateContent>
      </w:r>
    </w:p>
    <w:p w:rsidR="00A24357" w:rsidRDefault="00A24357" w:rsidP="00A24357">
      <w:pPr>
        <w:keepNext/>
        <w:keepLines/>
      </w:pPr>
    </w:p>
    <w:p w:rsidR="00A24357" w:rsidRPr="003037E7" w:rsidRDefault="00A24357" w:rsidP="00A24357">
      <w:pPr>
        <w:keepNext/>
        <w:keepLines/>
      </w:pPr>
    </w:p>
    <w:p w:rsidR="004437B4" w:rsidRDefault="004437B4">
      <w:pPr>
        <w:spacing w:before="0" w:after="200"/>
        <w:rPr>
          <w:rFonts w:eastAsiaTheme="majorEastAsia" w:cstheme="majorBidi"/>
          <w:bCs/>
          <w:sz w:val="48"/>
        </w:rPr>
      </w:pPr>
      <w:r>
        <w:br w:type="page"/>
      </w:r>
    </w:p>
    <w:p w:rsidR="00A24357" w:rsidRPr="00EE634E" w:rsidRDefault="00A24357" w:rsidP="00A24357">
      <w:pPr>
        <w:pStyle w:val="Sectiontitle"/>
      </w:pPr>
      <w:bookmarkStart w:id="124" w:name="_Ref511645862"/>
      <w:bookmarkStart w:id="125" w:name="_Toc513638713"/>
      <w:r w:rsidRPr="00EE634E">
        <w:lastRenderedPageBreak/>
        <w:t>Record keeping.</w:t>
      </w:r>
      <w:bookmarkEnd w:id="124"/>
      <w:bookmarkEnd w:id="125"/>
    </w:p>
    <w:p w:rsidR="00A24357" w:rsidRPr="00EE634E" w:rsidRDefault="00A24357" w:rsidP="00A24357">
      <w:pPr>
        <w:pStyle w:val="Heading3"/>
        <w:rPr>
          <w:color w:val="404040" w:themeColor="text1" w:themeTint="BF"/>
        </w:rPr>
      </w:pPr>
      <w:bookmarkStart w:id="126" w:name="_Ref511645874"/>
      <w:bookmarkStart w:id="127" w:name="_Toc513638714"/>
      <w:r w:rsidRPr="00EE634E">
        <w:rPr>
          <w:color w:val="404040" w:themeColor="text1" w:themeTint="BF"/>
        </w:rPr>
        <w:t>Case history information</w:t>
      </w:r>
      <w:bookmarkEnd w:id="126"/>
      <w:bookmarkEnd w:id="127"/>
    </w:p>
    <w:p w:rsidR="00A24357" w:rsidRDefault="00A24357" w:rsidP="00A24357">
      <w:pPr>
        <w:rPr>
          <w:color w:val="404040" w:themeColor="text1" w:themeTint="BF"/>
        </w:rPr>
      </w:pPr>
      <w:r>
        <w:rPr>
          <w:color w:val="404040" w:themeColor="text1" w:themeTint="BF"/>
        </w:rPr>
        <w:t xml:space="preserve">Amongst the customers who needed to speak to their provider on multiple occasions, over half (58%) reported that they needed to re-provide information about their case. This is comprised of 34% needing to re-provide </w:t>
      </w:r>
      <w:r w:rsidRPr="00F42411">
        <w:rPr>
          <w:i/>
          <w:color w:val="404040" w:themeColor="text1" w:themeTint="BF"/>
        </w:rPr>
        <w:t>some</w:t>
      </w:r>
      <w:r>
        <w:rPr>
          <w:color w:val="404040" w:themeColor="text1" w:themeTint="BF"/>
        </w:rPr>
        <w:t xml:space="preserve"> of the information each time and 24% having to re-provide </w:t>
      </w:r>
      <w:r w:rsidRPr="00F42411">
        <w:rPr>
          <w:i/>
          <w:color w:val="404040" w:themeColor="text1" w:themeTint="BF"/>
        </w:rPr>
        <w:t>most or all</w:t>
      </w:r>
      <w:r>
        <w:rPr>
          <w:color w:val="404040" w:themeColor="text1" w:themeTint="BF"/>
        </w:rPr>
        <w:t xml:space="preserve"> of the information each time. Around two in five (42%) report their provider had access to their case information. </w:t>
      </w:r>
    </w:p>
    <w:p w:rsidR="00A24357" w:rsidRDefault="00A24357" w:rsidP="00A24357">
      <w:pPr>
        <w:rPr>
          <w:color w:val="404040" w:themeColor="text1" w:themeTint="BF"/>
        </w:rPr>
      </w:pPr>
      <w:r>
        <w:rPr>
          <w:color w:val="404040" w:themeColor="text1" w:themeTint="BF"/>
        </w:rPr>
        <w:t>Virgin customers</w:t>
      </w:r>
      <w:r w:rsidDel="002A4233">
        <w:rPr>
          <w:color w:val="404040" w:themeColor="text1" w:themeTint="BF"/>
        </w:rPr>
        <w:t xml:space="preserve"> </w:t>
      </w:r>
      <w:r>
        <w:rPr>
          <w:color w:val="404040" w:themeColor="text1" w:themeTint="BF"/>
        </w:rPr>
        <w:t xml:space="preserve">were significantly more likely to have to re-provide some or all their case information each time, at 86% </w:t>
      </w:r>
      <w:r w:rsidR="007C136C">
        <w:rPr>
          <w:color w:val="404040" w:themeColor="text1" w:themeTint="BF"/>
        </w:rPr>
        <w:t>versus 58% for total,</w:t>
      </w:r>
      <w:r>
        <w:rPr>
          <w:color w:val="404040" w:themeColor="text1" w:themeTint="BF"/>
        </w:rPr>
        <w:t xml:space="preserve"> when compared to customers of all other providers. </w:t>
      </w:r>
    </w:p>
    <w:p w:rsidR="00A24357" w:rsidRPr="009D76D9" w:rsidRDefault="00A24357" w:rsidP="00A24357">
      <w:pPr>
        <w:rPr>
          <w:color w:val="404040" w:themeColor="text1" w:themeTint="BF"/>
        </w:rPr>
      </w:pPr>
    </w:p>
    <w:tbl>
      <w:tblPr>
        <w:tblStyle w:val="TableGrid"/>
        <w:tblW w:w="9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raphical depiction of data described in text"/>
      </w:tblPr>
      <w:tblGrid>
        <w:gridCol w:w="9375"/>
      </w:tblGrid>
      <w:tr w:rsidR="00A24357" w:rsidTr="002D087D">
        <w:trPr>
          <w:trHeight w:val="3526"/>
          <w:tblHeader/>
        </w:trPr>
        <w:tc>
          <w:tcPr>
            <w:tcW w:w="9375" w:type="dxa"/>
          </w:tcPr>
          <w:p w:rsidR="00A24357" w:rsidRDefault="00A24357" w:rsidP="008028F3">
            <w:pPr>
              <w:keepNext/>
              <w:keepLines/>
              <w:spacing w:before="0"/>
              <w:rPr>
                <w:b/>
                <w:i/>
                <w:color w:val="404040" w:themeColor="text1" w:themeTint="BF"/>
                <w:sz w:val="20"/>
              </w:rPr>
            </w:pPr>
            <w:r>
              <w:rPr>
                <w:b/>
                <w:i/>
                <w:noProof/>
                <w:color w:val="404040" w:themeColor="text1" w:themeTint="BF"/>
                <w:sz w:val="20"/>
                <w:lang w:eastAsia="en-AU"/>
              </w:rPr>
              <mc:AlternateContent>
                <mc:Choice Requires="wpg">
                  <w:drawing>
                    <wp:anchor distT="0" distB="0" distL="114300" distR="114300" simplePos="0" relativeHeight="251733504" behindDoc="0" locked="0" layoutInCell="1" allowOverlap="1" wp14:anchorId="7342D9F6" wp14:editId="66B0B03F">
                      <wp:simplePos x="0" y="0"/>
                      <wp:positionH relativeFrom="column">
                        <wp:posOffset>2711152</wp:posOffset>
                      </wp:positionH>
                      <wp:positionV relativeFrom="paragraph">
                        <wp:posOffset>87534</wp:posOffset>
                      </wp:positionV>
                      <wp:extent cx="3043555" cy="684996"/>
                      <wp:effectExtent l="0" t="0" r="23495" b="20320"/>
                      <wp:wrapNone/>
                      <wp:docPr id="297" name="Group 297" descr="graphical depiction of data described in text"/>
                      <wp:cNvGraphicFramePr/>
                      <a:graphic xmlns:a="http://schemas.openxmlformats.org/drawingml/2006/main">
                        <a:graphicData uri="http://schemas.microsoft.com/office/word/2010/wordprocessingGroup">
                          <wpg:wgp>
                            <wpg:cNvGrpSpPr/>
                            <wpg:grpSpPr>
                              <a:xfrm>
                                <a:off x="0" y="0"/>
                                <a:ext cx="3043555" cy="684996"/>
                                <a:chOff x="0" y="0"/>
                                <a:chExt cx="3043555" cy="684996"/>
                              </a:xfrm>
                            </wpg:grpSpPr>
                            <wps:wsp>
                              <wps:cNvPr id="298" name="Text Box 298"/>
                              <wps:cNvSpPr txBox="1">
                                <a:spLocks noChangeArrowheads="1"/>
                              </wps:cNvSpPr>
                              <wps:spPr bwMode="auto">
                                <a:xfrm>
                                  <a:off x="610782" y="0"/>
                                  <a:ext cx="1550670" cy="416560"/>
                                </a:xfrm>
                                <a:prstGeom prst="rect">
                                  <a:avLst/>
                                </a:prstGeom>
                                <a:noFill/>
                                <a:ln w="9525">
                                  <a:noFill/>
                                  <a:miter lim="800000"/>
                                  <a:headEnd/>
                                  <a:tailEnd/>
                                </a:ln>
                              </wps:spPr>
                              <wps:txbx>
                                <w:txbxContent>
                                  <w:p w:rsidR="0097037D" w:rsidRPr="00990CFD" w:rsidRDefault="0097037D" w:rsidP="00A24357">
                                    <w:pPr>
                                      <w:spacing w:before="0" w:line="240" w:lineRule="auto"/>
                                      <w:jc w:val="center"/>
                                      <w:rPr>
                                        <w:b/>
                                        <w:color w:val="FFC000"/>
                                        <w:sz w:val="20"/>
                                      </w:rPr>
                                    </w:pPr>
                                    <w:r w:rsidRPr="00990CFD">
                                      <w:rPr>
                                        <w:b/>
                                        <w:color w:val="FFC000"/>
                                        <w:sz w:val="24"/>
                                      </w:rPr>
                                      <w:t xml:space="preserve">58% </w:t>
                                    </w:r>
                                    <w:r w:rsidRPr="00990CFD">
                                      <w:rPr>
                                        <w:b/>
                                        <w:color w:val="FFC000"/>
                                        <w:sz w:val="20"/>
                                      </w:rPr>
                                      <w:t>were required to re-provide information</w:t>
                                    </w:r>
                                    <w:r>
                                      <w:rPr>
                                        <w:b/>
                                        <w:color w:val="FFC000"/>
                                        <w:sz w:val="20"/>
                                      </w:rPr>
                                      <w:t xml:space="preserve"> (nett)</w:t>
                                    </w:r>
                                  </w:p>
                                </w:txbxContent>
                              </wps:txbx>
                              <wps:bodyPr rot="0" vert="horz" wrap="square" lIns="91440" tIns="45720" rIns="91440" bIns="45720" anchor="t" anchorCtr="0">
                                <a:noAutofit/>
                              </wps:bodyPr>
                            </wps:wsp>
                            <wps:wsp>
                              <wps:cNvPr id="299" name="Rectangle 1"/>
                              <wps:cNvSpPr/>
                              <wps:spPr>
                                <a:xfrm>
                                  <a:off x="2127066" y="156258"/>
                                  <a:ext cx="902335" cy="13589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037D" w:rsidRPr="00990CFD" w:rsidRDefault="0097037D" w:rsidP="00A24357">
                                    <w:pPr>
                                      <w:spacing w:before="0" w:line="240" w:lineRule="auto"/>
                                      <w:jc w:val="center"/>
                                      <w:rPr>
                                        <w:sz w:val="16"/>
                                      </w:rPr>
                                    </w:pPr>
                                    <w:r w:rsidRPr="00990CFD">
                                      <w:rPr>
                                        <w:sz w:val="16"/>
                                      </w:rPr>
                                      <w:t xml:space="preserve">Virgin (86%) </w:t>
                                    </w:r>
                                    <w:r w:rsidRPr="00990CFD">
                                      <w:rPr>
                                        <w:rFonts w:cs="Arial"/>
                                        <w:sz w:val="16"/>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00" name="Right Brace 300"/>
                              <wps:cNvSpPr/>
                              <wps:spPr>
                                <a:xfrm rot="16200000">
                                  <a:off x="1354455" y="-1004104"/>
                                  <a:ext cx="334645" cy="3043555"/>
                                </a:xfrm>
                                <a:prstGeom prst="rightBrace">
                                  <a:avLst/>
                                </a:prstGeom>
                                <a:noFill/>
                                <a:ln w="9525" cap="flat" cmpd="sng" algn="ctr">
                                  <a:solidFill>
                                    <a:srgbClr val="FDC8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7" o:spid="_x0000_s1041" alt="graphical depiction of data described in text" style="position:absolute;margin-left:213.5pt;margin-top:6.9pt;width:239.65pt;height:53.95pt;z-index:251733504;mso-width-relative:margin;mso-height-relative:margin" coordsize="30435,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">
                      <v:shape id="Text Box 298" o:spid="_x0000_s1042" type="#_x0000_t202" style="position:absolute;left:6107;width:15507;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97037D" w:rsidRPr="00990CFD" w:rsidRDefault="0097037D" w:rsidP="00A24357">
                              <w:pPr>
                                <w:spacing w:before="0" w:line="240" w:lineRule="auto"/>
                                <w:jc w:val="center"/>
                                <w:rPr>
                                  <w:b/>
                                  <w:color w:val="FFC000"/>
                                  <w:sz w:val="20"/>
                                </w:rPr>
                              </w:pPr>
                              <w:r w:rsidRPr="00990CFD">
                                <w:rPr>
                                  <w:b/>
                                  <w:color w:val="FFC000"/>
                                  <w:sz w:val="24"/>
                                </w:rPr>
                                <w:t xml:space="preserve">58% </w:t>
                              </w:r>
                              <w:r w:rsidRPr="00990CFD">
                                <w:rPr>
                                  <w:b/>
                                  <w:color w:val="FFC000"/>
                                  <w:sz w:val="20"/>
                                </w:rPr>
                                <w:t>were required to re-provide information</w:t>
                              </w:r>
                              <w:r>
                                <w:rPr>
                                  <w:b/>
                                  <w:color w:val="FFC000"/>
                                  <w:sz w:val="20"/>
                                </w:rPr>
                                <w:t xml:space="preserve"> (nett)</w:t>
                              </w:r>
                            </w:p>
                          </w:txbxContent>
                        </v:textbox>
                      </v:shape>
                      <v:rect id="Rectangle 1" o:spid="_x0000_s1043" style="position:absolute;left:21270;top:1562;width:902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Td8MA&#10;AADcAAAADwAAAGRycy9kb3ducmV2LnhtbESPQWvCQBSE7wX/w/IEb3WjSGmiq0hA0fZkFLw+ss8k&#10;mH0bdtcY/323UOhxmJlvmNVmMK3oyfnGsoLZNAFBXFrdcKXgct69f4LwAVlja5kUvMjDZj16W2Gm&#10;7ZNP1BehEhHCPkMFdQhdJqUvazLop7Yjjt7NOoMhSldJ7fAZ4aaV8yT5kAYbjgs1dpTXVN6Lh1Eg&#10;m/5UfO1nTu6OV1xU3/ki7XOlJuNhuwQRaAj/4b/2QSuYpy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QTd8MAAADcAAAADwAAAAAAAAAAAAAAAACYAgAAZHJzL2Rv&#10;d25yZXYueG1sUEsFBgAAAAAEAAQA9QAAAIgDAAAAAA==&#10;" fillcolor="#f7b3c5 [1304]" stroked="f" strokeweight="2pt">
                        <v:textbox inset="0,0,0,0">
                          <w:txbxContent>
                            <w:p w:rsidR="0097037D" w:rsidRPr="00990CFD" w:rsidRDefault="0097037D" w:rsidP="00A24357">
                              <w:pPr>
                                <w:spacing w:before="0" w:line="240" w:lineRule="auto"/>
                                <w:jc w:val="center"/>
                                <w:rPr>
                                  <w:sz w:val="16"/>
                                </w:rPr>
                              </w:pPr>
                              <w:r w:rsidRPr="00990CFD">
                                <w:rPr>
                                  <w:sz w:val="16"/>
                                </w:rPr>
                                <w:t xml:space="preserve">Virgin (86%) </w:t>
                              </w:r>
                              <w:r w:rsidRPr="00990CFD">
                                <w:rPr>
                                  <w:rFonts w:cs="Arial"/>
                                  <w:sz w:val="16"/>
                                </w:rPr>
                                <w:t>↑</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00" o:spid="_x0000_s1044" type="#_x0000_t88" style="position:absolute;left:13545;top:-10042;width:3346;height:304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c8MMA&#10;AADcAAAADwAAAGRycy9kb3ducmV2LnhtbERPS2vCQBC+F/wPywi9FJ305SN1FSkVchOtiMchO02i&#10;2dmQ3cbUX989FHr8+N6LVW9r1XHrKycaHscJKJbcmUoKDYfPzWgGygcSQ7UT1vDDHlbLwd2CUuOu&#10;suNuHwoVQ8SnpKEMoUkRfV6yJT92DUvkvlxrKUTYFmhausZwW+NTkkzQUiWxoaSG30vOL/tvqwGz&#10;j1dsDseHYz1/wW59Pk1v20zr+2G/fgMVuA//4j93ZjQ8J3F+PBOPA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kc8MMAAADcAAAADwAAAAAAAAAAAAAAAACYAgAAZHJzL2Rv&#10;d25yZXYueG1sUEsFBgAAAAAEAAQA9QAAAIgDAAAAAA==&#10;" adj="198" strokecolor="#fdc82f"/>
                    </v:group>
                  </w:pict>
                </mc:Fallback>
              </mc:AlternateContent>
            </w:r>
          </w:p>
          <w:bookmarkStart w:id="128" w:name="_Ref511296026"/>
          <w:bookmarkStart w:id="129" w:name="_Toc513006006"/>
          <w:bookmarkStart w:id="130" w:name="_Toc513110336"/>
          <w:p w:rsidR="00A24357" w:rsidRDefault="00A24357" w:rsidP="008028F3">
            <w:pPr>
              <w:keepNext/>
              <w:keepLines/>
              <w:spacing w:before="0"/>
              <w:rPr>
                <w:b/>
                <w:i/>
                <w:color w:val="404040" w:themeColor="text1" w:themeTint="BF"/>
                <w:sz w:val="20"/>
              </w:rPr>
            </w:pPr>
            <w:r w:rsidRPr="00425D8B">
              <w:rPr>
                <w:b/>
                <w:i/>
                <w:noProof/>
                <w:color w:val="404040" w:themeColor="text1" w:themeTint="BF"/>
                <w:sz w:val="20"/>
                <w:lang w:eastAsia="en-AU"/>
              </w:rPr>
              <mc:AlternateContent>
                <mc:Choice Requires="wps">
                  <w:drawing>
                    <wp:anchor distT="0" distB="0" distL="114300" distR="114300" simplePos="0" relativeHeight="251732480" behindDoc="0" locked="0" layoutInCell="1" allowOverlap="1" wp14:anchorId="236640B9" wp14:editId="24CDB8E6">
                      <wp:simplePos x="0" y="0"/>
                      <wp:positionH relativeFrom="column">
                        <wp:posOffset>4139353</wp:posOffset>
                      </wp:positionH>
                      <wp:positionV relativeFrom="paragraph">
                        <wp:posOffset>652357</wp:posOffset>
                      </wp:positionV>
                      <wp:extent cx="1527175" cy="565785"/>
                      <wp:effectExtent l="0" t="0" r="0" b="571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565785"/>
                              </a:xfrm>
                              <a:prstGeom prst="rect">
                                <a:avLst/>
                              </a:prstGeom>
                              <a:noFill/>
                              <a:ln w="9525">
                                <a:noFill/>
                                <a:miter lim="800000"/>
                                <a:headEnd/>
                                <a:tailEnd/>
                              </a:ln>
                            </wps:spPr>
                            <wps:txbx>
                              <w:txbxContent>
                                <w:p w:rsidR="0097037D" w:rsidRPr="00425D8B" w:rsidRDefault="0097037D" w:rsidP="00A24357">
                                  <w:pPr>
                                    <w:spacing w:before="0" w:line="240" w:lineRule="auto"/>
                                    <w:jc w:val="center"/>
                                    <w:rPr>
                                      <w:color w:val="EC4371" w:themeColor="accent5"/>
                                      <w:sz w:val="20"/>
                                    </w:rPr>
                                  </w:pPr>
                                  <w:r w:rsidRPr="00425D8B">
                                    <w:rPr>
                                      <w:color w:val="EC4371" w:themeColor="accent5"/>
                                      <w:sz w:val="20"/>
                                    </w:rPr>
                                    <w:t xml:space="preserve">Had to re-provide </w:t>
                                  </w:r>
                                  <w:r w:rsidRPr="005F42C6">
                                    <w:rPr>
                                      <w:b/>
                                      <w:color w:val="EC4371" w:themeColor="accent5"/>
                                      <w:sz w:val="20"/>
                                      <w:u w:val="single"/>
                                    </w:rPr>
                                    <w:t>most</w:t>
                                  </w:r>
                                  <w:r w:rsidRPr="00425D8B">
                                    <w:rPr>
                                      <w:color w:val="EC4371" w:themeColor="accent5"/>
                                      <w:sz w:val="20"/>
                                    </w:rPr>
                                    <w:t xml:space="preserve"> or a</w:t>
                                  </w:r>
                                  <w:r>
                                    <w:rPr>
                                      <w:color w:val="EC4371" w:themeColor="accent5"/>
                                      <w:sz w:val="20"/>
                                    </w:rPr>
                                    <w:t>ll of the information each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2" o:spid="_x0000_s1045" type="#_x0000_t202" style="position:absolute;margin-left:325.95pt;margin-top:51.35pt;width:120.25pt;height:44.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" filled="f" stroked="f">
                      <v:textbox>
                        <w:txbxContent>
                          <w:p w:rsidR="0097037D" w:rsidRPr="00425D8B" w:rsidRDefault="0097037D" w:rsidP="00A24357">
                            <w:pPr>
                              <w:spacing w:before="0" w:line="240" w:lineRule="auto"/>
                              <w:jc w:val="center"/>
                              <w:rPr>
                                <w:color w:val="EC4371" w:themeColor="accent5"/>
                                <w:sz w:val="20"/>
                              </w:rPr>
                            </w:pPr>
                            <w:r w:rsidRPr="00425D8B">
                              <w:rPr>
                                <w:color w:val="EC4371" w:themeColor="accent5"/>
                                <w:sz w:val="20"/>
                              </w:rPr>
                              <w:t xml:space="preserve">Had to re-provide </w:t>
                            </w:r>
                            <w:r w:rsidRPr="005F42C6">
                              <w:rPr>
                                <w:b/>
                                <w:color w:val="EC4371" w:themeColor="accent5"/>
                                <w:sz w:val="20"/>
                                <w:u w:val="single"/>
                              </w:rPr>
                              <w:t>most</w:t>
                            </w:r>
                            <w:r w:rsidRPr="00425D8B">
                              <w:rPr>
                                <w:color w:val="EC4371" w:themeColor="accent5"/>
                                <w:sz w:val="20"/>
                              </w:rPr>
                              <w:t xml:space="preserve"> or a</w:t>
                            </w:r>
                            <w:r>
                              <w:rPr>
                                <w:color w:val="EC4371" w:themeColor="accent5"/>
                                <w:sz w:val="20"/>
                              </w:rPr>
                              <w:t>ll of the information each time</w:t>
                            </w:r>
                          </w:p>
                        </w:txbxContent>
                      </v:textbox>
                    </v:shape>
                  </w:pict>
                </mc:Fallback>
              </mc:AlternateContent>
            </w:r>
            <w:r w:rsidR="006E59F5">
              <w:rPr>
                <w:b/>
                <w:i/>
                <w:color w:val="404040" w:themeColor="text1" w:themeTint="BF"/>
                <w:sz w:val="20"/>
              </w:rPr>
              <w:t>Figure</w:t>
            </w:r>
            <w:r w:rsidRPr="009D76D9">
              <w:rPr>
                <w:b/>
                <w:i/>
                <w:color w:val="404040" w:themeColor="text1" w:themeTint="BF"/>
                <w:sz w:val="20"/>
              </w:rPr>
              <w:t xml:space="preserve"> </w:t>
            </w:r>
            <w:bookmarkEnd w:id="128"/>
            <w:r w:rsidR="00E739BA">
              <w:rPr>
                <w:b/>
                <w:i/>
                <w:color w:val="404040" w:themeColor="text1" w:themeTint="BF"/>
                <w:sz w:val="20"/>
              </w:rPr>
              <w:fldChar w:fldCharType="begin"/>
            </w:r>
            <w:r w:rsidR="00E739BA">
              <w:rPr>
                <w:b/>
                <w:i/>
                <w:color w:val="404040" w:themeColor="text1" w:themeTint="BF"/>
                <w:sz w:val="20"/>
              </w:rPr>
              <w:instrText xml:space="preserve"> SEQ Figure \* ARABIC </w:instrText>
            </w:r>
            <w:r w:rsidR="00E739BA">
              <w:rPr>
                <w:b/>
                <w:i/>
                <w:color w:val="404040" w:themeColor="text1" w:themeTint="BF"/>
                <w:sz w:val="20"/>
              </w:rPr>
              <w:fldChar w:fldCharType="separate"/>
            </w:r>
            <w:r w:rsidR="00482073">
              <w:rPr>
                <w:b/>
                <w:i/>
                <w:noProof/>
                <w:color w:val="404040" w:themeColor="text1" w:themeTint="BF"/>
                <w:sz w:val="20"/>
              </w:rPr>
              <w:t>27</w:t>
            </w:r>
            <w:r w:rsidR="00E739BA">
              <w:rPr>
                <w:b/>
                <w:i/>
                <w:color w:val="404040" w:themeColor="text1" w:themeTint="BF"/>
                <w:sz w:val="20"/>
              </w:rPr>
              <w:fldChar w:fldCharType="end"/>
            </w:r>
            <w:r w:rsidRPr="009D76D9">
              <w:rPr>
                <w:b/>
                <w:i/>
                <w:color w:val="404040" w:themeColor="text1" w:themeTint="BF"/>
                <w:sz w:val="20"/>
              </w:rPr>
              <w:t>. Case history information</w:t>
            </w:r>
            <w:r w:rsidRPr="00425D8B">
              <w:rPr>
                <w:b/>
                <w:i/>
                <w:noProof/>
                <w:color w:val="404040" w:themeColor="text1" w:themeTint="BF"/>
                <w:sz w:val="20"/>
                <w:lang w:eastAsia="en-AU"/>
              </w:rPr>
              <mc:AlternateContent>
                <mc:Choice Requires="wps">
                  <w:drawing>
                    <wp:anchor distT="0" distB="0" distL="114300" distR="114300" simplePos="0" relativeHeight="251731456" behindDoc="0" locked="0" layoutInCell="1" allowOverlap="1" wp14:anchorId="033B122C" wp14:editId="0C34C175">
                      <wp:simplePos x="0" y="0"/>
                      <wp:positionH relativeFrom="column">
                        <wp:posOffset>2343150</wp:posOffset>
                      </wp:positionH>
                      <wp:positionV relativeFrom="paragraph">
                        <wp:posOffset>748552</wp:posOffset>
                      </wp:positionV>
                      <wp:extent cx="1909445" cy="462915"/>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462915"/>
                              </a:xfrm>
                              <a:prstGeom prst="rect">
                                <a:avLst/>
                              </a:prstGeom>
                              <a:noFill/>
                              <a:ln w="9525">
                                <a:noFill/>
                                <a:miter lim="800000"/>
                                <a:headEnd/>
                                <a:tailEnd/>
                              </a:ln>
                            </wps:spPr>
                            <wps:txbx>
                              <w:txbxContent>
                                <w:p w:rsidR="0097037D" w:rsidRPr="00425D8B" w:rsidRDefault="0097037D" w:rsidP="00A24357">
                                  <w:pPr>
                                    <w:spacing w:before="0"/>
                                    <w:jc w:val="center"/>
                                    <w:rPr>
                                      <w:color w:val="F38EA9" w:themeColor="accent5" w:themeTint="99"/>
                                      <w:sz w:val="20"/>
                                    </w:rPr>
                                  </w:pPr>
                                  <w:r w:rsidRPr="00425D8B">
                                    <w:rPr>
                                      <w:color w:val="F38EA9" w:themeColor="accent5" w:themeTint="99"/>
                                      <w:sz w:val="20"/>
                                    </w:rPr>
                                    <w:t xml:space="preserve">Had to re-provide </w:t>
                                  </w:r>
                                  <w:r w:rsidRPr="005F42C6">
                                    <w:rPr>
                                      <w:b/>
                                      <w:color w:val="F38EA9" w:themeColor="accent5" w:themeTint="99"/>
                                      <w:sz w:val="20"/>
                                      <w:u w:val="single"/>
                                    </w:rPr>
                                    <w:t>some</w:t>
                                  </w:r>
                                  <w:r w:rsidRPr="00425D8B">
                                    <w:rPr>
                                      <w:color w:val="F38EA9" w:themeColor="accent5" w:themeTint="99"/>
                                      <w:sz w:val="20"/>
                                    </w:rPr>
                                    <w:t xml:space="preserve"> of the information each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3" o:spid="_x0000_s1046" type="#_x0000_t202" style="position:absolute;margin-left:184.5pt;margin-top:58.95pt;width:150.35pt;height:36.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" filled="f" stroked="f">
                      <v:textbox>
                        <w:txbxContent>
                          <w:p w:rsidR="0097037D" w:rsidRPr="00425D8B" w:rsidRDefault="0097037D" w:rsidP="00A24357">
                            <w:pPr>
                              <w:spacing w:before="0"/>
                              <w:jc w:val="center"/>
                              <w:rPr>
                                <w:color w:val="F38EA9" w:themeColor="accent5" w:themeTint="99"/>
                                <w:sz w:val="20"/>
                              </w:rPr>
                            </w:pPr>
                            <w:r w:rsidRPr="00425D8B">
                              <w:rPr>
                                <w:color w:val="F38EA9" w:themeColor="accent5" w:themeTint="99"/>
                                <w:sz w:val="20"/>
                              </w:rPr>
                              <w:t xml:space="preserve">Had to re-provide </w:t>
                            </w:r>
                            <w:r w:rsidRPr="005F42C6">
                              <w:rPr>
                                <w:b/>
                                <w:color w:val="F38EA9" w:themeColor="accent5" w:themeTint="99"/>
                                <w:sz w:val="20"/>
                                <w:u w:val="single"/>
                              </w:rPr>
                              <w:t>some</w:t>
                            </w:r>
                            <w:r w:rsidRPr="00425D8B">
                              <w:rPr>
                                <w:color w:val="F38EA9" w:themeColor="accent5" w:themeTint="99"/>
                                <w:sz w:val="20"/>
                              </w:rPr>
                              <w:t xml:space="preserve"> of the information each time</w:t>
                            </w:r>
                          </w:p>
                        </w:txbxContent>
                      </v:textbox>
                    </v:shape>
                  </w:pict>
                </mc:Fallback>
              </mc:AlternateContent>
            </w:r>
            <w:r w:rsidRPr="00425D8B">
              <w:rPr>
                <w:b/>
                <w:i/>
                <w:noProof/>
                <w:color w:val="404040" w:themeColor="text1" w:themeTint="BF"/>
                <w:sz w:val="20"/>
                <w:lang w:eastAsia="en-AU"/>
              </w:rPr>
              <mc:AlternateContent>
                <mc:Choice Requires="wps">
                  <w:drawing>
                    <wp:anchor distT="0" distB="0" distL="114300" distR="114300" simplePos="0" relativeHeight="251730432" behindDoc="0" locked="0" layoutInCell="1" allowOverlap="1" wp14:anchorId="5EEE6412" wp14:editId="7A81EAB5">
                      <wp:simplePos x="0" y="0"/>
                      <wp:positionH relativeFrom="column">
                        <wp:posOffset>142875</wp:posOffset>
                      </wp:positionH>
                      <wp:positionV relativeFrom="paragraph">
                        <wp:posOffset>858520</wp:posOffset>
                      </wp:positionV>
                      <wp:extent cx="2285365" cy="25463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54635"/>
                              </a:xfrm>
                              <a:prstGeom prst="rect">
                                <a:avLst/>
                              </a:prstGeom>
                              <a:noFill/>
                              <a:ln w="9525">
                                <a:noFill/>
                                <a:miter lim="800000"/>
                                <a:headEnd/>
                                <a:tailEnd/>
                              </a:ln>
                            </wps:spPr>
                            <wps:txbx>
                              <w:txbxContent>
                                <w:p w:rsidR="0097037D" w:rsidRPr="00425D8B" w:rsidRDefault="0097037D" w:rsidP="00A24357">
                                  <w:pPr>
                                    <w:spacing w:before="0"/>
                                    <w:jc w:val="center"/>
                                    <w:rPr>
                                      <w:color w:val="31A08D" w:themeColor="accent6" w:themeShade="BF"/>
                                      <w:sz w:val="20"/>
                                    </w:rPr>
                                  </w:pPr>
                                  <w:r>
                                    <w:rPr>
                                      <w:color w:val="31A08D" w:themeColor="accent6" w:themeShade="BF"/>
                                      <w:sz w:val="20"/>
                                    </w:rPr>
                                    <w:t>Accessed case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1.25pt;margin-top:67.6pt;width:179.95pt;height:20.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" filled="f" stroked="f">
                      <v:textbox>
                        <w:txbxContent>
                          <w:p w:rsidR="0097037D" w:rsidRPr="00425D8B" w:rsidRDefault="0097037D" w:rsidP="00A24357">
                            <w:pPr>
                              <w:spacing w:before="0"/>
                              <w:jc w:val="center"/>
                              <w:rPr>
                                <w:color w:val="31A08D" w:themeColor="accent6" w:themeShade="BF"/>
                                <w:sz w:val="20"/>
                              </w:rPr>
                            </w:pPr>
                            <w:r>
                              <w:rPr>
                                <w:color w:val="31A08D" w:themeColor="accent6" w:themeShade="BF"/>
                                <w:sz w:val="20"/>
                              </w:rPr>
                              <w:t>Accessed case history</w:t>
                            </w:r>
                          </w:p>
                        </w:txbxContent>
                      </v:textbox>
                    </v:shape>
                  </w:pict>
                </mc:Fallback>
              </mc:AlternateContent>
            </w:r>
            <w:r>
              <w:rPr>
                <w:noProof/>
                <w:lang w:eastAsia="en-AU"/>
              </w:rPr>
              <w:drawing>
                <wp:anchor distT="0" distB="0" distL="114300" distR="114300" simplePos="0" relativeHeight="251729408" behindDoc="0" locked="0" layoutInCell="1" allowOverlap="1" wp14:anchorId="65160D0D" wp14:editId="19FF89C3">
                  <wp:simplePos x="0" y="0"/>
                  <wp:positionH relativeFrom="column">
                    <wp:posOffset>0</wp:posOffset>
                  </wp:positionH>
                  <wp:positionV relativeFrom="paragraph">
                    <wp:posOffset>402590</wp:posOffset>
                  </wp:positionV>
                  <wp:extent cx="5815965" cy="1619885"/>
                  <wp:effectExtent l="0" t="0" r="0" b="0"/>
                  <wp:wrapTopAndBottom/>
                  <wp:docPr id="312" name="Chart 312"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bookmarkEnd w:id="129"/>
            <w:bookmarkEnd w:id="130"/>
          </w:p>
        </w:tc>
      </w:tr>
    </w:tbl>
    <w:p w:rsidR="00A24357" w:rsidRDefault="00A24357" w:rsidP="00A24357">
      <w:pPr>
        <w:keepNext/>
        <w:keepLines/>
        <w:spacing w:before="0"/>
        <w:rPr>
          <w:rFonts w:eastAsia="Times New Roman" w:cs="Arial"/>
          <w:i/>
          <w:color w:val="404040" w:themeColor="text1" w:themeTint="BF"/>
          <w:sz w:val="18"/>
          <w:szCs w:val="18"/>
        </w:rPr>
      </w:pPr>
      <w:r w:rsidRPr="00EE634E">
        <w:rPr>
          <w:i/>
          <w:color w:val="404040" w:themeColor="text1" w:themeTint="BF"/>
          <w:sz w:val="18"/>
        </w:rPr>
        <w:t>Base</w:t>
      </w:r>
      <w:r>
        <w:rPr>
          <w:i/>
          <w:color w:val="404040" w:themeColor="text1" w:themeTint="BF"/>
          <w:sz w:val="18"/>
        </w:rPr>
        <w:t xml:space="preserve">: </w:t>
      </w:r>
      <w:r w:rsidRPr="00EE634E">
        <w:rPr>
          <w:rFonts w:eastAsia="Times New Roman" w:cs="Arial"/>
          <w:i/>
          <w:color w:val="404040" w:themeColor="text1" w:themeTint="BF"/>
          <w:sz w:val="18"/>
          <w:szCs w:val="18"/>
        </w:rPr>
        <w:t>Resolved but required communication on multiple occasions</w:t>
      </w:r>
      <w:r>
        <w:rPr>
          <w:rFonts w:eastAsia="Times New Roman" w:cs="Arial"/>
          <w:i/>
          <w:color w:val="404040" w:themeColor="text1" w:themeTint="BF"/>
          <w:sz w:val="18"/>
          <w:szCs w:val="18"/>
        </w:rPr>
        <w:t xml:space="preserve"> or</w:t>
      </w:r>
      <w:r w:rsidRPr="00EE634E">
        <w:rPr>
          <w:rFonts w:eastAsia="Times New Roman" w:cs="Arial"/>
          <w:i/>
          <w:color w:val="404040" w:themeColor="text1" w:themeTint="BF"/>
          <w:sz w:val="18"/>
          <w:szCs w:val="18"/>
        </w:rPr>
        <w:t xml:space="preserve"> issue unresolved</w:t>
      </w:r>
      <w:r>
        <w:rPr>
          <w:rFonts w:eastAsia="Times New Roman" w:cs="Arial"/>
          <w:i/>
          <w:color w:val="404040" w:themeColor="text1" w:themeTint="BF"/>
          <w:sz w:val="18"/>
          <w:szCs w:val="18"/>
        </w:rPr>
        <w:t xml:space="preserve"> </w:t>
      </w:r>
      <w:r>
        <w:rPr>
          <w:i/>
          <w:color w:val="404040" w:themeColor="text1" w:themeTint="BF"/>
          <w:sz w:val="18"/>
        </w:rPr>
        <w:t>(n=497)</w:t>
      </w:r>
    </w:p>
    <w:p w:rsidR="00A24357" w:rsidRDefault="00A24357" w:rsidP="00A24357">
      <w:pPr>
        <w:keepNext/>
        <w:keepLines/>
        <w:spacing w:before="0"/>
        <w:rPr>
          <w:i/>
          <w:color w:val="404040" w:themeColor="text1" w:themeTint="BF"/>
          <w:sz w:val="18"/>
        </w:rPr>
      </w:pPr>
      <w:r w:rsidRPr="00EE634E">
        <w:rPr>
          <w:i/>
          <w:color w:val="404040" w:themeColor="text1" w:themeTint="BF"/>
          <w:sz w:val="18"/>
        </w:rPr>
        <w:t>B29. And each time you re-contacted your provider about this issue, was the person you were dealing with able to access the case history of your question / problem, or did you have to re-provide this information to them?</w:t>
      </w:r>
    </w:p>
    <w:p w:rsidR="00A24357" w:rsidRDefault="00A24357" w:rsidP="00F0056E">
      <w:pPr>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w:t>
      </w:r>
      <w:r w:rsidRPr="00F0056E">
        <w:rPr>
          <w:rFonts w:eastAsia="Times New Roman" w:cs="Arial"/>
          <w:i/>
          <w:color w:val="404040" w:themeColor="text1" w:themeTint="BF"/>
          <w:sz w:val="18"/>
          <w:szCs w:val="20"/>
        </w:rPr>
        <w:t xml:space="preserve">to </w:t>
      </w:r>
      <w:r w:rsidR="00F0056E" w:rsidRPr="00F0056E">
        <w:rPr>
          <w:rFonts w:eastAsia="Times New Roman" w:cs="Arial"/>
          <w:i/>
          <w:color w:val="404040" w:themeColor="text1" w:themeTint="BF"/>
          <w:sz w:val="18"/>
          <w:szCs w:val="20"/>
        </w:rPr>
        <w:fldChar w:fldCharType="begin"/>
      </w:r>
      <w:r w:rsidR="00F0056E">
        <w:rPr>
          <w:rFonts w:eastAsia="Times New Roman" w:cs="Arial"/>
          <w:i/>
          <w:color w:val="404040" w:themeColor="text1" w:themeTint="BF"/>
          <w:sz w:val="18"/>
          <w:szCs w:val="20"/>
        </w:rPr>
        <w:instrText xml:space="preserve"> REF _Ref511749752 \h  \* MERGEFORMAT </w:instrText>
      </w:r>
      <w:r w:rsidR="00F0056E" w:rsidRPr="00F0056E">
        <w:rPr>
          <w:rFonts w:eastAsia="Times New Roman" w:cs="Arial"/>
          <w:i/>
          <w:color w:val="404040" w:themeColor="text1" w:themeTint="BF"/>
          <w:sz w:val="18"/>
          <w:szCs w:val="20"/>
        </w:rPr>
      </w:r>
      <w:r w:rsidR="00F0056E" w:rsidRPr="00F0056E">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66</w:t>
      </w:r>
      <w:r w:rsidR="00F0056E" w:rsidRPr="00F0056E">
        <w:rPr>
          <w:rFonts w:eastAsia="Times New Roman" w:cs="Arial"/>
          <w:i/>
          <w:color w:val="404040" w:themeColor="text1" w:themeTint="BF"/>
          <w:sz w:val="18"/>
          <w:szCs w:val="20"/>
        </w:rPr>
        <w:fldChar w:fldCharType="end"/>
      </w:r>
      <w:r w:rsidR="00F0056E">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in Appendix A for detailed results by provider</w:t>
      </w:r>
    </w:p>
    <w:p w:rsidR="00A24357" w:rsidRPr="00EE634E" w:rsidRDefault="00A24357" w:rsidP="00A24357">
      <w:pPr>
        <w:keepNext/>
        <w:keepLines/>
        <w:spacing w:before="0"/>
        <w:rPr>
          <w:i/>
          <w:color w:val="404040" w:themeColor="text1" w:themeTint="BF"/>
          <w:sz w:val="18"/>
        </w:rPr>
      </w:pPr>
    </w:p>
    <w:p w:rsidR="00A24357" w:rsidRDefault="00A24357" w:rsidP="00A24357">
      <w:pPr>
        <w:rPr>
          <w:b/>
          <w:i/>
          <w:color w:val="404040" w:themeColor="text1" w:themeTint="BF"/>
          <w:sz w:val="20"/>
        </w:rPr>
      </w:pPr>
    </w:p>
    <w:p w:rsidR="00A24357" w:rsidRDefault="00A24357" w:rsidP="00A24357">
      <w:pPr>
        <w:spacing w:before="0"/>
        <w:rPr>
          <w:i/>
          <w:color w:val="404040" w:themeColor="text1" w:themeTint="BF"/>
        </w:rPr>
      </w:pPr>
      <w:r w:rsidRPr="00EE634E">
        <w:rPr>
          <w:i/>
          <w:color w:val="404040" w:themeColor="text1" w:themeTint="BF"/>
        </w:rPr>
        <w:t>Number of times repetition of information was required</w:t>
      </w:r>
    </w:p>
    <w:p w:rsidR="00A24357" w:rsidRPr="006B038F" w:rsidRDefault="00A24357" w:rsidP="00A24357">
      <w:pPr>
        <w:rPr>
          <w:color w:val="404040" w:themeColor="text1" w:themeTint="BF"/>
        </w:rPr>
      </w:pPr>
      <w:r>
        <w:rPr>
          <w:color w:val="404040" w:themeColor="text1" w:themeTint="BF"/>
        </w:rPr>
        <w:t>Amongst the 58% of customers who were required to re-provide information each time they spoke with their provider, they had to do this an average of3.7 times. One in three customers needed to re-provide information once (13%) or twice (21%), however one in four (26%) report re-providing information on more than five occasions.</w:t>
      </w:r>
    </w:p>
    <w:p w:rsidR="00A24357" w:rsidRPr="009D76D9" w:rsidRDefault="006E59F5" w:rsidP="00A24357">
      <w:pPr>
        <w:pStyle w:val="Caption"/>
        <w:keepNext/>
        <w:keepLines/>
        <w:rPr>
          <w:rFonts w:ascii="Arial" w:eastAsiaTheme="minorHAnsi" w:hAnsi="Arial" w:cstheme="minorBidi"/>
          <w:bCs w:val="0"/>
          <w:i/>
          <w:color w:val="404040" w:themeColor="text1" w:themeTint="BF"/>
          <w:sz w:val="20"/>
          <w:lang w:val="en-AU"/>
        </w:rPr>
      </w:pPr>
      <w:bookmarkStart w:id="131" w:name="_Toc513006007"/>
      <w:bookmarkStart w:id="132" w:name="_Toc513110337"/>
      <w:r>
        <w:rPr>
          <w:rFonts w:ascii="Arial" w:eastAsiaTheme="minorHAnsi" w:hAnsi="Arial" w:cstheme="minorBidi"/>
          <w:bCs w:val="0"/>
          <w:i/>
          <w:color w:val="404040" w:themeColor="text1" w:themeTint="BF"/>
          <w:sz w:val="20"/>
          <w:lang w:val="en-AU"/>
        </w:rPr>
        <w:lastRenderedPageBreak/>
        <w:t>Figure</w:t>
      </w:r>
      <w:r w:rsidR="00A24357" w:rsidRPr="009D76D9">
        <w:rPr>
          <w:rFonts w:ascii="Arial" w:eastAsiaTheme="minorHAnsi" w:hAnsi="Arial" w:cstheme="minorBidi"/>
          <w:bCs w:val="0"/>
          <w:i/>
          <w:color w:val="404040" w:themeColor="text1" w:themeTint="BF"/>
          <w:sz w:val="20"/>
          <w:lang w:val="en-AU"/>
        </w:rPr>
        <w:t xml:space="preserve"> </w:t>
      </w:r>
      <w:r w:rsidR="00E739BA">
        <w:rPr>
          <w:rFonts w:ascii="Arial" w:eastAsiaTheme="minorHAnsi" w:hAnsi="Arial" w:cstheme="minorBidi"/>
          <w:bCs w:val="0"/>
          <w:i/>
          <w:color w:val="404040" w:themeColor="text1" w:themeTint="BF"/>
          <w:sz w:val="20"/>
          <w:lang w:val="en-AU"/>
        </w:rPr>
        <w:fldChar w:fldCharType="begin"/>
      </w:r>
      <w:r w:rsidR="00E739BA">
        <w:rPr>
          <w:rFonts w:ascii="Arial" w:eastAsiaTheme="minorHAnsi" w:hAnsi="Arial" w:cstheme="minorBidi"/>
          <w:bCs w:val="0"/>
          <w:i/>
          <w:color w:val="404040" w:themeColor="text1" w:themeTint="BF"/>
          <w:sz w:val="20"/>
          <w:lang w:val="en-AU"/>
        </w:rPr>
        <w:instrText xml:space="preserve"> SEQ Figure \* ARABIC </w:instrText>
      </w:r>
      <w:r w:rsidR="00E739BA">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28</w:t>
      </w:r>
      <w:r w:rsidR="00E739BA">
        <w:rPr>
          <w:rFonts w:ascii="Arial" w:eastAsiaTheme="minorHAnsi" w:hAnsi="Arial" w:cstheme="minorBidi"/>
          <w:bCs w:val="0"/>
          <w:i/>
          <w:color w:val="404040" w:themeColor="text1" w:themeTint="BF"/>
          <w:sz w:val="20"/>
          <w:lang w:val="en-AU"/>
        </w:rPr>
        <w:fldChar w:fldCharType="end"/>
      </w:r>
      <w:r w:rsidR="00A24357" w:rsidRPr="009D76D9">
        <w:rPr>
          <w:rFonts w:ascii="Arial" w:eastAsiaTheme="minorHAnsi" w:hAnsi="Arial" w:cstheme="minorBidi"/>
          <w:bCs w:val="0"/>
          <w:i/>
          <w:color w:val="404040" w:themeColor="text1" w:themeTint="BF"/>
          <w:sz w:val="20"/>
          <w:lang w:val="en-AU"/>
        </w:rPr>
        <w:t>. Number of times repetition of information was required</w:t>
      </w:r>
      <w:bookmarkEnd w:id="131"/>
      <w:bookmarkEnd w:id="1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raphical depiction of data described in text"/>
      </w:tblPr>
      <w:tblGrid>
        <w:gridCol w:w="9266"/>
      </w:tblGrid>
      <w:tr w:rsidR="00A24357" w:rsidTr="002D087D">
        <w:trPr>
          <w:tblHeader/>
        </w:trPr>
        <w:tc>
          <w:tcPr>
            <w:tcW w:w="9266" w:type="dxa"/>
          </w:tcPr>
          <w:p w:rsidR="00A24357" w:rsidRDefault="00A24357" w:rsidP="008028F3">
            <w:pPr>
              <w:keepNext/>
              <w:keepLines/>
              <w:spacing w:before="0"/>
              <w:rPr>
                <w:b/>
                <w:i/>
                <w:color w:val="404040" w:themeColor="text1" w:themeTint="BF"/>
                <w:sz w:val="20"/>
              </w:rPr>
            </w:pPr>
            <w:r>
              <w:rPr>
                <w:noProof/>
                <w:lang w:eastAsia="en-AU"/>
              </w:rPr>
              <mc:AlternateContent>
                <mc:Choice Requires="wpg">
                  <w:drawing>
                    <wp:anchor distT="0" distB="0" distL="114300" distR="114300" simplePos="0" relativeHeight="251734528" behindDoc="0" locked="0" layoutInCell="1" allowOverlap="1" wp14:anchorId="7B54AFBD" wp14:editId="7AE6E4CF">
                      <wp:simplePos x="0" y="0"/>
                      <wp:positionH relativeFrom="column">
                        <wp:posOffset>1915610</wp:posOffset>
                      </wp:positionH>
                      <wp:positionV relativeFrom="paragraph">
                        <wp:posOffset>160518</wp:posOffset>
                      </wp:positionV>
                      <wp:extent cx="3368104" cy="2055576"/>
                      <wp:effectExtent l="0" t="0" r="0" b="20955"/>
                      <wp:wrapNone/>
                      <wp:docPr id="305" name="Group 305" descr="graphical depiction of data described in text"/>
                      <wp:cNvGraphicFramePr/>
                      <a:graphic xmlns:a="http://schemas.openxmlformats.org/drawingml/2006/main">
                        <a:graphicData uri="http://schemas.microsoft.com/office/word/2010/wordprocessingGroup">
                          <wpg:wgp>
                            <wpg:cNvGrpSpPr/>
                            <wpg:grpSpPr>
                              <a:xfrm>
                                <a:off x="0" y="0"/>
                                <a:ext cx="3368104" cy="2055576"/>
                                <a:chOff x="0" y="0"/>
                                <a:chExt cx="3368104" cy="2055576"/>
                              </a:xfrm>
                            </wpg:grpSpPr>
                            <wps:wsp>
                              <wps:cNvPr id="306" name="Right Brace 306"/>
                              <wps:cNvSpPr/>
                              <wps:spPr>
                                <a:xfrm>
                                  <a:off x="0" y="0"/>
                                  <a:ext cx="485775" cy="800100"/>
                                </a:xfrm>
                                <a:prstGeom prst="rightBrace">
                                  <a:avLst/>
                                </a:prstGeom>
                                <a:noFill/>
                                <a:ln w="9525" cap="flat" cmpd="sng" algn="ctr">
                                  <a:solidFill>
                                    <a:srgbClr val="FDC8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308"/>
                              <wps:cNvSpPr txBox="1">
                                <a:spLocks noChangeArrowheads="1"/>
                              </wps:cNvSpPr>
                              <wps:spPr bwMode="auto">
                                <a:xfrm>
                                  <a:off x="486137" y="219919"/>
                                  <a:ext cx="2702560" cy="410845"/>
                                </a:xfrm>
                                <a:prstGeom prst="rect">
                                  <a:avLst/>
                                </a:prstGeom>
                                <a:noFill/>
                                <a:ln w="9525">
                                  <a:noFill/>
                                  <a:miter lim="800000"/>
                                  <a:headEnd/>
                                  <a:tailEnd/>
                                </a:ln>
                              </wps:spPr>
                              <wps:txbx>
                                <w:txbxContent>
                                  <w:p w:rsidR="0097037D" w:rsidRPr="00990CFD" w:rsidRDefault="0097037D" w:rsidP="00A24357">
                                    <w:pPr>
                                      <w:spacing w:before="0" w:line="240" w:lineRule="auto"/>
                                      <w:jc w:val="center"/>
                                      <w:rPr>
                                        <w:b/>
                                        <w:color w:val="FFC000"/>
                                        <w:sz w:val="20"/>
                                      </w:rPr>
                                    </w:pPr>
                                    <w:r>
                                      <w:rPr>
                                        <w:b/>
                                        <w:color w:val="FFC000"/>
                                        <w:sz w:val="24"/>
                                      </w:rPr>
                                      <w:t>34</w:t>
                                    </w:r>
                                    <w:r w:rsidRPr="00990CFD">
                                      <w:rPr>
                                        <w:b/>
                                        <w:color w:val="FFC000"/>
                                        <w:sz w:val="24"/>
                                      </w:rPr>
                                      <w:t xml:space="preserve">% </w:t>
                                    </w:r>
                                    <w:r w:rsidRPr="00990CFD">
                                      <w:rPr>
                                        <w:b/>
                                        <w:color w:val="FFC000"/>
                                        <w:sz w:val="20"/>
                                      </w:rPr>
                                      <w:t xml:space="preserve">were required to </w:t>
                                    </w:r>
                                    <w:r>
                                      <w:rPr>
                                        <w:b/>
                                        <w:color w:val="FFC000"/>
                                        <w:sz w:val="20"/>
                                      </w:rPr>
                                      <w:t>repeat information to one person or two people</w:t>
                                    </w:r>
                                  </w:p>
                                </w:txbxContent>
                              </wps:txbx>
                              <wps:bodyPr rot="0" vert="horz" wrap="square" lIns="91440" tIns="45720" rIns="91440" bIns="45720" anchor="t" anchorCtr="0">
                                <a:noAutofit/>
                              </wps:bodyPr>
                            </wps:wsp>
                            <wps:wsp>
                              <wps:cNvPr id="310" name="Text Box 310"/>
                              <wps:cNvSpPr txBox="1">
                                <a:spLocks noChangeArrowheads="1"/>
                              </wps:cNvSpPr>
                              <wps:spPr bwMode="auto">
                                <a:xfrm>
                                  <a:off x="665544" y="1643605"/>
                                  <a:ext cx="2702560" cy="410845"/>
                                </a:xfrm>
                                <a:prstGeom prst="rect">
                                  <a:avLst/>
                                </a:prstGeom>
                                <a:noFill/>
                                <a:ln w="9525">
                                  <a:noFill/>
                                  <a:miter lim="800000"/>
                                  <a:headEnd/>
                                  <a:tailEnd/>
                                </a:ln>
                              </wps:spPr>
                              <wps:txbx>
                                <w:txbxContent>
                                  <w:p w:rsidR="0097037D" w:rsidRPr="00990CFD" w:rsidRDefault="0097037D" w:rsidP="00A24357">
                                    <w:pPr>
                                      <w:spacing w:before="0" w:line="240" w:lineRule="auto"/>
                                      <w:jc w:val="center"/>
                                      <w:rPr>
                                        <w:b/>
                                        <w:color w:val="FFC000"/>
                                        <w:sz w:val="20"/>
                                      </w:rPr>
                                    </w:pPr>
                                    <w:r>
                                      <w:rPr>
                                        <w:b/>
                                        <w:color w:val="FFC000"/>
                                        <w:sz w:val="24"/>
                                      </w:rPr>
                                      <w:t>26</w:t>
                                    </w:r>
                                    <w:r w:rsidRPr="00990CFD">
                                      <w:rPr>
                                        <w:b/>
                                        <w:color w:val="FFC000"/>
                                        <w:sz w:val="24"/>
                                      </w:rPr>
                                      <w:t xml:space="preserve">% </w:t>
                                    </w:r>
                                    <w:r w:rsidRPr="00990CFD">
                                      <w:rPr>
                                        <w:b/>
                                        <w:color w:val="FFC000"/>
                                        <w:sz w:val="20"/>
                                      </w:rPr>
                                      <w:t xml:space="preserve">were required to </w:t>
                                    </w:r>
                                    <w:r>
                                      <w:rPr>
                                        <w:b/>
                                        <w:color w:val="FFC000"/>
                                        <w:sz w:val="20"/>
                                      </w:rPr>
                                      <w:t>repeat information to 5 or more people</w:t>
                                    </w:r>
                                  </w:p>
                                </w:txbxContent>
                              </wps:txbx>
                              <wps:bodyPr rot="0" vert="horz" wrap="square" lIns="91440" tIns="45720" rIns="91440" bIns="45720" anchor="t" anchorCtr="0">
                                <a:noAutofit/>
                              </wps:bodyPr>
                            </wps:wsp>
                            <wps:wsp>
                              <wps:cNvPr id="311" name="Right Brace 311"/>
                              <wps:cNvSpPr/>
                              <wps:spPr>
                                <a:xfrm>
                                  <a:off x="306729" y="1632031"/>
                                  <a:ext cx="404495" cy="423545"/>
                                </a:xfrm>
                                <a:prstGeom prst="rightBrace">
                                  <a:avLst/>
                                </a:prstGeom>
                                <a:noFill/>
                                <a:ln w="9525" cap="flat" cmpd="sng" algn="ctr">
                                  <a:solidFill>
                                    <a:srgbClr val="FDC8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5" o:spid="_x0000_s1048" alt="graphical depiction of data described in text" style="position:absolute;margin-left:150.85pt;margin-top:12.65pt;width:265.2pt;height:161.85pt;z-index:251734528" coordsize="33681,2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">
                      <v:shape id="Right Brace 306" o:spid="_x0000_s1049" type="#_x0000_t88" style="position:absolute;width:485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mBcIA&#10;AADcAAAADwAAAGRycy9kb3ducmV2LnhtbESPzYoCMRCE78K+Q+gFb5pZRZFZo4igePXnMrdm0jsZ&#10;dtIZkqjRpzcLCx6LqvqKWq6T7cSNfGgdK/gaFyCIa6dbbhRczrvRAkSIyBo7x6TgQQHWq4/BEkvt&#10;7nyk2yk2IkM4lKjAxNiXUobakMUwdj1x9n6ctxiz9I3UHu8Zbjs5KYq5tNhyXjDY09ZQ/Xu6WgWz&#10;3Z5TqB77yYI2tXfPmUmXSqnhZ9p8g4iU4jv83z5oBdNiDn9n8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YFwgAAANwAAAAPAAAAAAAAAAAAAAAAAJgCAABkcnMvZG93&#10;bnJldi54bWxQSwUGAAAAAAQABAD1AAAAhwMAAAAA&#10;" adj="1093" strokecolor="#fdc82f"/>
                      <v:shape id="Text Box 308" o:spid="_x0000_s1050" type="#_x0000_t202" style="position:absolute;left:4861;top:2199;width:27025;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97037D" w:rsidRPr="00990CFD" w:rsidRDefault="0097037D" w:rsidP="00A24357">
                              <w:pPr>
                                <w:spacing w:before="0" w:line="240" w:lineRule="auto"/>
                                <w:jc w:val="center"/>
                                <w:rPr>
                                  <w:b/>
                                  <w:color w:val="FFC000"/>
                                  <w:sz w:val="20"/>
                                </w:rPr>
                              </w:pPr>
                              <w:r>
                                <w:rPr>
                                  <w:b/>
                                  <w:color w:val="FFC000"/>
                                  <w:sz w:val="24"/>
                                </w:rPr>
                                <w:t>34</w:t>
                              </w:r>
                              <w:r w:rsidRPr="00990CFD">
                                <w:rPr>
                                  <w:b/>
                                  <w:color w:val="FFC000"/>
                                  <w:sz w:val="24"/>
                                </w:rPr>
                                <w:t xml:space="preserve">% </w:t>
                              </w:r>
                              <w:r w:rsidRPr="00990CFD">
                                <w:rPr>
                                  <w:b/>
                                  <w:color w:val="FFC000"/>
                                  <w:sz w:val="20"/>
                                </w:rPr>
                                <w:t xml:space="preserve">were required to </w:t>
                              </w:r>
                              <w:r>
                                <w:rPr>
                                  <w:b/>
                                  <w:color w:val="FFC000"/>
                                  <w:sz w:val="20"/>
                                </w:rPr>
                                <w:t>repeat information to one person or two people</w:t>
                              </w:r>
                            </w:p>
                          </w:txbxContent>
                        </v:textbox>
                      </v:shape>
                      <v:shape id="Text Box 310" o:spid="_x0000_s1051" type="#_x0000_t202" style="position:absolute;left:6655;top:16436;width:2702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97037D" w:rsidRPr="00990CFD" w:rsidRDefault="0097037D" w:rsidP="00A24357">
                              <w:pPr>
                                <w:spacing w:before="0" w:line="240" w:lineRule="auto"/>
                                <w:jc w:val="center"/>
                                <w:rPr>
                                  <w:b/>
                                  <w:color w:val="FFC000"/>
                                  <w:sz w:val="20"/>
                                </w:rPr>
                              </w:pPr>
                              <w:r>
                                <w:rPr>
                                  <w:b/>
                                  <w:color w:val="FFC000"/>
                                  <w:sz w:val="24"/>
                                </w:rPr>
                                <w:t>26</w:t>
                              </w:r>
                              <w:r w:rsidRPr="00990CFD">
                                <w:rPr>
                                  <w:b/>
                                  <w:color w:val="FFC000"/>
                                  <w:sz w:val="24"/>
                                </w:rPr>
                                <w:t xml:space="preserve">% </w:t>
                              </w:r>
                              <w:r w:rsidRPr="00990CFD">
                                <w:rPr>
                                  <w:b/>
                                  <w:color w:val="FFC000"/>
                                  <w:sz w:val="20"/>
                                </w:rPr>
                                <w:t xml:space="preserve">were required to </w:t>
                              </w:r>
                              <w:r>
                                <w:rPr>
                                  <w:b/>
                                  <w:color w:val="FFC000"/>
                                  <w:sz w:val="20"/>
                                </w:rPr>
                                <w:t>repeat information to 5 or more people</w:t>
                              </w:r>
                            </w:p>
                          </w:txbxContent>
                        </v:textbox>
                      </v:shape>
                      <v:shape id="Right Brace 311" o:spid="_x0000_s1052" type="#_x0000_t88" style="position:absolute;left:3067;top:16320;width:4045;height:4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x8sMA&#10;AADcAAAADwAAAGRycy9kb3ducmV2LnhtbESPT4vCMBTE74LfITxhb5rWlXa3GkVWFrxaPejt0bz+&#10;wealNFntfnsjCB6HmfkNs9oMphU36l1jWUE8i0AQF1Y3XCk4HX+nXyCcR9bYWiYF/+Rgsx6PVphp&#10;e+cD3XJfiQBhl6GC2vsuk9IVNRl0M9sRB6+0vUEfZF9J3eM9wE0r51GUSIMNh4UaO/qpqbjmf0bB&#10;Ob0skrTgZFeaMq8uu3Py7RdKfUyG7RKEp8G/w6/2Xiv4jG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jx8sMAAADcAAAADwAAAAAAAAAAAAAAAACYAgAAZHJzL2Rv&#10;d25yZXYueG1sUEsFBgAAAAAEAAQA9QAAAIgDAAAAAA==&#10;" adj="1719" strokecolor="#fdc82f"/>
                    </v:group>
                  </w:pict>
                </mc:Fallback>
              </mc:AlternateContent>
            </w:r>
            <w:r>
              <w:rPr>
                <w:noProof/>
                <w:lang w:eastAsia="en-AU"/>
              </w:rPr>
              <w:drawing>
                <wp:inline distT="0" distB="0" distL="0" distR="0" wp14:anchorId="06E4E2D9" wp14:editId="15DF45DF">
                  <wp:extent cx="2627453" cy="2355448"/>
                  <wp:effectExtent l="0" t="0" r="1905" b="6985"/>
                  <wp:docPr id="313" name="Chart 313"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24357" w:rsidRDefault="00A24357" w:rsidP="008028F3">
            <w:pPr>
              <w:keepNext/>
              <w:keepLines/>
              <w:spacing w:before="0"/>
              <w:rPr>
                <w:b/>
                <w:i/>
                <w:color w:val="404040" w:themeColor="text1" w:themeTint="BF"/>
                <w:sz w:val="20"/>
              </w:rPr>
            </w:pPr>
            <w:r>
              <w:rPr>
                <w:b/>
                <w:i/>
                <w:color w:val="404040" w:themeColor="text1" w:themeTint="BF"/>
                <w:sz w:val="20"/>
              </w:rPr>
              <w:t>Average (total): 3.7 people</w:t>
            </w:r>
          </w:p>
          <w:p w:rsidR="00A24357" w:rsidRDefault="00A24357" w:rsidP="008028F3">
            <w:pPr>
              <w:keepNext/>
              <w:keepLines/>
              <w:spacing w:before="0"/>
              <w:rPr>
                <w:b/>
                <w:i/>
                <w:color w:val="404040" w:themeColor="text1" w:themeTint="BF"/>
                <w:sz w:val="20"/>
              </w:rPr>
            </w:pPr>
          </w:p>
        </w:tc>
      </w:tr>
    </w:tbl>
    <w:p w:rsidR="00A24357" w:rsidRDefault="00A24357" w:rsidP="00A24357">
      <w:pPr>
        <w:keepNext/>
        <w:keepLines/>
        <w:spacing w:before="0"/>
        <w:rPr>
          <w:rFonts w:eastAsia="Times New Roman" w:cs="Arial"/>
          <w:i/>
          <w:color w:val="404040" w:themeColor="text1" w:themeTint="BF"/>
          <w:sz w:val="18"/>
          <w:szCs w:val="18"/>
        </w:rPr>
      </w:pPr>
      <w:r w:rsidRPr="00EE634E">
        <w:rPr>
          <w:i/>
          <w:color w:val="404040" w:themeColor="text1" w:themeTint="BF"/>
          <w:sz w:val="18"/>
        </w:rPr>
        <w:t>Base</w:t>
      </w:r>
      <w:r>
        <w:rPr>
          <w:i/>
          <w:color w:val="404040" w:themeColor="text1" w:themeTint="BF"/>
          <w:sz w:val="18"/>
        </w:rPr>
        <w:t xml:space="preserve">: </w:t>
      </w:r>
      <w:r w:rsidRPr="00EE634E">
        <w:rPr>
          <w:rFonts w:eastAsia="Times New Roman" w:cs="Arial"/>
          <w:i/>
          <w:color w:val="404040" w:themeColor="text1" w:themeTint="BF"/>
          <w:sz w:val="18"/>
          <w:szCs w:val="18"/>
        </w:rPr>
        <w:t>Had to re-provide information</w:t>
      </w:r>
      <w:r>
        <w:rPr>
          <w:rFonts w:eastAsia="Times New Roman" w:cs="Arial"/>
          <w:i/>
          <w:color w:val="404040" w:themeColor="text1" w:themeTint="BF"/>
          <w:sz w:val="18"/>
          <w:szCs w:val="18"/>
        </w:rPr>
        <w:t xml:space="preserve"> </w:t>
      </w:r>
      <w:r>
        <w:rPr>
          <w:i/>
          <w:color w:val="404040" w:themeColor="text1" w:themeTint="BF"/>
          <w:sz w:val="18"/>
        </w:rPr>
        <w:t>(n=280)</w:t>
      </w:r>
      <w:r w:rsidRPr="00EE634E">
        <w:rPr>
          <w:i/>
          <w:color w:val="404040" w:themeColor="text1" w:themeTint="BF"/>
          <w:sz w:val="18"/>
        </w:rPr>
        <w:t>:</w:t>
      </w:r>
      <w:r w:rsidRPr="00EE634E">
        <w:rPr>
          <w:rFonts w:eastAsia="Times New Roman" w:cs="Arial"/>
          <w:i/>
          <w:color w:val="404040" w:themeColor="text1" w:themeTint="BF"/>
          <w:sz w:val="18"/>
          <w:szCs w:val="18"/>
        </w:rPr>
        <w:t>Outliers removed</w:t>
      </w:r>
      <w:r w:rsidR="00017A18">
        <w:rPr>
          <w:rFonts w:eastAsia="Times New Roman" w:cs="Arial"/>
          <w:i/>
          <w:color w:val="404040" w:themeColor="text1" w:themeTint="BF"/>
          <w:sz w:val="18"/>
          <w:szCs w:val="18"/>
        </w:rPr>
        <w:t>.</w:t>
      </w:r>
    </w:p>
    <w:p w:rsidR="00621AED" w:rsidRDefault="00A24357" w:rsidP="00621AED">
      <w:pPr>
        <w:keepNext/>
        <w:keepLines/>
        <w:spacing w:before="0"/>
        <w:rPr>
          <w:i/>
          <w:color w:val="404040" w:themeColor="text1" w:themeTint="BF"/>
          <w:sz w:val="18"/>
        </w:rPr>
      </w:pPr>
      <w:r w:rsidRPr="00EE634E">
        <w:rPr>
          <w:i/>
          <w:color w:val="404040" w:themeColor="text1" w:themeTint="BF"/>
          <w:sz w:val="18"/>
        </w:rPr>
        <w:t>B30. And how many people do you remember needing to repeat your question or problem to during this experience? If you can't remember the exact number, please provide your best estimate.</w:t>
      </w:r>
    </w:p>
    <w:p w:rsidR="004437B4" w:rsidRPr="0097037D" w:rsidRDefault="00621AED" w:rsidP="0097037D">
      <w:pPr>
        <w:keepNext/>
        <w:keepLines/>
        <w:spacing w:before="0"/>
        <w:rPr>
          <w:rFonts w:eastAsiaTheme="majorEastAsia" w:cstheme="majorBidi"/>
          <w:bCs/>
          <w:sz w:val="16"/>
          <w:szCs w:val="16"/>
        </w:rPr>
      </w:pPr>
      <w:r>
        <w:rPr>
          <w:i/>
          <w:color w:val="404040" w:themeColor="text1" w:themeTint="BF"/>
          <w:sz w:val="18"/>
        </w:rPr>
        <w:t xml:space="preserve">Please refer </w:t>
      </w:r>
      <w:r w:rsidRPr="00621AED">
        <w:rPr>
          <w:rFonts w:eastAsia="Times New Roman" w:cs="Arial"/>
          <w:i/>
          <w:color w:val="404040" w:themeColor="text1" w:themeTint="BF"/>
          <w:sz w:val="18"/>
          <w:szCs w:val="20"/>
        </w:rPr>
        <w:t xml:space="preserve">to </w:t>
      </w:r>
      <w:r w:rsidRPr="00621AED">
        <w:rPr>
          <w:rFonts w:eastAsia="Times New Roman" w:cs="Arial"/>
          <w:i/>
          <w:color w:val="404040" w:themeColor="text1" w:themeTint="BF"/>
          <w:sz w:val="18"/>
          <w:szCs w:val="20"/>
        </w:rPr>
        <w:fldChar w:fldCharType="begin"/>
      </w:r>
      <w:r w:rsidRPr="00621AED">
        <w:rPr>
          <w:rFonts w:eastAsia="Times New Roman" w:cs="Arial"/>
          <w:i/>
          <w:color w:val="404040" w:themeColor="text1" w:themeTint="BF"/>
          <w:sz w:val="18"/>
          <w:szCs w:val="20"/>
        </w:rPr>
        <w:instrText xml:space="preserve"> REF _Ref511749783 \h </w:instrText>
      </w:r>
      <w:r>
        <w:rPr>
          <w:rFonts w:eastAsia="Times New Roman" w:cs="Arial"/>
          <w:i/>
          <w:color w:val="404040" w:themeColor="text1" w:themeTint="BF"/>
          <w:sz w:val="18"/>
          <w:szCs w:val="20"/>
        </w:rPr>
        <w:instrText xml:space="preserve"> \* MERGEFORMAT </w:instrText>
      </w:r>
      <w:r w:rsidRPr="00621AED">
        <w:rPr>
          <w:rFonts w:eastAsia="Times New Roman" w:cs="Arial"/>
          <w:i/>
          <w:color w:val="404040" w:themeColor="text1" w:themeTint="BF"/>
          <w:sz w:val="18"/>
          <w:szCs w:val="20"/>
        </w:rPr>
      </w:r>
      <w:r w:rsidRPr="00621AED">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67</w:t>
      </w:r>
      <w:r w:rsidRPr="00621AED">
        <w:rPr>
          <w:rFonts w:eastAsia="Times New Roman" w:cs="Arial"/>
          <w:i/>
          <w:color w:val="404040" w:themeColor="text1" w:themeTint="BF"/>
          <w:sz w:val="18"/>
          <w:szCs w:val="20"/>
        </w:rPr>
        <w:fldChar w:fldCharType="end"/>
      </w:r>
      <w:r w:rsidR="00AA0D82" w:rsidRPr="00AA0D82">
        <w:rPr>
          <w:rFonts w:eastAsia="Times New Roman" w:cs="Arial"/>
          <w:i/>
          <w:color w:val="404040" w:themeColor="text1" w:themeTint="BF"/>
          <w:sz w:val="18"/>
          <w:szCs w:val="20"/>
        </w:rPr>
        <w:t xml:space="preserve"> </w:t>
      </w:r>
      <w:r w:rsidR="00A24357">
        <w:rPr>
          <w:rFonts w:eastAsia="Times New Roman" w:cs="Arial"/>
          <w:i/>
          <w:color w:val="404040" w:themeColor="text1" w:themeTint="BF"/>
          <w:sz w:val="18"/>
          <w:szCs w:val="20"/>
        </w:rPr>
        <w:t>in Appendix A for detailed results by provider</w:t>
      </w:r>
      <w:r w:rsidR="004437B4" w:rsidRPr="0097037D">
        <w:rPr>
          <w:sz w:val="16"/>
          <w:szCs w:val="16"/>
        </w:rPr>
        <w:br w:type="page"/>
      </w:r>
    </w:p>
    <w:p w:rsidR="00A24357" w:rsidRPr="00EE634E" w:rsidRDefault="00A24357" w:rsidP="00A24357">
      <w:pPr>
        <w:pStyle w:val="Sectiontitle"/>
      </w:pPr>
      <w:bookmarkStart w:id="133" w:name="_Ref511645885"/>
      <w:bookmarkStart w:id="134" w:name="_Toc513638715"/>
      <w:r w:rsidRPr="00EE634E">
        <w:t>Resolution</w:t>
      </w:r>
      <w:r w:rsidR="009620A5">
        <w:t>.</w:t>
      </w:r>
      <w:bookmarkEnd w:id="133"/>
      <w:bookmarkEnd w:id="134"/>
    </w:p>
    <w:p w:rsidR="00A05627" w:rsidRDefault="00A05627" w:rsidP="00A24357">
      <w:pPr>
        <w:pStyle w:val="Heading3"/>
        <w:rPr>
          <w:color w:val="404040" w:themeColor="text1" w:themeTint="BF"/>
        </w:rPr>
      </w:pPr>
      <w:bookmarkStart w:id="135" w:name="_Toc513638716"/>
      <w:bookmarkStart w:id="136" w:name="_Ref511645902"/>
      <w:r>
        <w:rPr>
          <w:color w:val="404040" w:themeColor="text1" w:themeTint="BF"/>
        </w:rPr>
        <w:t>Resolved vs unresolved</w:t>
      </w:r>
      <w:bookmarkEnd w:id="135"/>
    </w:p>
    <w:p w:rsidR="00A05627" w:rsidRDefault="00A05627" w:rsidP="00A05627">
      <w:pPr>
        <w:rPr>
          <w:color w:val="404040" w:themeColor="text1" w:themeTint="BF"/>
        </w:rPr>
      </w:pPr>
      <w:r>
        <w:rPr>
          <w:color w:val="404040" w:themeColor="text1" w:themeTint="BF"/>
        </w:rPr>
        <w:t>Eight in ten (81%) customers report that their query was resolved at the time of survey. Vodafone customers are more likely to report that their query was resolved (89% versus 81% for total) when compared to customers of all other providers.</w:t>
      </w:r>
    </w:p>
    <w:p w:rsidR="00A05627" w:rsidRDefault="00A05627" w:rsidP="00A05627">
      <w:pPr>
        <w:rPr>
          <w:color w:val="404040" w:themeColor="text1" w:themeTint="BF"/>
        </w:rPr>
      </w:pPr>
      <w:r>
        <w:rPr>
          <w:color w:val="404040" w:themeColor="text1" w:themeTint="BF"/>
        </w:rPr>
        <w:t>One in five (19%) customers had unresolved cases at the time of survey, with one in ten (10%) customers reporting that their query is still ongoing, and a similar proportion (8%) have chosen to stop pursuing their query. Customers with unresolved cases are significantly more likely to escalate their query to their provider or lodge a formal complaint with their provider and are also likely to report that</w:t>
      </w:r>
      <w:r>
        <w:rPr>
          <w:rFonts w:eastAsia="Times New Roman" w:cs="Arial"/>
          <w:color w:val="404040" w:themeColor="text1" w:themeTint="BF"/>
          <w:szCs w:val="20"/>
        </w:rPr>
        <w:t xml:space="preserve"> their language requirements were not accommodated.</w:t>
      </w:r>
    </w:p>
    <w:p w:rsidR="00A05627" w:rsidRPr="00A56999" w:rsidRDefault="00A05627" w:rsidP="00A05627">
      <w:pPr>
        <w:rPr>
          <w:color w:val="404040" w:themeColor="text1" w:themeTint="BF"/>
        </w:rPr>
      </w:pPr>
      <w:r>
        <w:rPr>
          <w:color w:val="404040" w:themeColor="text1" w:themeTint="BF"/>
        </w:rPr>
        <w:t xml:space="preserve">Those who have had their query resolved are more inclined to rate their </w:t>
      </w:r>
      <w:r w:rsidR="00BE2E37">
        <w:rPr>
          <w:color w:val="404040" w:themeColor="text1" w:themeTint="BF"/>
        </w:rPr>
        <w:t xml:space="preserve">provider’s </w:t>
      </w:r>
      <w:r>
        <w:rPr>
          <w:color w:val="404040" w:themeColor="text1" w:themeTint="BF"/>
        </w:rPr>
        <w:t xml:space="preserve">overall </w:t>
      </w:r>
      <w:r w:rsidR="00BE2E37">
        <w:rPr>
          <w:color w:val="404040" w:themeColor="text1" w:themeTint="BF"/>
        </w:rPr>
        <w:t xml:space="preserve">customer service </w:t>
      </w:r>
      <w:r>
        <w:rPr>
          <w:color w:val="404040" w:themeColor="text1" w:themeTint="BF"/>
        </w:rPr>
        <w:t>positive</w:t>
      </w:r>
      <w:r w:rsidR="00BE2E37">
        <w:rPr>
          <w:color w:val="404040" w:themeColor="text1" w:themeTint="BF"/>
        </w:rPr>
        <w:t>ly</w:t>
      </w:r>
      <w:r>
        <w:rPr>
          <w:color w:val="404040" w:themeColor="text1" w:themeTint="BF"/>
        </w:rPr>
        <w:t>.</w:t>
      </w:r>
    </w:p>
    <w:p w:rsidR="00A05627" w:rsidRPr="00F94A29" w:rsidRDefault="00A05627" w:rsidP="00F94A29"/>
    <w:p w:rsidR="00A24357" w:rsidRPr="00EE634E" w:rsidRDefault="00A24357" w:rsidP="00A24357">
      <w:pPr>
        <w:pStyle w:val="Heading3"/>
        <w:rPr>
          <w:color w:val="404040" w:themeColor="text1" w:themeTint="BF"/>
        </w:rPr>
      </w:pPr>
      <w:bookmarkStart w:id="137" w:name="_Toc513638717"/>
      <w:r w:rsidRPr="00EE634E">
        <w:rPr>
          <w:color w:val="404040" w:themeColor="text1" w:themeTint="BF"/>
        </w:rPr>
        <w:t>First contact resolution</w:t>
      </w:r>
      <w:bookmarkEnd w:id="136"/>
      <w:bookmarkEnd w:id="137"/>
    </w:p>
    <w:p w:rsidR="00A4706C" w:rsidRDefault="00A4706C" w:rsidP="00A24357">
      <w:pPr>
        <w:rPr>
          <w:color w:val="404040" w:themeColor="text1" w:themeTint="BF"/>
        </w:rPr>
      </w:pPr>
      <w:r>
        <w:rPr>
          <w:color w:val="404040" w:themeColor="text1" w:themeTint="BF"/>
        </w:rPr>
        <w:t>Two in five customers (42%) did not have their question or problem resolved during their first contact with their provider. The remaining 58% said that they did.</w:t>
      </w:r>
    </w:p>
    <w:p w:rsidR="00A24357" w:rsidRDefault="00A24357" w:rsidP="00A24357">
      <w:pPr>
        <w:rPr>
          <w:color w:val="404040" w:themeColor="text1" w:themeTint="BF"/>
        </w:rPr>
      </w:pPr>
      <w:r>
        <w:rPr>
          <w:color w:val="404040" w:themeColor="text1" w:themeTint="BF"/>
        </w:rPr>
        <w:t xml:space="preserve">Amongst those whose case was resolved at the time of survey, 58% state the query was resolved during the first contact and 23% required further contact before a resolution was made. Vodafone (76%) and Virgin (75%) customers are significantly more likely to have their cases resolved during the first contact when compared to customers of all other providers. Conversely, Telstra (53%) customers are less likely to have their query resolved at the first contact when compared </w:t>
      </w:r>
      <w:r w:rsidR="00BE2E37">
        <w:rPr>
          <w:color w:val="404040" w:themeColor="text1" w:themeTint="BF"/>
        </w:rPr>
        <w:t xml:space="preserve">with </w:t>
      </w:r>
      <w:r>
        <w:rPr>
          <w:color w:val="404040" w:themeColor="text1" w:themeTint="BF"/>
        </w:rPr>
        <w:t>customers of all other providers.</w:t>
      </w:r>
    </w:p>
    <w:p w:rsidR="00A24357" w:rsidRDefault="006E59F5" w:rsidP="00A24357">
      <w:pPr>
        <w:keepNext/>
        <w:keepLines/>
        <w:rPr>
          <w:b/>
          <w:i/>
          <w:color w:val="404040" w:themeColor="text1" w:themeTint="BF"/>
          <w:sz w:val="20"/>
        </w:rPr>
      </w:pPr>
      <w:bookmarkStart w:id="138" w:name="_Toc513006008"/>
      <w:bookmarkStart w:id="139" w:name="_Toc513110338"/>
      <w:r>
        <w:rPr>
          <w:b/>
          <w:i/>
          <w:color w:val="404040" w:themeColor="text1" w:themeTint="BF"/>
          <w:sz w:val="20"/>
        </w:rPr>
        <w:t>Figure</w:t>
      </w:r>
      <w:r w:rsidR="00A24357" w:rsidRPr="008B1F98">
        <w:rPr>
          <w:b/>
          <w:i/>
          <w:color w:val="404040" w:themeColor="text1" w:themeTint="BF"/>
          <w:sz w:val="20"/>
        </w:rPr>
        <w:t xml:space="preserve"> </w:t>
      </w:r>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29</w:t>
      </w:r>
      <w:r w:rsidR="001652D1">
        <w:rPr>
          <w:b/>
          <w:i/>
          <w:color w:val="404040" w:themeColor="text1" w:themeTint="BF"/>
          <w:sz w:val="20"/>
        </w:rPr>
        <w:fldChar w:fldCharType="end"/>
      </w:r>
      <w:r w:rsidR="00A24357" w:rsidRPr="008B1F98">
        <w:rPr>
          <w:b/>
          <w:i/>
          <w:color w:val="404040" w:themeColor="text1" w:themeTint="BF"/>
          <w:sz w:val="20"/>
        </w:rPr>
        <w:t>. First contact resolution and subsequent follow-up</w:t>
      </w:r>
      <w:bookmarkEnd w:id="138"/>
      <w:bookmarkEnd w:id="139"/>
      <w:r w:rsidR="00A24357" w:rsidRPr="008B1F98">
        <w:rPr>
          <w:b/>
          <w:i/>
          <w:color w:val="404040" w:themeColor="text1" w:themeTint="BF"/>
          <w:sz w:val="20"/>
        </w:rPr>
        <w:t xml:space="preserve"> </w:t>
      </w:r>
    </w:p>
    <w:p w:rsidR="00A24357" w:rsidRDefault="00A24357" w:rsidP="00A24357">
      <w:pPr>
        <w:keepNext/>
        <w:keepLines/>
        <w:jc w:val="center"/>
        <w:rPr>
          <w:b/>
          <w:i/>
          <w:color w:val="404040" w:themeColor="text1" w:themeTint="BF"/>
          <w:sz w:val="20"/>
        </w:rPr>
      </w:pPr>
      <w:r>
        <w:rPr>
          <w:noProof/>
          <w:lang w:eastAsia="en-AU"/>
        </w:rPr>
        <mc:AlternateContent>
          <mc:Choice Requires="wps">
            <w:drawing>
              <wp:anchor distT="0" distB="0" distL="114300" distR="114300" simplePos="0" relativeHeight="251757056" behindDoc="0" locked="0" layoutInCell="1" allowOverlap="1" wp14:anchorId="318847D7" wp14:editId="5438D60D">
                <wp:simplePos x="0" y="0"/>
                <wp:positionH relativeFrom="column">
                  <wp:posOffset>434975</wp:posOffset>
                </wp:positionH>
                <wp:positionV relativeFrom="paragraph">
                  <wp:posOffset>1635125</wp:posOffset>
                </wp:positionV>
                <wp:extent cx="1024255" cy="161290"/>
                <wp:effectExtent l="0" t="0" r="4445" b="0"/>
                <wp:wrapNone/>
                <wp:docPr id="330" name="TextBox 1"/>
                <wp:cNvGraphicFramePr/>
                <a:graphic xmlns:a="http://schemas.openxmlformats.org/drawingml/2006/main">
                  <a:graphicData uri="http://schemas.microsoft.com/office/word/2010/wordprocessingShape">
                    <wps:wsp>
                      <wps:cNvSpPr txBox="1"/>
                      <wps:spPr>
                        <a:xfrm>
                          <a:off x="0" y="0"/>
                          <a:ext cx="1024255" cy="161290"/>
                        </a:xfrm>
                        <a:prstGeom prst="rect">
                          <a:avLst/>
                        </a:prstGeom>
                        <a:solidFill>
                          <a:srgbClr val="50C9B5">
                            <a:lumMod val="40000"/>
                            <a:lumOff val="60000"/>
                          </a:srgbClr>
                        </a:solidFill>
                      </wps:spPr>
                      <wps:txbx>
                        <w:txbxContent>
                          <w:p w:rsidR="0097037D" w:rsidRPr="00376A80" w:rsidRDefault="0097037D" w:rsidP="00A24357">
                            <w:pPr>
                              <w:spacing w:before="0"/>
                              <w:jc w:val="center"/>
                              <w:rPr>
                                <w:sz w:val="18"/>
                              </w:rPr>
                            </w:pPr>
                            <w:r w:rsidRPr="00376A80">
                              <w:rPr>
                                <w:sz w:val="18"/>
                              </w:rPr>
                              <w:t>Vodafone</w:t>
                            </w:r>
                            <w:r>
                              <w:rPr>
                                <w:sz w:val="18"/>
                              </w:rPr>
                              <w:t xml:space="preserve"> (89%) </w:t>
                            </w:r>
                            <w:r>
                              <w:rPr>
                                <w:rFonts w:cs="Arial"/>
                                <w:sz w:val="18"/>
                              </w:rPr>
                              <w:t>↑</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4.25pt;margin-top:128.75pt;width:80.65pt;height:1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" fillcolor="#b9e9e1" stroked="f">
                <v:textbox inset="0,0,0,0">
                  <w:txbxContent>
                    <w:p w:rsidR="0097037D" w:rsidRPr="00376A80" w:rsidRDefault="0097037D" w:rsidP="00A24357">
                      <w:pPr>
                        <w:spacing w:before="0"/>
                        <w:jc w:val="center"/>
                        <w:rPr>
                          <w:sz w:val="18"/>
                        </w:rPr>
                      </w:pPr>
                      <w:r w:rsidRPr="00376A80">
                        <w:rPr>
                          <w:sz w:val="18"/>
                        </w:rPr>
                        <w:t>Vodafone</w:t>
                      </w:r>
                      <w:r>
                        <w:rPr>
                          <w:sz w:val="18"/>
                        </w:rPr>
                        <w:t xml:space="preserve"> (89%) </w:t>
                      </w:r>
                      <w:r>
                        <w:rPr>
                          <w:rFonts w:cs="Arial"/>
                          <w:sz w:val="18"/>
                        </w:rPr>
                        <w:t>↑</w:t>
                      </w:r>
                    </w:p>
                  </w:txbxContent>
                </v:textbox>
              </v:shape>
            </w:pict>
          </mc:Fallback>
        </mc:AlternateContent>
      </w:r>
      <w:r w:rsidRPr="00376A80">
        <w:rPr>
          <w:b/>
          <w:i/>
          <w:noProof/>
          <w:color w:val="404040" w:themeColor="text1" w:themeTint="BF"/>
          <w:sz w:val="20"/>
          <w:lang w:eastAsia="en-AU"/>
        </w:rPr>
        <mc:AlternateContent>
          <mc:Choice Requires="wps">
            <w:drawing>
              <wp:anchor distT="0" distB="0" distL="114300" distR="114300" simplePos="0" relativeHeight="251752960" behindDoc="0" locked="0" layoutInCell="1" allowOverlap="1" wp14:anchorId="23788D7C" wp14:editId="62D8A2F0">
                <wp:simplePos x="0" y="0"/>
                <wp:positionH relativeFrom="column">
                  <wp:posOffset>368879</wp:posOffset>
                </wp:positionH>
                <wp:positionV relativeFrom="paragraph">
                  <wp:posOffset>962508</wp:posOffset>
                </wp:positionV>
                <wp:extent cx="1134110" cy="1403985"/>
                <wp:effectExtent l="0" t="0" r="0" b="63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403985"/>
                        </a:xfrm>
                        <a:prstGeom prst="rect">
                          <a:avLst/>
                        </a:prstGeom>
                        <a:noFill/>
                        <a:ln w="9525">
                          <a:noFill/>
                          <a:miter lim="800000"/>
                          <a:headEnd/>
                          <a:tailEnd/>
                        </a:ln>
                      </wps:spPr>
                      <wps:txbx>
                        <w:txbxContent>
                          <w:p w:rsidR="0097037D" w:rsidRPr="00376A80" w:rsidRDefault="0097037D" w:rsidP="00A24357">
                            <w:pPr>
                              <w:jc w:val="center"/>
                              <w:rPr>
                                <w:color w:val="31A08D" w:themeColor="accent6" w:themeShade="BF"/>
                                <w:sz w:val="28"/>
                              </w:rPr>
                            </w:pPr>
                            <w:r w:rsidRPr="00376A80">
                              <w:rPr>
                                <w:color w:val="31A08D" w:themeColor="accent6" w:themeShade="BF"/>
                                <w:sz w:val="28"/>
                              </w:rPr>
                              <w:t>81% resolved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29.05pt;margin-top:75.8pt;width:89.3pt;height:110.55pt;z-index:25175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" filled="f" stroked="f">
                <v:textbox style="mso-fit-shape-to-text:t">
                  <w:txbxContent>
                    <w:p w:rsidR="0097037D" w:rsidRPr="00376A80" w:rsidRDefault="0097037D" w:rsidP="00A24357">
                      <w:pPr>
                        <w:jc w:val="center"/>
                        <w:rPr>
                          <w:color w:val="31A08D" w:themeColor="accent6" w:themeShade="BF"/>
                          <w:sz w:val="28"/>
                        </w:rPr>
                      </w:pPr>
                      <w:r w:rsidRPr="00376A80">
                        <w:rPr>
                          <w:color w:val="31A08D" w:themeColor="accent6" w:themeShade="BF"/>
                          <w:sz w:val="28"/>
                        </w:rPr>
                        <w:t>81% resolved</w:t>
                      </w:r>
                    </w:p>
                  </w:txbxContent>
                </v:textbox>
              </v:shape>
            </w:pict>
          </mc:Fallback>
        </mc:AlternateContent>
      </w:r>
      <w:r>
        <w:rPr>
          <w:noProof/>
          <w:lang w:eastAsia="en-AU"/>
        </w:rPr>
        <mc:AlternateContent>
          <mc:Choice Requires="wps">
            <w:drawing>
              <wp:anchor distT="0" distB="0" distL="114300" distR="114300" simplePos="0" relativeHeight="251753984" behindDoc="0" locked="0" layoutInCell="1" allowOverlap="1" wp14:anchorId="2BEFC9AC" wp14:editId="2918A852">
                <wp:simplePos x="0" y="0"/>
                <wp:positionH relativeFrom="column">
                  <wp:posOffset>873125</wp:posOffset>
                </wp:positionH>
                <wp:positionV relativeFrom="paragraph">
                  <wp:posOffset>2306320</wp:posOffset>
                </wp:positionV>
                <wp:extent cx="1024255" cy="161290"/>
                <wp:effectExtent l="0" t="0" r="4445" b="0"/>
                <wp:wrapNone/>
                <wp:docPr id="332" name="TextBox 1"/>
                <wp:cNvGraphicFramePr/>
                <a:graphic xmlns:a="http://schemas.openxmlformats.org/drawingml/2006/main">
                  <a:graphicData uri="http://schemas.microsoft.com/office/word/2010/wordprocessingShape">
                    <wps:wsp>
                      <wps:cNvSpPr txBox="1"/>
                      <wps:spPr>
                        <a:xfrm>
                          <a:off x="0" y="0"/>
                          <a:ext cx="1024255" cy="161290"/>
                        </a:xfrm>
                        <a:prstGeom prst="rect">
                          <a:avLst/>
                        </a:prstGeom>
                        <a:solidFill>
                          <a:srgbClr val="50C9B5">
                            <a:lumMod val="40000"/>
                            <a:lumOff val="60000"/>
                          </a:srgbClr>
                        </a:solidFill>
                      </wps:spPr>
                      <wps:txbx>
                        <w:txbxContent>
                          <w:p w:rsidR="0097037D" w:rsidRPr="00376A80" w:rsidRDefault="0097037D" w:rsidP="00A24357">
                            <w:pPr>
                              <w:spacing w:before="0"/>
                              <w:jc w:val="center"/>
                              <w:rPr>
                                <w:sz w:val="18"/>
                              </w:rPr>
                            </w:pPr>
                            <w:r w:rsidRPr="00376A80">
                              <w:rPr>
                                <w:sz w:val="18"/>
                              </w:rPr>
                              <w:t>Vodafone</w:t>
                            </w:r>
                            <w:r>
                              <w:rPr>
                                <w:sz w:val="18"/>
                              </w:rPr>
                              <w:t xml:space="preserve"> (76%) </w:t>
                            </w:r>
                            <w:r>
                              <w:rPr>
                                <w:rFonts w:cs="Arial"/>
                                <w:sz w:val="18"/>
                              </w:rPr>
                              <w:t>↑</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68.75pt;margin-top:181.6pt;width:80.65pt;height:12.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" fillcolor="#b9e9e1" stroked="f">
                <v:textbox inset="0,0,0,0">
                  <w:txbxContent>
                    <w:p w:rsidR="0097037D" w:rsidRPr="00376A80" w:rsidRDefault="0097037D" w:rsidP="00A24357">
                      <w:pPr>
                        <w:spacing w:before="0"/>
                        <w:jc w:val="center"/>
                        <w:rPr>
                          <w:sz w:val="18"/>
                        </w:rPr>
                      </w:pPr>
                      <w:r w:rsidRPr="00376A80">
                        <w:rPr>
                          <w:sz w:val="18"/>
                        </w:rPr>
                        <w:t>Vodafone</w:t>
                      </w:r>
                      <w:r>
                        <w:rPr>
                          <w:sz w:val="18"/>
                        </w:rPr>
                        <w:t xml:space="preserve"> (76%) </w:t>
                      </w:r>
                      <w:r>
                        <w:rPr>
                          <w:rFonts w:cs="Arial"/>
                          <w:sz w:val="18"/>
                        </w:rPr>
                        <w:t>↑</w:t>
                      </w:r>
                    </w:p>
                  </w:txbxContent>
                </v:textbox>
              </v:shape>
            </w:pict>
          </mc:Fallback>
        </mc:AlternateContent>
      </w:r>
      <w:r>
        <w:rPr>
          <w:noProof/>
          <w:lang w:eastAsia="en-AU"/>
        </w:rPr>
        <mc:AlternateContent>
          <mc:Choice Requires="wps">
            <w:drawing>
              <wp:anchor distT="0" distB="0" distL="114300" distR="114300" simplePos="0" relativeHeight="251756032" behindDoc="0" locked="0" layoutInCell="1" allowOverlap="1" wp14:anchorId="31FE2DA7" wp14:editId="7F2A2DAA">
                <wp:simplePos x="0" y="0"/>
                <wp:positionH relativeFrom="column">
                  <wp:posOffset>876300</wp:posOffset>
                </wp:positionH>
                <wp:positionV relativeFrom="paragraph">
                  <wp:posOffset>2696210</wp:posOffset>
                </wp:positionV>
                <wp:extent cx="1024255" cy="161290"/>
                <wp:effectExtent l="0" t="0" r="4445" b="0"/>
                <wp:wrapNone/>
                <wp:docPr id="333" name="TextBox 1"/>
                <wp:cNvGraphicFramePr/>
                <a:graphic xmlns:a="http://schemas.openxmlformats.org/drawingml/2006/main">
                  <a:graphicData uri="http://schemas.microsoft.com/office/word/2010/wordprocessingShape">
                    <wps:wsp>
                      <wps:cNvSpPr txBox="1"/>
                      <wps:spPr>
                        <a:xfrm>
                          <a:off x="0" y="0"/>
                          <a:ext cx="1024255" cy="161290"/>
                        </a:xfrm>
                        <a:prstGeom prst="rect">
                          <a:avLst/>
                        </a:prstGeom>
                        <a:solidFill>
                          <a:schemeClr val="accent5">
                            <a:lumMod val="40000"/>
                            <a:lumOff val="60000"/>
                          </a:schemeClr>
                        </a:solidFill>
                      </wps:spPr>
                      <wps:txbx>
                        <w:txbxContent>
                          <w:p w:rsidR="0097037D" w:rsidRPr="00376A80" w:rsidRDefault="0097037D" w:rsidP="00A24357">
                            <w:pPr>
                              <w:spacing w:before="0"/>
                              <w:jc w:val="center"/>
                              <w:rPr>
                                <w:sz w:val="18"/>
                              </w:rPr>
                            </w:pPr>
                            <w:r>
                              <w:rPr>
                                <w:sz w:val="18"/>
                              </w:rPr>
                              <w:t xml:space="preserve">Telstra (53%) </w:t>
                            </w:r>
                            <w:r>
                              <w:rPr>
                                <w:rFonts w:cs="Arial"/>
                                <w:sz w:val="18"/>
                              </w:rPr>
                              <w:t>↓</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69pt;margin-top:212.3pt;width:80.65pt;height:1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" fillcolor="#f7b3c5 [1304]" stroked="f">
                <v:textbox inset="0,0,0,0">
                  <w:txbxContent>
                    <w:p w:rsidR="0097037D" w:rsidRPr="00376A80" w:rsidRDefault="0097037D" w:rsidP="00A24357">
                      <w:pPr>
                        <w:spacing w:before="0"/>
                        <w:jc w:val="center"/>
                        <w:rPr>
                          <w:sz w:val="18"/>
                        </w:rPr>
                      </w:pPr>
                      <w:r>
                        <w:rPr>
                          <w:sz w:val="18"/>
                        </w:rPr>
                        <w:t xml:space="preserve">Telstra (53%) </w:t>
                      </w:r>
                      <w:r>
                        <w:rPr>
                          <w:rFonts w:cs="Arial"/>
                          <w:sz w:val="18"/>
                        </w:rPr>
                        <w:t>↓</w:t>
                      </w:r>
                    </w:p>
                  </w:txbxContent>
                </v:textbox>
              </v:shape>
            </w:pict>
          </mc:Fallback>
        </mc:AlternateContent>
      </w:r>
      <w:r>
        <w:rPr>
          <w:noProof/>
          <w:lang w:eastAsia="en-AU"/>
        </w:rPr>
        <mc:AlternateContent>
          <mc:Choice Requires="wps">
            <w:drawing>
              <wp:anchor distT="0" distB="0" distL="114300" distR="114300" simplePos="0" relativeHeight="251755008" behindDoc="0" locked="0" layoutInCell="1" allowOverlap="1" wp14:anchorId="1026D656" wp14:editId="3CF95338">
                <wp:simplePos x="0" y="0"/>
                <wp:positionH relativeFrom="column">
                  <wp:posOffset>874395</wp:posOffset>
                </wp:positionH>
                <wp:positionV relativeFrom="paragraph">
                  <wp:posOffset>2505075</wp:posOffset>
                </wp:positionV>
                <wp:extent cx="1024255" cy="161290"/>
                <wp:effectExtent l="0" t="0" r="4445" b="0"/>
                <wp:wrapNone/>
                <wp:docPr id="334" name="TextBox 1"/>
                <wp:cNvGraphicFramePr/>
                <a:graphic xmlns:a="http://schemas.openxmlformats.org/drawingml/2006/main">
                  <a:graphicData uri="http://schemas.microsoft.com/office/word/2010/wordprocessingShape">
                    <wps:wsp>
                      <wps:cNvSpPr txBox="1"/>
                      <wps:spPr>
                        <a:xfrm>
                          <a:off x="0" y="0"/>
                          <a:ext cx="1024255" cy="161290"/>
                        </a:xfrm>
                        <a:prstGeom prst="rect">
                          <a:avLst/>
                        </a:prstGeom>
                        <a:solidFill>
                          <a:srgbClr val="50C9B5">
                            <a:lumMod val="40000"/>
                            <a:lumOff val="60000"/>
                          </a:srgbClr>
                        </a:solidFill>
                      </wps:spPr>
                      <wps:txbx>
                        <w:txbxContent>
                          <w:p w:rsidR="0097037D" w:rsidRPr="00376A80" w:rsidRDefault="0097037D" w:rsidP="00A24357">
                            <w:pPr>
                              <w:spacing w:before="0"/>
                              <w:jc w:val="center"/>
                              <w:rPr>
                                <w:sz w:val="18"/>
                              </w:rPr>
                            </w:pPr>
                            <w:r>
                              <w:rPr>
                                <w:sz w:val="18"/>
                              </w:rPr>
                              <w:t xml:space="preserve">Virgin (75%) </w:t>
                            </w:r>
                            <w:r>
                              <w:rPr>
                                <w:rFonts w:cs="Arial"/>
                                <w:sz w:val="18"/>
                              </w:rPr>
                              <w:t>↑</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68.85pt;margin-top:197.25pt;width:80.65pt;height:12.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" fillcolor="#b9e9e1" stroked="f">
                <v:textbox inset="0,0,0,0">
                  <w:txbxContent>
                    <w:p w:rsidR="0097037D" w:rsidRPr="00376A80" w:rsidRDefault="0097037D" w:rsidP="00A24357">
                      <w:pPr>
                        <w:spacing w:before="0"/>
                        <w:jc w:val="center"/>
                        <w:rPr>
                          <w:sz w:val="18"/>
                        </w:rPr>
                      </w:pPr>
                      <w:r>
                        <w:rPr>
                          <w:sz w:val="18"/>
                        </w:rPr>
                        <w:t xml:space="preserve">Virgin (75%) </w:t>
                      </w:r>
                      <w:r>
                        <w:rPr>
                          <w:rFonts w:cs="Arial"/>
                          <w:sz w:val="18"/>
                        </w:rPr>
                        <w:t>↑</w:t>
                      </w:r>
                    </w:p>
                  </w:txbxContent>
                </v:textbox>
              </v:shape>
            </w:pict>
          </mc:Fallback>
        </mc:AlternateContent>
      </w:r>
      <w:r>
        <w:rPr>
          <w:noProof/>
          <w:lang w:eastAsia="en-AU"/>
        </w:rPr>
        <w:drawing>
          <wp:inline distT="0" distB="0" distL="0" distR="0" wp14:anchorId="43FA6B1A" wp14:editId="78EBA387">
            <wp:extent cx="5874152" cy="2743200"/>
            <wp:effectExtent l="0" t="0" r="0" b="0"/>
            <wp:docPr id="339" name="Chart 339"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24357" w:rsidRPr="00EE634E" w:rsidRDefault="00A24357" w:rsidP="00A24357">
      <w:pPr>
        <w:keepNext/>
        <w:keepLines/>
        <w:spacing w:before="0"/>
        <w:rPr>
          <w:i/>
          <w:color w:val="404040" w:themeColor="text1" w:themeTint="BF"/>
          <w:sz w:val="18"/>
        </w:rPr>
      </w:pPr>
      <w:r w:rsidRPr="00EE634E">
        <w:rPr>
          <w:i/>
          <w:color w:val="404040" w:themeColor="text1" w:themeTint="BF"/>
          <w:sz w:val="18"/>
        </w:rPr>
        <w:t>Base: Total sample</w:t>
      </w:r>
      <w:r w:rsidRPr="00EE634E">
        <w:rPr>
          <w:rFonts w:eastAsia="Times New Roman" w:cs="Arial"/>
          <w:i/>
          <w:color w:val="404040" w:themeColor="text1" w:themeTint="BF"/>
          <w:sz w:val="18"/>
          <w:szCs w:val="18"/>
        </w:rPr>
        <w:t xml:space="preserve"> </w:t>
      </w:r>
      <w:r>
        <w:rPr>
          <w:rFonts w:eastAsia="Times New Roman" w:cs="Arial"/>
          <w:i/>
          <w:color w:val="404040" w:themeColor="text1" w:themeTint="BF"/>
          <w:sz w:val="18"/>
          <w:szCs w:val="18"/>
        </w:rPr>
        <w:t>(n=1,347)</w:t>
      </w:r>
    </w:p>
    <w:p w:rsidR="00A24357" w:rsidRPr="00EE634E" w:rsidRDefault="00A24357" w:rsidP="00A24357">
      <w:pPr>
        <w:keepNext/>
        <w:keepLines/>
        <w:spacing w:before="0"/>
        <w:rPr>
          <w:color w:val="404040" w:themeColor="text1" w:themeTint="BF"/>
        </w:rPr>
      </w:pPr>
      <w:r w:rsidRPr="00EE634E">
        <w:rPr>
          <w:i/>
          <w:color w:val="404040" w:themeColor="text1" w:themeTint="BF"/>
          <w:sz w:val="18"/>
        </w:rPr>
        <w:t>B25. Has your question / problem been resolved?</w:t>
      </w:r>
    </w:p>
    <w:p w:rsidR="00A24357" w:rsidRDefault="00A24357" w:rsidP="00A24357">
      <w:pPr>
        <w:keepNext/>
        <w:keepLines/>
        <w:spacing w:before="0"/>
        <w:rPr>
          <w:i/>
          <w:color w:val="404040" w:themeColor="text1" w:themeTint="BF"/>
          <w:sz w:val="18"/>
        </w:rPr>
      </w:pPr>
      <w:r w:rsidRPr="00EE634E">
        <w:rPr>
          <w:i/>
          <w:color w:val="404040" w:themeColor="text1" w:themeTint="BF"/>
          <w:sz w:val="18"/>
        </w:rPr>
        <w:t>B26. Was it resolved the first time you contacted your provider?</w:t>
      </w:r>
    </w:p>
    <w:p w:rsidR="00A24357" w:rsidRDefault="00A24357" w:rsidP="008F7468">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 xml:space="preserve">Please refer to </w:t>
      </w:r>
      <w:r w:rsidR="00621AED">
        <w:rPr>
          <w:rFonts w:eastAsia="Times New Roman" w:cs="Arial"/>
          <w:i/>
          <w:color w:val="404040" w:themeColor="text1" w:themeTint="BF"/>
          <w:sz w:val="18"/>
          <w:szCs w:val="20"/>
        </w:rPr>
        <w:fldChar w:fldCharType="begin"/>
      </w:r>
      <w:r w:rsidR="00621AED">
        <w:rPr>
          <w:rFonts w:eastAsia="Times New Roman" w:cs="Arial"/>
          <w:i/>
          <w:color w:val="404040" w:themeColor="text1" w:themeTint="BF"/>
          <w:sz w:val="18"/>
          <w:szCs w:val="20"/>
        </w:rPr>
        <w:instrText xml:space="preserve"> REF _Ref511749851 \h  \* MERGEFORMAT </w:instrText>
      </w:r>
      <w:r w:rsidR="00621AED">
        <w:rPr>
          <w:rFonts w:eastAsia="Times New Roman" w:cs="Arial"/>
          <w:i/>
          <w:color w:val="404040" w:themeColor="text1" w:themeTint="BF"/>
          <w:sz w:val="18"/>
          <w:szCs w:val="20"/>
        </w:rPr>
      </w:r>
      <w:r w:rsidR="00621AED">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68</w:t>
      </w:r>
      <w:r w:rsidR="00621AED">
        <w:rPr>
          <w:rFonts w:eastAsia="Times New Roman" w:cs="Arial"/>
          <w:i/>
          <w:color w:val="404040" w:themeColor="text1" w:themeTint="BF"/>
          <w:sz w:val="18"/>
          <w:szCs w:val="20"/>
        </w:rPr>
        <w:fldChar w:fldCharType="end"/>
      </w:r>
      <w:r w:rsidR="00621AED">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in Appendix A for detailed results by provider</w:t>
      </w:r>
    </w:p>
    <w:p w:rsidR="00A24357" w:rsidRDefault="00A24357" w:rsidP="00A24357">
      <w:pPr>
        <w:spacing w:before="0" w:after="200"/>
        <w:rPr>
          <w:rFonts w:eastAsiaTheme="majorEastAsia" w:cstheme="majorBidi"/>
          <w:b/>
          <w:bCs/>
          <w:color w:val="404040" w:themeColor="text1" w:themeTint="BF"/>
          <w:sz w:val="28"/>
        </w:rPr>
      </w:pPr>
    </w:p>
    <w:p w:rsidR="00AA64A0" w:rsidRPr="00F94A29" w:rsidRDefault="00AA64A0" w:rsidP="00AA64A0">
      <w:pPr>
        <w:pStyle w:val="Heading3"/>
        <w:rPr>
          <w:color w:val="404040" w:themeColor="text1" w:themeTint="BF"/>
        </w:rPr>
      </w:pPr>
      <w:bookmarkStart w:id="140" w:name="_Toc513638718"/>
      <w:r w:rsidRPr="00F94A29">
        <w:rPr>
          <w:color w:val="404040" w:themeColor="text1" w:themeTint="BF"/>
        </w:rPr>
        <w:t>Resolution by phone and subsequent transfers</w:t>
      </w:r>
      <w:bookmarkEnd w:id="140"/>
    </w:p>
    <w:p w:rsidR="00AA64A0" w:rsidRDefault="00AA64A0" w:rsidP="00AA64A0">
      <w:pPr>
        <w:rPr>
          <w:color w:val="404040" w:themeColor="text1" w:themeTint="BF"/>
        </w:rPr>
      </w:pPr>
      <w:r>
        <w:rPr>
          <w:color w:val="404040" w:themeColor="text1" w:themeTint="BF"/>
        </w:rPr>
        <w:t>Seven in ten (71%) customers who chose to phone their provider report that the person they initially spoke with was able to deal with their query. Of all the providers, Vodafone (85% versus 71% for total) customer service representatives who first answer the phone are significantly more likely to resolve their customer’s issue without having to transfer to another representative, and without requiring subsequent contact by the customer, when compared to customers of all other providers.</w:t>
      </w:r>
    </w:p>
    <w:p w:rsidR="00AA64A0" w:rsidRDefault="00AA64A0" w:rsidP="00AA64A0">
      <w:pPr>
        <w:spacing w:before="120"/>
        <w:rPr>
          <w:color w:val="404040" w:themeColor="text1" w:themeTint="BF"/>
        </w:rPr>
      </w:pPr>
      <w:r>
        <w:rPr>
          <w:color w:val="404040" w:themeColor="text1" w:themeTint="BF"/>
        </w:rPr>
        <w:t>Amongst the one in three customers (29%) whose query was not dealt with by the person they initially spoke with, the average number of transfers that were needed before getting through to the right person or department is 2.9. Within this same group, over half (54%) suggest that they were transferred at least once (17%) or twice (37%) before reaching the correct person or department to help them with their query. One in ten (12%) customers report that they needed to be transferred more than 5 times to reach the correct person or department.</w:t>
      </w:r>
    </w:p>
    <w:p w:rsidR="00AA64A0" w:rsidRDefault="00AA64A0" w:rsidP="00A24357">
      <w:pPr>
        <w:spacing w:before="0" w:after="200"/>
        <w:rPr>
          <w:rFonts w:eastAsiaTheme="majorEastAsia" w:cstheme="majorBidi"/>
          <w:b/>
          <w:bCs/>
          <w:color w:val="404040" w:themeColor="text1" w:themeTint="BF"/>
          <w:sz w:val="28"/>
        </w:rPr>
      </w:pPr>
    </w:p>
    <w:tbl>
      <w:tblPr>
        <w:tblStyle w:val="TableGrid"/>
        <w:tblW w:w="10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graphical depiction of data described in text"/>
      </w:tblPr>
      <w:tblGrid>
        <w:gridCol w:w="5039"/>
        <w:gridCol w:w="5018"/>
      </w:tblGrid>
      <w:tr w:rsidR="003216BA" w:rsidTr="002D087D">
        <w:trPr>
          <w:trHeight w:val="4498"/>
          <w:tblHeader/>
        </w:trPr>
        <w:tc>
          <w:tcPr>
            <w:tcW w:w="5039" w:type="dxa"/>
          </w:tcPr>
          <w:bookmarkStart w:id="141" w:name="_Toc513006009"/>
          <w:bookmarkStart w:id="142" w:name="_Toc513110339"/>
          <w:p w:rsidR="003216BA" w:rsidRPr="00082668" w:rsidRDefault="003216BA" w:rsidP="00DE11FA">
            <w:pPr>
              <w:pStyle w:val="Caption"/>
              <w:keepNext/>
              <w:keepLines/>
              <w:spacing w:before="0" w:after="0" w:line="240" w:lineRule="auto"/>
              <w:jc w:val="left"/>
              <w:rPr>
                <w:rFonts w:ascii="Arial" w:hAnsi="Arial" w:cs="Arial"/>
                <w:i/>
                <w:color w:val="404040" w:themeColor="text1" w:themeTint="BF"/>
                <w:sz w:val="20"/>
              </w:rPr>
            </w:pPr>
            <w:r w:rsidRPr="00DD2462">
              <w:rPr>
                <w:noProof/>
                <w:lang w:val="en-AU" w:eastAsia="en-AU"/>
              </w:rPr>
              <mc:AlternateContent>
                <mc:Choice Requires="wps">
                  <w:drawing>
                    <wp:anchor distT="0" distB="0" distL="114300" distR="114300" simplePos="0" relativeHeight="251827712" behindDoc="0" locked="0" layoutInCell="1" allowOverlap="1" wp14:anchorId="02ED5F25" wp14:editId="6767AD89">
                      <wp:simplePos x="0" y="0"/>
                      <wp:positionH relativeFrom="column">
                        <wp:posOffset>40511</wp:posOffset>
                      </wp:positionH>
                      <wp:positionV relativeFrom="paragraph">
                        <wp:posOffset>675519</wp:posOffset>
                      </wp:positionV>
                      <wp:extent cx="816016" cy="141605"/>
                      <wp:effectExtent l="0" t="0" r="3175" b="0"/>
                      <wp:wrapNone/>
                      <wp:docPr id="32" name="TextBox 1"/>
                      <wp:cNvGraphicFramePr/>
                      <a:graphic xmlns:a="http://schemas.openxmlformats.org/drawingml/2006/main">
                        <a:graphicData uri="http://schemas.microsoft.com/office/word/2010/wordprocessingShape">
                          <wps:wsp>
                            <wps:cNvSpPr txBox="1"/>
                            <wps:spPr>
                              <a:xfrm>
                                <a:off x="0" y="0"/>
                                <a:ext cx="816016" cy="141605"/>
                              </a:xfrm>
                              <a:prstGeom prst="rect">
                                <a:avLst/>
                              </a:prstGeom>
                              <a:solidFill>
                                <a:schemeClr val="accent6">
                                  <a:lumMod val="40000"/>
                                  <a:lumOff val="60000"/>
                                </a:schemeClr>
                              </a:solidFill>
                            </wps:spPr>
                            <wps:txbx>
                              <w:txbxContent>
                                <w:p w:rsidR="0097037D" w:rsidRDefault="0097037D" w:rsidP="003216BA">
                                  <w:pPr>
                                    <w:pStyle w:val="NormalWeb"/>
                                    <w:spacing w:before="0" w:beforeAutospacing="0" w:after="0" w:afterAutospacing="0"/>
                                  </w:pPr>
                                  <w:r>
                                    <w:rPr>
                                      <w:rFonts w:ascii="Arial" w:hAnsi="Arial" w:cs="Arial"/>
                                      <w:color w:val="404040" w:themeColor="text1" w:themeTint="BF"/>
                                      <w:sz w:val="16"/>
                                      <w:szCs w:val="16"/>
                                    </w:rPr>
                                    <w:t>Vodafone (85%) ↑</w:t>
                                  </w:r>
                                </w:p>
                              </w:txbxContent>
                            </wps:txbx>
                            <wps:bodyPr wrap="square" lIns="0" tIns="0" rIns="0" bIns="0" rtlCol="0" anchor="ctr" anchorCtr="1"/>
                          </wps:wsp>
                        </a:graphicData>
                      </a:graphic>
                      <wp14:sizeRelH relativeFrom="margin">
                        <wp14:pctWidth>0</wp14:pctWidth>
                      </wp14:sizeRelH>
                    </wp:anchor>
                  </w:drawing>
                </mc:Choice>
                <mc:Fallback>
                  <w:pict>
                    <v:shape id="_x0000_s1058" type="#_x0000_t202" style="position:absolute;margin-left:3.2pt;margin-top:53.2pt;width:64.25pt;height:11.15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" fillcolor="#b8e9e1 [1305]" stroked="f">
                      <v:textbox inset="0,0,0,0">
                        <w:txbxContent>
                          <w:p w:rsidR="0097037D" w:rsidRDefault="0097037D" w:rsidP="003216BA">
                            <w:pPr>
                              <w:pStyle w:val="NormalWeb"/>
                              <w:spacing w:before="0" w:beforeAutospacing="0" w:after="0" w:afterAutospacing="0"/>
                            </w:pPr>
                            <w:r>
                              <w:rPr>
                                <w:rFonts w:ascii="Arial" w:hAnsi="Arial" w:cs="Arial"/>
                                <w:color w:val="404040" w:themeColor="text1" w:themeTint="BF"/>
                                <w:sz w:val="16"/>
                                <w:szCs w:val="16"/>
                              </w:rPr>
                              <w:t>Vodafone (85%) ↑</w:t>
                            </w:r>
                          </w:p>
                        </w:txbxContent>
                      </v:textbox>
                    </v:shape>
                  </w:pict>
                </mc:Fallback>
              </mc:AlternateContent>
            </w:r>
            <w:r>
              <w:rPr>
                <w:rFonts w:ascii="Arial" w:hAnsi="Arial" w:cs="Arial"/>
                <w:i/>
                <w:color w:val="404040" w:themeColor="text1" w:themeTint="BF"/>
                <w:sz w:val="20"/>
              </w:rPr>
              <w:t>Figure</w:t>
            </w:r>
            <w:r w:rsidRPr="00082668">
              <w:rPr>
                <w:rFonts w:ascii="Arial" w:hAnsi="Arial" w:cs="Arial"/>
                <w:i/>
                <w:color w:val="404040" w:themeColor="text1" w:themeTint="BF"/>
                <w:sz w:val="20"/>
              </w:rPr>
              <w:t xml:space="preserve"> </w:t>
            </w:r>
            <w:r>
              <w:rPr>
                <w:rFonts w:ascii="Arial" w:hAnsi="Arial" w:cs="Arial"/>
                <w:i/>
                <w:color w:val="404040" w:themeColor="text1" w:themeTint="BF"/>
                <w:sz w:val="20"/>
              </w:rPr>
              <w:fldChar w:fldCharType="begin"/>
            </w:r>
            <w:r>
              <w:rPr>
                <w:rFonts w:ascii="Arial" w:hAnsi="Arial" w:cs="Arial"/>
                <w:i/>
                <w:color w:val="404040" w:themeColor="text1" w:themeTint="BF"/>
                <w:sz w:val="20"/>
              </w:rPr>
              <w:instrText xml:space="preserve"> SEQ Figure \* ARABIC  \* MERGEFORMAT  \* MERGEFORMAT </w:instrText>
            </w:r>
            <w:r>
              <w:rPr>
                <w:rFonts w:ascii="Arial" w:hAnsi="Arial" w:cs="Arial"/>
                <w:i/>
                <w:color w:val="404040" w:themeColor="text1" w:themeTint="BF"/>
                <w:sz w:val="20"/>
              </w:rPr>
              <w:fldChar w:fldCharType="separate"/>
            </w:r>
            <w:r w:rsidR="00482073">
              <w:rPr>
                <w:rFonts w:ascii="Arial" w:hAnsi="Arial" w:cs="Arial"/>
                <w:i/>
                <w:noProof/>
                <w:color w:val="404040" w:themeColor="text1" w:themeTint="BF"/>
                <w:sz w:val="20"/>
              </w:rPr>
              <w:t>30</w:t>
            </w:r>
            <w:r>
              <w:rPr>
                <w:rFonts w:ascii="Arial" w:hAnsi="Arial" w:cs="Arial"/>
                <w:i/>
                <w:color w:val="404040" w:themeColor="text1" w:themeTint="BF"/>
                <w:sz w:val="20"/>
              </w:rPr>
              <w:fldChar w:fldCharType="end"/>
            </w:r>
            <w:r w:rsidRPr="00082668">
              <w:rPr>
                <w:rFonts w:ascii="Arial" w:hAnsi="Arial" w:cs="Arial"/>
                <w:i/>
                <w:color w:val="404040" w:themeColor="text1" w:themeTint="BF"/>
                <w:sz w:val="20"/>
              </w:rPr>
              <w:t xml:space="preserve">. Ability of first </w:t>
            </w:r>
            <w:r>
              <w:rPr>
                <w:rFonts w:ascii="Arial" w:hAnsi="Arial" w:cs="Arial"/>
                <w:i/>
                <w:color w:val="404040" w:themeColor="text1" w:themeTint="BF"/>
                <w:sz w:val="20"/>
              </w:rPr>
              <w:t>person</w:t>
            </w:r>
            <w:r w:rsidRPr="00082668">
              <w:rPr>
                <w:rFonts w:ascii="Arial" w:hAnsi="Arial" w:cs="Arial"/>
                <w:i/>
                <w:color w:val="404040" w:themeColor="text1" w:themeTint="BF"/>
                <w:sz w:val="20"/>
              </w:rPr>
              <w:t xml:space="preserve"> on the phone to deal with query</w:t>
            </w:r>
            <w:bookmarkEnd w:id="141"/>
            <w:bookmarkEnd w:id="142"/>
          </w:p>
          <w:p w:rsidR="003216BA" w:rsidRDefault="003216BA" w:rsidP="00DE11FA">
            <w:pPr>
              <w:keepNext/>
              <w:keepLines/>
              <w:rPr>
                <w:b/>
                <w:i/>
                <w:color w:val="404040" w:themeColor="text1" w:themeTint="BF"/>
                <w:sz w:val="20"/>
              </w:rPr>
            </w:pPr>
            <w:r w:rsidRPr="00DD2462">
              <w:rPr>
                <w:i/>
                <w:noProof/>
                <w:color w:val="404040" w:themeColor="text1" w:themeTint="BF"/>
                <w:sz w:val="18"/>
                <w:lang w:eastAsia="en-AU"/>
              </w:rPr>
              <mc:AlternateContent>
                <mc:Choice Requires="wps">
                  <w:drawing>
                    <wp:anchor distT="0" distB="0" distL="114300" distR="114300" simplePos="0" relativeHeight="251828736" behindDoc="0" locked="0" layoutInCell="1" allowOverlap="1" wp14:anchorId="0F79493A" wp14:editId="3AFAE221">
                      <wp:simplePos x="0" y="0"/>
                      <wp:positionH relativeFrom="column">
                        <wp:posOffset>2376962</wp:posOffset>
                      </wp:positionH>
                      <wp:positionV relativeFrom="paragraph">
                        <wp:posOffset>1278517</wp:posOffset>
                      </wp:positionV>
                      <wp:extent cx="700719" cy="216141"/>
                      <wp:effectExtent l="0" t="5397" r="18097" b="18098"/>
                      <wp:wrapNone/>
                      <wp:docPr id="55" name="Isosceles Triangle 55" descr="formatting.&#10;&#10;"/>
                      <wp:cNvGraphicFramePr/>
                      <a:graphic xmlns:a="http://schemas.openxmlformats.org/drawingml/2006/main">
                        <a:graphicData uri="http://schemas.microsoft.com/office/word/2010/wordprocessingShape">
                          <wps:wsp>
                            <wps:cNvSpPr/>
                            <wps:spPr>
                              <a:xfrm rot="5400000">
                                <a:off x="0" y="0"/>
                                <a:ext cx="700719" cy="216141"/>
                              </a:xfrm>
                              <a:prstGeom prst="triangle">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5" o:spid="_x0000_s1026" type="#_x0000_t5" alt="formatting.&#10;&#10;" style="position:absolute;margin-left:187.15pt;margin-top:100.65pt;width:55.15pt;height:17pt;rotation:9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" fillcolor="#f7b3c5 [1304]" strokecolor="#f7b3c5 [1304]" strokeweight="2pt"/>
                  </w:pict>
                </mc:Fallback>
              </mc:AlternateContent>
            </w:r>
            <w:r w:rsidRPr="00DD2462">
              <w:rPr>
                <w:i/>
                <w:noProof/>
                <w:color w:val="404040" w:themeColor="text1" w:themeTint="BF"/>
                <w:sz w:val="18"/>
                <w:lang w:eastAsia="en-AU"/>
              </w:rPr>
              <mc:AlternateContent>
                <mc:Choice Requires="wps">
                  <w:drawing>
                    <wp:anchor distT="0" distB="0" distL="114300" distR="114300" simplePos="0" relativeHeight="251826688" behindDoc="1" locked="0" layoutInCell="1" allowOverlap="1" wp14:anchorId="45C1DE56" wp14:editId="397B549F">
                      <wp:simplePos x="0" y="0"/>
                      <wp:positionH relativeFrom="column">
                        <wp:posOffset>-69215</wp:posOffset>
                      </wp:positionH>
                      <wp:positionV relativeFrom="paragraph">
                        <wp:posOffset>2998470</wp:posOffset>
                      </wp:positionV>
                      <wp:extent cx="2819400" cy="866775"/>
                      <wp:effectExtent l="0" t="0" r="0" b="9525"/>
                      <wp:wrapTight wrapText="bothSides">
                        <wp:wrapPolygon edited="0">
                          <wp:start x="0" y="0"/>
                          <wp:lineTo x="0" y="21363"/>
                          <wp:lineTo x="21454" y="21363"/>
                          <wp:lineTo x="21454"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66775"/>
                              </a:xfrm>
                              <a:prstGeom prst="rect">
                                <a:avLst/>
                              </a:prstGeom>
                              <a:solidFill>
                                <a:srgbClr val="FFFFFF"/>
                              </a:solidFill>
                              <a:ln w="9525">
                                <a:noFill/>
                                <a:miter lim="800000"/>
                                <a:headEnd/>
                                <a:tailEnd/>
                              </a:ln>
                            </wps:spPr>
                            <wps:txbx>
                              <w:txbxContent>
                                <w:p w:rsidR="0097037D" w:rsidRPr="00BC62F6" w:rsidRDefault="0097037D" w:rsidP="003216BA">
                                  <w:pPr>
                                    <w:keepNext/>
                                    <w:keepLines/>
                                    <w:spacing w:before="0"/>
                                    <w:rPr>
                                      <w:i/>
                                      <w:color w:val="404040" w:themeColor="text1" w:themeTint="BF"/>
                                      <w:sz w:val="18"/>
                                      <w:szCs w:val="18"/>
                                    </w:rPr>
                                  </w:pPr>
                                  <w:r w:rsidRPr="00BC62F6">
                                    <w:rPr>
                                      <w:i/>
                                      <w:color w:val="404040" w:themeColor="text1" w:themeTint="BF"/>
                                      <w:sz w:val="18"/>
                                      <w:szCs w:val="18"/>
                                    </w:rPr>
                                    <w:t>Base: Spoke to someone on phone (n=862)</w:t>
                                  </w:r>
                                </w:p>
                                <w:p w:rsidR="0097037D" w:rsidRPr="00BC62F6" w:rsidRDefault="0097037D" w:rsidP="003216BA">
                                  <w:pPr>
                                    <w:keepNext/>
                                    <w:keepLines/>
                                    <w:spacing w:before="0"/>
                                    <w:rPr>
                                      <w:i/>
                                      <w:color w:val="404040" w:themeColor="text1" w:themeTint="BF"/>
                                      <w:sz w:val="18"/>
                                      <w:szCs w:val="18"/>
                                    </w:rPr>
                                  </w:pPr>
                                  <w:r w:rsidRPr="00BC62F6">
                                    <w:rPr>
                                      <w:i/>
                                      <w:color w:val="404040" w:themeColor="text1" w:themeTint="BF"/>
                                      <w:sz w:val="18"/>
                                      <w:szCs w:val="18"/>
                                    </w:rPr>
                                    <w:t xml:space="preserve">B14. Was the person you initially spoke to able to deal with your question or problem? </w:t>
                                  </w:r>
                                </w:p>
                                <w:p w:rsidR="0097037D" w:rsidRPr="00BC62F6" w:rsidRDefault="0097037D" w:rsidP="003216BA">
                                  <w:pPr>
                                    <w:keepNext/>
                                    <w:keepLines/>
                                    <w:spacing w:before="0" w:line="240" w:lineRule="auto"/>
                                    <w:rPr>
                                      <w:i/>
                                      <w:color w:val="404040" w:themeColor="text1" w:themeTint="BF"/>
                                      <w:sz w:val="18"/>
                                      <w:szCs w:val="18"/>
                                    </w:rPr>
                                  </w:pPr>
                                  <w:r w:rsidRPr="00BC62F6">
                                    <w:rPr>
                                      <w:i/>
                                      <w:color w:val="404040" w:themeColor="text1" w:themeTint="BF"/>
                                      <w:sz w:val="18"/>
                                      <w:szCs w:val="18"/>
                                    </w:rPr>
                                    <w:t>Please refer to</w:t>
                                  </w:r>
                                  <w:r>
                                    <w:rPr>
                                      <w:i/>
                                      <w:color w:val="404040" w:themeColor="text1" w:themeTint="BF"/>
                                      <w:sz w:val="18"/>
                                      <w:szCs w:val="18"/>
                                    </w:rPr>
                                    <w:t xml:space="preserve"> </w:t>
                                  </w:r>
                                  <w:r>
                                    <w:rPr>
                                      <w:i/>
                                      <w:color w:val="404040" w:themeColor="text1" w:themeTint="BF"/>
                                      <w:sz w:val="18"/>
                                      <w:szCs w:val="18"/>
                                    </w:rPr>
                                    <w:fldChar w:fldCharType="begin"/>
                                  </w:r>
                                  <w:r>
                                    <w:rPr>
                                      <w:i/>
                                      <w:color w:val="404040" w:themeColor="text1" w:themeTint="BF"/>
                                      <w:sz w:val="18"/>
                                      <w:szCs w:val="18"/>
                                    </w:rPr>
                                    <w:instrText xml:space="preserve"> REF _Ref511659917 \h  \* MERGEFORMAT </w:instrText>
                                  </w:r>
                                  <w:r>
                                    <w:rPr>
                                      <w:i/>
                                      <w:color w:val="404040" w:themeColor="text1" w:themeTint="BF"/>
                                      <w:sz w:val="18"/>
                                      <w:szCs w:val="18"/>
                                    </w:rPr>
                                  </w:r>
                                  <w:r>
                                    <w:rPr>
                                      <w:i/>
                                      <w:color w:val="404040" w:themeColor="text1" w:themeTint="BF"/>
                                      <w:sz w:val="18"/>
                                      <w:szCs w:val="18"/>
                                    </w:rPr>
                                    <w:fldChar w:fldCharType="separate"/>
                                  </w:r>
                                  <w:r w:rsidR="00482073" w:rsidRPr="00482073">
                                    <w:rPr>
                                      <w:i/>
                                      <w:color w:val="404040" w:themeColor="text1" w:themeTint="BF"/>
                                      <w:sz w:val="18"/>
                                      <w:szCs w:val="18"/>
                                    </w:rPr>
                                    <w:t>Figure 53</w:t>
                                  </w:r>
                                  <w:r>
                                    <w:rPr>
                                      <w:i/>
                                      <w:color w:val="404040" w:themeColor="text1" w:themeTint="BF"/>
                                      <w:sz w:val="18"/>
                                      <w:szCs w:val="18"/>
                                    </w:rPr>
                                    <w:fldChar w:fldCharType="end"/>
                                  </w:r>
                                  <w:r w:rsidRPr="00BC62F6">
                                    <w:rPr>
                                      <w:i/>
                                      <w:color w:val="404040" w:themeColor="text1" w:themeTint="BF"/>
                                      <w:sz w:val="18"/>
                                      <w:szCs w:val="18"/>
                                    </w:rPr>
                                    <w:t xml:space="preserve"> and</w:t>
                                  </w:r>
                                  <w:r>
                                    <w:rPr>
                                      <w:i/>
                                      <w:color w:val="404040" w:themeColor="text1" w:themeTint="BF"/>
                                      <w:sz w:val="18"/>
                                      <w:szCs w:val="18"/>
                                    </w:rPr>
                                    <w:t xml:space="preserve"> </w:t>
                                  </w:r>
                                  <w:r>
                                    <w:rPr>
                                      <w:i/>
                                      <w:color w:val="404040" w:themeColor="text1" w:themeTint="BF"/>
                                      <w:sz w:val="18"/>
                                      <w:szCs w:val="18"/>
                                    </w:rPr>
                                    <w:fldChar w:fldCharType="begin"/>
                                  </w:r>
                                  <w:r>
                                    <w:rPr>
                                      <w:i/>
                                      <w:color w:val="404040" w:themeColor="text1" w:themeTint="BF"/>
                                      <w:sz w:val="18"/>
                                      <w:szCs w:val="18"/>
                                    </w:rPr>
                                    <w:instrText xml:space="preserve"> REF _Ref511659945 \h  \* MERGEFORMAT </w:instrText>
                                  </w:r>
                                  <w:r>
                                    <w:rPr>
                                      <w:i/>
                                      <w:color w:val="404040" w:themeColor="text1" w:themeTint="BF"/>
                                      <w:sz w:val="18"/>
                                      <w:szCs w:val="18"/>
                                    </w:rPr>
                                  </w:r>
                                  <w:r>
                                    <w:rPr>
                                      <w:i/>
                                      <w:color w:val="404040" w:themeColor="text1" w:themeTint="BF"/>
                                      <w:sz w:val="18"/>
                                      <w:szCs w:val="18"/>
                                    </w:rPr>
                                    <w:fldChar w:fldCharType="separate"/>
                                  </w:r>
                                  <w:r w:rsidR="00482073" w:rsidRPr="00482073">
                                    <w:rPr>
                                      <w:i/>
                                      <w:color w:val="404040" w:themeColor="text1" w:themeTint="BF"/>
                                      <w:sz w:val="18"/>
                                      <w:szCs w:val="18"/>
                                    </w:rPr>
                                    <w:t>Figure 54</w:t>
                                  </w:r>
                                  <w:r>
                                    <w:rPr>
                                      <w:i/>
                                      <w:color w:val="404040" w:themeColor="text1" w:themeTint="BF"/>
                                      <w:sz w:val="18"/>
                                      <w:szCs w:val="18"/>
                                    </w:rPr>
                                    <w:fldChar w:fldCharType="end"/>
                                  </w:r>
                                  <w:r>
                                    <w:rPr>
                                      <w:i/>
                                      <w:color w:val="404040" w:themeColor="text1" w:themeTint="BF"/>
                                      <w:sz w:val="18"/>
                                      <w:szCs w:val="18"/>
                                    </w:rPr>
                                    <w:t xml:space="preserve"> i</w:t>
                                  </w:r>
                                  <w:r w:rsidRPr="00BC62F6">
                                    <w:rPr>
                                      <w:i/>
                                      <w:color w:val="404040" w:themeColor="text1" w:themeTint="BF"/>
                                      <w:sz w:val="18"/>
                                      <w:szCs w:val="18"/>
                                    </w:rPr>
                                    <w:t>n Appendix A for detailed results by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45pt;margin-top:236.1pt;width:222pt;height:68.2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VeIwIAACQ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" stroked="f">
                      <v:textbox>
                        <w:txbxContent>
                          <w:p w:rsidR="0097037D" w:rsidRPr="00BC62F6" w:rsidRDefault="0097037D" w:rsidP="003216BA">
                            <w:pPr>
                              <w:keepNext/>
                              <w:keepLines/>
                              <w:spacing w:before="0"/>
                              <w:rPr>
                                <w:i/>
                                <w:color w:val="404040" w:themeColor="text1" w:themeTint="BF"/>
                                <w:sz w:val="18"/>
                                <w:szCs w:val="18"/>
                              </w:rPr>
                            </w:pPr>
                            <w:r w:rsidRPr="00BC62F6">
                              <w:rPr>
                                <w:i/>
                                <w:color w:val="404040" w:themeColor="text1" w:themeTint="BF"/>
                                <w:sz w:val="18"/>
                                <w:szCs w:val="18"/>
                              </w:rPr>
                              <w:t>Base: Spoke to someone on phone (n=862)</w:t>
                            </w:r>
                          </w:p>
                          <w:p w:rsidR="0097037D" w:rsidRPr="00BC62F6" w:rsidRDefault="0097037D" w:rsidP="003216BA">
                            <w:pPr>
                              <w:keepNext/>
                              <w:keepLines/>
                              <w:spacing w:before="0"/>
                              <w:rPr>
                                <w:i/>
                                <w:color w:val="404040" w:themeColor="text1" w:themeTint="BF"/>
                                <w:sz w:val="18"/>
                                <w:szCs w:val="18"/>
                              </w:rPr>
                            </w:pPr>
                            <w:r w:rsidRPr="00BC62F6">
                              <w:rPr>
                                <w:i/>
                                <w:color w:val="404040" w:themeColor="text1" w:themeTint="BF"/>
                                <w:sz w:val="18"/>
                                <w:szCs w:val="18"/>
                              </w:rPr>
                              <w:t xml:space="preserve">B14. Was the person you initially spoke to able to deal with your question or problem? </w:t>
                            </w:r>
                          </w:p>
                          <w:p w:rsidR="0097037D" w:rsidRPr="00BC62F6" w:rsidRDefault="0097037D" w:rsidP="003216BA">
                            <w:pPr>
                              <w:keepNext/>
                              <w:keepLines/>
                              <w:spacing w:before="0" w:line="240" w:lineRule="auto"/>
                              <w:rPr>
                                <w:i/>
                                <w:color w:val="404040" w:themeColor="text1" w:themeTint="BF"/>
                                <w:sz w:val="18"/>
                                <w:szCs w:val="18"/>
                              </w:rPr>
                            </w:pPr>
                            <w:r w:rsidRPr="00BC62F6">
                              <w:rPr>
                                <w:i/>
                                <w:color w:val="404040" w:themeColor="text1" w:themeTint="BF"/>
                                <w:sz w:val="18"/>
                                <w:szCs w:val="18"/>
                              </w:rPr>
                              <w:t>Please refer to</w:t>
                            </w:r>
                            <w:r>
                              <w:rPr>
                                <w:i/>
                                <w:color w:val="404040" w:themeColor="text1" w:themeTint="BF"/>
                                <w:sz w:val="18"/>
                                <w:szCs w:val="18"/>
                              </w:rPr>
                              <w:t xml:space="preserve"> </w:t>
                            </w:r>
                            <w:r>
                              <w:rPr>
                                <w:i/>
                                <w:color w:val="404040" w:themeColor="text1" w:themeTint="BF"/>
                                <w:sz w:val="18"/>
                                <w:szCs w:val="18"/>
                              </w:rPr>
                              <w:fldChar w:fldCharType="begin"/>
                            </w:r>
                            <w:r>
                              <w:rPr>
                                <w:i/>
                                <w:color w:val="404040" w:themeColor="text1" w:themeTint="BF"/>
                                <w:sz w:val="18"/>
                                <w:szCs w:val="18"/>
                              </w:rPr>
                              <w:instrText xml:space="preserve"> REF _Ref511659917 \h  \* MERGEFORMAT </w:instrText>
                            </w:r>
                            <w:r>
                              <w:rPr>
                                <w:i/>
                                <w:color w:val="404040" w:themeColor="text1" w:themeTint="BF"/>
                                <w:sz w:val="18"/>
                                <w:szCs w:val="18"/>
                              </w:rPr>
                            </w:r>
                            <w:r>
                              <w:rPr>
                                <w:i/>
                                <w:color w:val="404040" w:themeColor="text1" w:themeTint="BF"/>
                                <w:sz w:val="18"/>
                                <w:szCs w:val="18"/>
                              </w:rPr>
                              <w:fldChar w:fldCharType="separate"/>
                            </w:r>
                            <w:r w:rsidR="00482073" w:rsidRPr="00482073">
                              <w:rPr>
                                <w:i/>
                                <w:color w:val="404040" w:themeColor="text1" w:themeTint="BF"/>
                                <w:sz w:val="18"/>
                                <w:szCs w:val="18"/>
                              </w:rPr>
                              <w:t>Figure 53</w:t>
                            </w:r>
                            <w:r>
                              <w:rPr>
                                <w:i/>
                                <w:color w:val="404040" w:themeColor="text1" w:themeTint="BF"/>
                                <w:sz w:val="18"/>
                                <w:szCs w:val="18"/>
                              </w:rPr>
                              <w:fldChar w:fldCharType="end"/>
                            </w:r>
                            <w:r w:rsidRPr="00BC62F6">
                              <w:rPr>
                                <w:i/>
                                <w:color w:val="404040" w:themeColor="text1" w:themeTint="BF"/>
                                <w:sz w:val="18"/>
                                <w:szCs w:val="18"/>
                              </w:rPr>
                              <w:t xml:space="preserve"> and</w:t>
                            </w:r>
                            <w:r>
                              <w:rPr>
                                <w:i/>
                                <w:color w:val="404040" w:themeColor="text1" w:themeTint="BF"/>
                                <w:sz w:val="18"/>
                                <w:szCs w:val="18"/>
                              </w:rPr>
                              <w:t xml:space="preserve"> </w:t>
                            </w:r>
                            <w:r>
                              <w:rPr>
                                <w:i/>
                                <w:color w:val="404040" w:themeColor="text1" w:themeTint="BF"/>
                                <w:sz w:val="18"/>
                                <w:szCs w:val="18"/>
                              </w:rPr>
                              <w:fldChar w:fldCharType="begin"/>
                            </w:r>
                            <w:r>
                              <w:rPr>
                                <w:i/>
                                <w:color w:val="404040" w:themeColor="text1" w:themeTint="BF"/>
                                <w:sz w:val="18"/>
                                <w:szCs w:val="18"/>
                              </w:rPr>
                              <w:instrText xml:space="preserve"> REF _Ref511659945 \h  \* MERGEFORMAT </w:instrText>
                            </w:r>
                            <w:r>
                              <w:rPr>
                                <w:i/>
                                <w:color w:val="404040" w:themeColor="text1" w:themeTint="BF"/>
                                <w:sz w:val="18"/>
                                <w:szCs w:val="18"/>
                              </w:rPr>
                            </w:r>
                            <w:r>
                              <w:rPr>
                                <w:i/>
                                <w:color w:val="404040" w:themeColor="text1" w:themeTint="BF"/>
                                <w:sz w:val="18"/>
                                <w:szCs w:val="18"/>
                              </w:rPr>
                              <w:fldChar w:fldCharType="separate"/>
                            </w:r>
                            <w:r w:rsidR="00482073" w:rsidRPr="00482073">
                              <w:rPr>
                                <w:i/>
                                <w:color w:val="404040" w:themeColor="text1" w:themeTint="BF"/>
                                <w:sz w:val="18"/>
                                <w:szCs w:val="18"/>
                              </w:rPr>
                              <w:t>Figure 54</w:t>
                            </w:r>
                            <w:r>
                              <w:rPr>
                                <w:i/>
                                <w:color w:val="404040" w:themeColor="text1" w:themeTint="BF"/>
                                <w:sz w:val="18"/>
                                <w:szCs w:val="18"/>
                              </w:rPr>
                              <w:fldChar w:fldCharType="end"/>
                            </w:r>
                            <w:r>
                              <w:rPr>
                                <w:i/>
                                <w:color w:val="404040" w:themeColor="text1" w:themeTint="BF"/>
                                <w:sz w:val="18"/>
                                <w:szCs w:val="18"/>
                              </w:rPr>
                              <w:t xml:space="preserve"> i</w:t>
                            </w:r>
                            <w:r w:rsidRPr="00BC62F6">
                              <w:rPr>
                                <w:i/>
                                <w:color w:val="404040" w:themeColor="text1" w:themeTint="BF"/>
                                <w:sz w:val="18"/>
                                <w:szCs w:val="18"/>
                              </w:rPr>
                              <w:t>n Appendix A for detailed results by provider</w:t>
                            </w:r>
                          </w:p>
                        </w:txbxContent>
                      </v:textbox>
                      <w10:wrap type="tight"/>
                    </v:shape>
                  </w:pict>
                </mc:Fallback>
              </mc:AlternateContent>
            </w:r>
            <w:r>
              <w:rPr>
                <w:b/>
                <w:i/>
                <w:color w:val="404040" w:themeColor="text1" w:themeTint="BF"/>
                <w:sz w:val="20"/>
              </w:rPr>
              <w:t xml:space="preserve"> </w:t>
            </w:r>
            <w:r>
              <w:rPr>
                <w:noProof/>
                <w:lang w:eastAsia="en-AU"/>
              </w:rPr>
              <w:drawing>
                <wp:inline distT="0" distB="0" distL="0" distR="0" wp14:anchorId="4B6A2743" wp14:editId="42710477">
                  <wp:extent cx="3044142" cy="2453833"/>
                  <wp:effectExtent l="0" t="0" r="4445" b="3810"/>
                  <wp:docPr id="19" name="Chart 19"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018" w:type="dxa"/>
          </w:tcPr>
          <w:p w:rsidR="003216BA" w:rsidRDefault="003216BA" w:rsidP="00DE11FA">
            <w:pPr>
              <w:keepNext/>
              <w:keepLines/>
              <w:spacing w:before="0"/>
              <w:rPr>
                <w:b/>
                <w:color w:val="404040" w:themeColor="text1" w:themeTint="BF"/>
                <w:sz w:val="20"/>
              </w:rPr>
            </w:pPr>
            <w:bookmarkStart w:id="143" w:name="_Toc513006010"/>
            <w:bookmarkStart w:id="144" w:name="_Toc513110340"/>
            <w:r>
              <w:rPr>
                <w:b/>
                <w:i/>
                <w:color w:val="404040" w:themeColor="text1" w:themeTint="BF"/>
                <w:sz w:val="20"/>
              </w:rPr>
              <w:t>Figure</w:t>
            </w:r>
            <w:r w:rsidRPr="00906E90">
              <w:rPr>
                <w:b/>
                <w:i/>
                <w:color w:val="404040" w:themeColor="text1" w:themeTint="BF"/>
                <w:sz w:val="20"/>
              </w:rPr>
              <w:t xml:space="preserve"> </w:t>
            </w:r>
            <w:r>
              <w:rPr>
                <w:b/>
                <w:i/>
                <w:color w:val="404040" w:themeColor="text1" w:themeTint="BF"/>
                <w:sz w:val="20"/>
              </w:rPr>
              <w:fldChar w:fldCharType="begin"/>
            </w:r>
            <w:r>
              <w:rPr>
                <w:b/>
                <w:i/>
                <w:color w:val="404040" w:themeColor="text1" w:themeTint="BF"/>
                <w:sz w:val="20"/>
              </w:rPr>
              <w:instrText xml:space="preserve"> SEQ Figure \* ARABIC  \* MERGEFORMAT </w:instrText>
            </w:r>
            <w:r>
              <w:rPr>
                <w:b/>
                <w:i/>
                <w:color w:val="404040" w:themeColor="text1" w:themeTint="BF"/>
                <w:sz w:val="20"/>
              </w:rPr>
              <w:fldChar w:fldCharType="separate"/>
            </w:r>
            <w:r w:rsidR="00482073">
              <w:rPr>
                <w:b/>
                <w:i/>
                <w:noProof/>
                <w:color w:val="404040" w:themeColor="text1" w:themeTint="BF"/>
                <w:sz w:val="20"/>
              </w:rPr>
              <w:t>31</w:t>
            </w:r>
            <w:r>
              <w:rPr>
                <w:b/>
                <w:i/>
                <w:color w:val="404040" w:themeColor="text1" w:themeTint="BF"/>
                <w:sz w:val="20"/>
              </w:rPr>
              <w:fldChar w:fldCharType="end"/>
            </w:r>
            <w:r w:rsidRPr="00906E90">
              <w:rPr>
                <w:b/>
                <w:i/>
                <w:color w:val="404040" w:themeColor="text1" w:themeTint="BF"/>
                <w:sz w:val="20"/>
              </w:rPr>
              <w:t xml:space="preserve">. </w:t>
            </w:r>
            <w:r w:rsidRPr="00565ED6">
              <w:rPr>
                <w:b/>
                <w:i/>
                <w:color w:val="404040" w:themeColor="text1" w:themeTint="BF"/>
                <w:sz w:val="20"/>
              </w:rPr>
              <w:t>Number of subsequent transfers</w:t>
            </w:r>
            <w:r>
              <w:rPr>
                <w:noProof/>
                <w:lang w:eastAsia="en-AU"/>
              </w:rPr>
              <w:t xml:space="preserve"> </w:t>
            </w:r>
            <w:r>
              <w:rPr>
                <w:noProof/>
                <w:lang w:eastAsia="en-AU"/>
              </w:rPr>
              <w:drawing>
                <wp:inline distT="0" distB="0" distL="0" distR="0" wp14:anchorId="04C51BE1" wp14:editId="18CB47A1">
                  <wp:extent cx="2204977" cy="2390172"/>
                  <wp:effectExtent l="0" t="0" r="0" b="0"/>
                  <wp:docPr id="27" name="Chart 27"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143"/>
            <w:bookmarkEnd w:id="144"/>
          </w:p>
          <w:p w:rsidR="003216BA" w:rsidRDefault="003216BA" w:rsidP="00DE11FA">
            <w:pPr>
              <w:keepNext/>
              <w:keepLines/>
              <w:spacing w:before="0" w:after="240"/>
              <w:rPr>
                <w:b/>
                <w:i/>
                <w:color w:val="404040" w:themeColor="text1" w:themeTint="BF"/>
                <w:sz w:val="20"/>
              </w:rPr>
            </w:pPr>
            <w:r w:rsidRPr="00DD2462">
              <w:rPr>
                <w:i/>
                <w:noProof/>
                <w:color w:val="404040" w:themeColor="text1" w:themeTint="BF"/>
                <w:sz w:val="18"/>
                <w:lang w:eastAsia="en-AU"/>
              </w:rPr>
              <mc:AlternateContent>
                <mc:Choice Requires="wps">
                  <w:drawing>
                    <wp:anchor distT="0" distB="0" distL="114300" distR="114300" simplePos="0" relativeHeight="251825664" behindDoc="1" locked="0" layoutInCell="1" allowOverlap="1" wp14:anchorId="4987AA81" wp14:editId="74A4E77C">
                      <wp:simplePos x="0" y="0"/>
                      <wp:positionH relativeFrom="column">
                        <wp:posOffset>-67945</wp:posOffset>
                      </wp:positionH>
                      <wp:positionV relativeFrom="paragraph">
                        <wp:posOffset>740410</wp:posOffset>
                      </wp:positionV>
                      <wp:extent cx="3124200" cy="1206500"/>
                      <wp:effectExtent l="0" t="0" r="0" b="0"/>
                      <wp:wrapTight wrapText="bothSides">
                        <wp:wrapPolygon edited="0">
                          <wp:start x="0" y="0"/>
                          <wp:lineTo x="0" y="21145"/>
                          <wp:lineTo x="21468" y="21145"/>
                          <wp:lineTo x="21468"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06500"/>
                              </a:xfrm>
                              <a:prstGeom prst="rect">
                                <a:avLst/>
                              </a:prstGeom>
                              <a:solidFill>
                                <a:srgbClr val="FFFFFF"/>
                              </a:solidFill>
                              <a:ln w="9525">
                                <a:noFill/>
                                <a:miter lim="800000"/>
                                <a:headEnd/>
                                <a:tailEnd/>
                              </a:ln>
                            </wps:spPr>
                            <wps:txbx>
                              <w:txbxContent>
                                <w:p w:rsidR="0097037D" w:rsidRPr="00BC62F6" w:rsidRDefault="0097037D" w:rsidP="003216BA">
                                  <w:pPr>
                                    <w:keepNext/>
                                    <w:keepLines/>
                                    <w:spacing w:before="0"/>
                                    <w:rPr>
                                      <w:i/>
                                      <w:color w:val="404040" w:themeColor="text1" w:themeTint="BF"/>
                                      <w:sz w:val="18"/>
                                      <w:szCs w:val="18"/>
                                    </w:rPr>
                                  </w:pPr>
                                  <w:r w:rsidRPr="00BC62F6">
                                    <w:rPr>
                                      <w:i/>
                                      <w:color w:val="404040" w:themeColor="text1" w:themeTint="BF"/>
                                      <w:sz w:val="18"/>
                                      <w:szCs w:val="18"/>
                                    </w:rPr>
                                    <w:t>Base: First person spoken to unable to answer question (n=216) Outliers removed</w:t>
                                  </w:r>
                                  <w:r>
                                    <w:rPr>
                                      <w:i/>
                                      <w:color w:val="404040" w:themeColor="text1" w:themeTint="BF"/>
                                      <w:sz w:val="18"/>
                                      <w:szCs w:val="18"/>
                                    </w:rPr>
                                    <w:t>.</w:t>
                                  </w:r>
                                </w:p>
                                <w:p w:rsidR="0097037D" w:rsidRPr="00BC62F6" w:rsidRDefault="0097037D" w:rsidP="003216BA">
                                  <w:pPr>
                                    <w:keepNext/>
                                    <w:keepLines/>
                                    <w:spacing w:before="0"/>
                                    <w:rPr>
                                      <w:i/>
                                      <w:color w:val="404040" w:themeColor="text1" w:themeTint="BF"/>
                                      <w:sz w:val="18"/>
                                      <w:szCs w:val="18"/>
                                    </w:rPr>
                                  </w:pPr>
                                  <w:r w:rsidRPr="00BC62F6">
                                    <w:rPr>
                                      <w:i/>
                                      <w:color w:val="404040" w:themeColor="text1" w:themeTint="BF"/>
                                      <w:sz w:val="18"/>
                                      <w:szCs w:val="18"/>
                                    </w:rPr>
                                    <w:t>B15. How many times in total were you transferred to another person / department or had to call other numbers before you got through to someone who could help you? If you can’t remember the exact number, please provide your best estimate.</w:t>
                                  </w:r>
                                </w:p>
                                <w:p w:rsidR="0097037D" w:rsidRPr="00BC62F6" w:rsidRDefault="0097037D" w:rsidP="003216B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35pt;margin-top:58.3pt;width:246pt;height: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" stroked="f">
                      <v:textbox>
                        <w:txbxContent>
                          <w:p w:rsidR="0097037D" w:rsidRPr="00BC62F6" w:rsidRDefault="0097037D" w:rsidP="003216BA">
                            <w:pPr>
                              <w:keepNext/>
                              <w:keepLines/>
                              <w:spacing w:before="0"/>
                              <w:rPr>
                                <w:i/>
                                <w:color w:val="404040" w:themeColor="text1" w:themeTint="BF"/>
                                <w:sz w:val="18"/>
                                <w:szCs w:val="18"/>
                              </w:rPr>
                            </w:pPr>
                            <w:r w:rsidRPr="00BC62F6">
                              <w:rPr>
                                <w:i/>
                                <w:color w:val="404040" w:themeColor="text1" w:themeTint="BF"/>
                                <w:sz w:val="18"/>
                                <w:szCs w:val="18"/>
                              </w:rPr>
                              <w:t>Base: First person spoken to unable to answer question (n=216) Outliers removed</w:t>
                            </w:r>
                            <w:r>
                              <w:rPr>
                                <w:i/>
                                <w:color w:val="404040" w:themeColor="text1" w:themeTint="BF"/>
                                <w:sz w:val="18"/>
                                <w:szCs w:val="18"/>
                              </w:rPr>
                              <w:t>.</w:t>
                            </w:r>
                          </w:p>
                          <w:p w:rsidR="0097037D" w:rsidRPr="00BC62F6" w:rsidRDefault="0097037D" w:rsidP="003216BA">
                            <w:pPr>
                              <w:keepNext/>
                              <w:keepLines/>
                              <w:spacing w:before="0"/>
                              <w:rPr>
                                <w:i/>
                                <w:color w:val="404040" w:themeColor="text1" w:themeTint="BF"/>
                                <w:sz w:val="18"/>
                                <w:szCs w:val="18"/>
                              </w:rPr>
                            </w:pPr>
                            <w:r w:rsidRPr="00BC62F6">
                              <w:rPr>
                                <w:i/>
                                <w:color w:val="404040" w:themeColor="text1" w:themeTint="BF"/>
                                <w:sz w:val="18"/>
                                <w:szCs w:val="18"/>
                              </w:rPr>
                              <w:t>B15. How many times in total were you transferred to another person / department or had to call other numbers before you got through to someone who could help you? If you can’t remember the exact number, please provide your best estimate.</w:t>
                            </w:r>
                          </w:p>
                          <w:p w:rsidR="0097037D" w:rsidRPr="00BC62F6" w:rsidRDefault="0097037D" w:rsidP="003216BA">
                            <w:pPr>
                              <w:rPr>
                                <w:sz w:val="18"/>
                                <w:szCs w:val="18"/>
                              </w:rPr>
                            </w:pPr>
                          </w:p>
                        </w:txbxContent>
                      </v:textbox>
                      <w10:wrap type="tight"/>
                    </v:shape>
                  </w:pict>
                </mc:Fallback>
              </mc:AlternateContent>
            </w:r>
            <w:r w:rsidRPr="000A47E1">
              <w:rPr>
                <w:b/>
                <w:color w:val="404040" w:themeColor="text1" w:themeTint="BF"/>
                <w:sz w:val="20"/>
              </w:rPr>
              <w:t>Average number of transfers: 2.9</w:t>
            </w:r>
          </w:p>
        </w:tc>
      </w:tr>
    </w:tbl>
    <w:p w:rsidR="003216BA" w:rsidRDefault="003216BA" w:rsidP="00A24357">
      <w:pPr>
        <w:spacing w:before="0" w:after="200"/>
        <w:rPr>
          <w:rFonts w:eastAsiaTheme="majorEastAsia" w:cstheme="majorBidi"/>
          <w:b/>
          <w:bCs/>
          <w:color w:val="404040" w:themeColor="text1" w:themeTint="BF"/>
          <w:sz w:val="28"/>
        </w:rPr>
      </w:pPr>
    </w:p>
    <w:p w:rsidR="00A24357" w:rsidRDefault="00A24357" w:rsidP="00A24357">
      <w:pPr>
        <w:pStyle w:val="Heading3"/>
        <w:rPr>
          <w:color w:val="404040" w:themeColor="text1" w:themeTint="BF"/>
        </w:rPr>
      </w:pPr>
      <w:bookmarkStart w:id="145" w:name="_Ref511645914"/>
      <w:bookmarkStart w:id="146" w:name="_Toc513638719"/>
      <w:r w:rsidRPr="00EE634E">
        <w:rPr>
          <w:color w:val="404040" w:themeColor="text1" w:themeTint="BF"/>
        </w:rPr>
        <w:t>Average number of contacts</w:t>
      </w:r>
      <w:bookmarkEnd w:id="145"/>
      <w:bookmarkEnd w:id="146"/>
    </w:p>
    <w:p w:rsidR="00A24357" w:rsidRDefault="00A24357" w:rsidP="00A24357">
      <w:pPr>
        <w:rPr>
          <w:color w:val="404040" w:themeColor="text1" w:themeTint="BF"/>
        </w:rPr>
      </w:pPr>
      <w:r>
        <w:rPr>
          <w:color w:val="404040" w:themeColor="text1" w:themeTint="BF"/>
        </w:rPr>
        <w:t>Customers contact their provider 2.6 times on average when trying to find a resolution to their question or problem. Telstra customers are significantly more likely to require more contacts than other customers, at 3 times on average. On the contrary, customers of Activ8me (1.7 times), Virgin (1.7 times), and Vodafone (1.6 times) require significantly fewer contacts with their provider when compared to customers of all other providers.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raphical depiction of data described in text"/>
      </w:tblPr>
      <w:tblGrid>
        <w:gridCol w:w="9050"/>
      </w:tblGrid>
      <w:tr w:rsidR="00A24357" w:rsidTr="002D425B">
        <w:trPr>
          <w:tblHeader/>
        </w:trPr>
        <w:tc>
          <w:tcPr>
            <w:tcW w:w="9050" w:type="dxa"/>
          </w:tcPr>
          <w:p w:rsidR="00A24357" w:rsidRDefault="006E59F5" w:rsidP="008028F3">
            <w:pPr>
              <w:keepNext/>
              <w:keepLines/>
              <w:rPr>
                <w:b/>
                <w:i/>
                <w:color w:val="404040" w:themeColor="text1" w:themeTint="BF"/>
                <w:sz w:val="20"/>
              </w:rPr>
            </w:pPr>
            <w:bookmarkStart w:id="147" w:name="_Toc513006011"/>
            <w:bookmarkStart w:id="148" w:name="_Toc513110341"/>
            <w:r>
              <w:rPr>
                <w:b/>
                <w:i/>
                <w:color w:val="404040" w:themeColor="text1" w:themeTint="BF"/>
                <w:sz w:val="20"/>
              </w:rPr>
              <w:t>Figure</w:t>
            </w:r>
            <w:r w:rsidR="00A24357" w:rsidRPr="008B1F98">
              <w:rPr>
                <w:b/>
                <w:i/>
                <w:color w:val="404040" w:themeColor="text1" w:themeTint="BF"/>
                <w:sz w:val="20"/>
              </w:rPr>
              <w:t xml:space="preserve"> </w:t>
            </w:r>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32</w:t>
            </w:r>
            <w:r w:rsidR="001652D1">
              <w:rPr>
                <w:b/>
                <w:i/>
                <w:color w:val="404040" w:themeColor="text1" w:themeTint="BF"/>
                <w:sz w:val="20"/>
              </w:rPr>
              <w:fldChar w:fldCharType="end"/>
            </w:r>
            <w:r w:rsidR="00A24357" w:rsidRPr="008B1F98">
              <w:rPr>
                <w:b/>
                <w:i/>
                <w:color w:val="404040" w:themeColor="text1" w:themeTint="BF"/>
                <w:sz w:val="20"/>
              </w:rPr>
              <w:t>. Average number of contacts (including queries resolved during first contact)</w:t>
            </w:r>
            <w:bookmarkEnd w:id="147"/>
            <w:bookmarkEnd w:id="148"/>
          </w:p>
          <w:p w:rsidR="00A24357" w:rsidRDefault="00A24357" w:rsidP="008028F3">
            <w:pPr>
              <w:keepNext/>
              <w:keepLines/>
              <w:rPr>
                <w:b/>
                <w:i/>
                <w:color w:val="FFC000"/>
                <w:sz w:val="24"/>
              </w:rPr>
            </w:pPr>
            <w:r>
              <w:rPr>
                <w:noProof/>
                <w:lang w:eastAsia="en-AU"/>
              </w:rPr>
              <mc:AlternateContent>
                <mc:Choice Requires="wps">
                  <w:drawing>
                    <wp:anchor distT="0" distB="0" distL="114300" distR="114300" simplePos="0" relativeHeight="251758080" behindDoc="0" locked="0" layoutInCell="1" allowOverlap="1" wp14:anchorId="75516AF7" wp14:editId="4F818DBA">
                      <wp:simplePos x="0" y="0"/>
                      <wp:positionH relativeFrom="column">
                        <wp:posOffset>2701997</wp:posOffset>
                      </wp:positionH>
                      <wp:positionV relativeFrom="paragraph">
                        <wp:posOffset>204470</wp:posOffset>
                      </wp:positionV>
                      <wp:extent cx="1024255" cy="161290"/>
                      <wp:effectExtent l="0" t="0" r="4445" b="0"/>
                      <wp:wrapNone/>
                      <wp:docPr id="335" name="TextBox 1"/>
                      <wp:cNvGraphicFramePr/>
                      <a:graphic xmlns:a="http://schemas.openxmlformats.org/drawingml/2006/main">
                        <a:graphicData uri="http://schemas.microsoft.com/office/word/2010/wordprocessingShape">
                          <wps:wsp>
                            <wps:cNvSpPr txBox="1"/>
                            <wps:spPr>
                              <a:xfrm>
                                <a:off x="0" y="0"/>
                                <a:ext cx="1024255" cy="161290"/>
                              </a:xfrm>
                              <a:prstGeom prst="rect">
                                <a:avLst/>
                              </a:prstGeom>
                              <a:solidFill>
                                <a:srgbClr val="50C9B5">
                                  <a:lumMod val="40000"/>
                                  <a:lumOff val="60000"/>
                                </a:srgbClr>
                              </a:solidFill>
                            </wps:spPr>
                            <wps:txbx>
                              <w:txbxContent>
                                <w:p w:rsidR="0097037D" w:rsidRPr="00376A80" w:rsidRDefault="0097037D" w:rsidP="00A24357">
                                  <w:pPr>
                                    <w:spacing w:before="0"/>
                                    <w:jc w:val="center"/>
                                    <w:rPr>
                                      <w:sz w:val="18"/>
                                    </w:rPr>
                                  </w:pPr>
                                  <w:r>
                                    <w:rPr>
                                      <w:sz w:val="18"/>
                                    </w:rPr>
                                    <w:t xml:space="preserve">Activ8me (1.7) </w:t>
                                  </w:r>
                                  <w:r>
                                    <w:rPr>
                                      <w:rFonts w:cs="Arial"/>
                                      <w:sz w:val="18"/>
                                    </w:rPr>
                                    <w:t>↓</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12.75pt;margin-top:16.1pt;width:80.65pt;height:1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" fillcolor="#b9e9e1" stroked="f">
                      <v:textbox inset="0,0,0,0">
                        <w:txbxContent>
                          <w:p w:rsidR="0097037D" w:rsidRPr="00376A80" w:rsidRDefault="0097037D" w:rsidP="00A24357">
                            <w:pPr>
                              <w:spacing w:before="0"/>
                              <w:jc w:val="center"/>
                              <w:rPr>
                                <w:sz w:val="18"/>
                              </w:rPr>
                            </w:pPr>
                            <w:r>
                              <w:rPr>
                                <w:sz w:val="18"/>
                              </w:rPr>
                              <w:t xml:space="preserve">Activ8me (1.7) </w:t>
                            </w:r>
                            <w:r>
                              <w:rPr>
                                <w:rFonts w:cs="Arial"/>
                                <w:sz w:val="18"/>
                              </w:rPr>
                              <w:t>↓</w:t>
                            </w:r>
                          </w:p>
                        </w:txbxContent>
                      </v:textbox>
                    </v:shape>
                  </w:pict>
                </mc:Fallback>
              </mc:AlternateContent>
            </w:r>
          </w:p>
          <w:p w:rsidR="00A24357" w:rsidRDefault="00A24357" w:rsidP="008028F3">
            <w:pPr>
              <w:keepNext/>
              <w:keepLines/>
              <w:rPr>
                <w:b/>
                <w:i/>
                <w:color w:val="FFC000"/>
                <w:sz w:val="40"/>
              </w:rPr>
            </w:pPr>
            <w:r>
              <w:rPr>
                <w:noProof/>
                <w:lang w:eastAsia="en-AU"/>
              </w:rPr>
              <mc:AlternateContent>
                <mc:Choice Requires="wps">
                  <w:drawing>
                    <wp:anchor distT="0" distB="0" distL="114300" distR="114300" simplePos="0" relativeHeight="251760128" behindDoc="0" locked="0" layoutInCell="1" allowOverlap="1" wp14:anchorId="3826E61F" wp14:editId="47570D07">
                      <wp:simplePos x="0" y="0"/>
                      <wp:positionH relativeFrom="column">
                        <wp:posOffset>2710815</wp:posOffset>
                      </wp:positionH>
                      <wp:positionV relativeFrom="paragraph">
                        <wp:posOffset>280670</wp:posOffset>
                      </wp:positionV>
                      <wp:extent cx="1024255" cy="161290"/>
                      <wp:effectExtent l="0" t="0" r="4445" b="0"/>
                      <wp:wrapNone/>
                      <wp:docPr id="336" name="TextBox 1"/>
                      <wp:cNvGraphicFramePr/>
                      <a:graphic xmlns:a="http://schemas.openxmlformats.org/drawingml/2006/main">
                        <a:graphicData uri="http://schemas.microsoft.com/office/word/2010/wordprocessingShape">
                          <wps:wsp>
                            <wps:cNvSpPr txBox="1"/>
                            <wps:spPr>
                              <a:xfrm>
                                <a:off x="0" y="0"/>
                                <a:ext cx="1024255" cy="161290"/>
                              </a:xfrm>
                              <a:prstGeom prst="rect">
                                <a:avLst/>
                              </a:prstGeom>
                              <a:solidFill>
                                <a:srgbClr val="50C9B5">
                                  <a:lumMod val="40000"/>
                                  <a:lumOff val="60000"/>
                                </a:srgbClr>
                              </a:solidFill>
                            </wps:spPr>
                            <wps:txbx>
                              <w:txbxContent>
                                <w:p w:rsidR="0097037D" w:rsidRPr="00376A80" w:rsidRDefault="0097037D" w:rsidP="00A24357">
                                  <w:pPr>
                                    <w:spacing w:before="0"/>
                                    <w:jc w:val="center"/>
                                    <w:rPr>
                                      <w:sz w:val="18"/>
                                    </w:rPr>
                                  </w:pPr>
                                  <w:r>
                                    <w:rPr>
                                      <w:sz w:val="18"/>
                                    </w:rPr>
                                    <w:t xml:space="preserve">Vodafone (1.6) </w:t>
                                  </w:r>
                                  <w:r>
                                    <w:rPr>
                                      <w:rFonts w:cs="Arial"/>
                                      <w:sz w:val="18"/>
                                    </w:rPr>
                                    <w:t>↓</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13.45pt;margin-top:22.1pt;width:80.65pt;height:12.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" fillcolor="#b9e9e1" stroked="f">
                      <v:textbox inset="0,0,0,0">
                        <w:txbxContent>
                          <w:p w:rsidR="0097037D" w:rsidRPr="00376A80" w:rsidRDefault="0097037D" w:rsidP="00A24357">
                            <w:pPr>
                              <w:spacing w:before="0"/>
                              <w:jc w:val="center"/>
                              <w:rPr>
                                <w:sz w:val="18"/>
                              </w:rPr>
                            </w:pPr>
                            <w:r>
                              <w:rPr>
                                <w:sz w:val="18"/>
                              </w:rPr>
                              <w:t xml:space="preserve">Vodafone (1.6) </w:t>
                            </w:r>
                            <w:r>
                              <w:rPr>
                                <w:rFonts w:cs="Arial"/>
                                <w:sz w:val="18"/>
                              </w:rPr>
                              <w:t>↓</w:t>
                            </w:r>
                          </w:p>
                        </w:txbxContent>
                      </v:textbox>
                    </v:shape>
                  </w:pict>
                </mc:Fallback>
              </mc:AlternateContent>
            </w:r>
            <w:r>
              <w:rPr>
                <w:noProof/>
                <w:lang w:eastAsia="en-AU"/>
              </w:rPr>
              <mc:AlternateContent>
                <mc:Choice Requires="wps">
                  <w:drawing>
                    <wp:anchor distT="0" distB="0" distL="114300" distR="114300" simplePos="0" relativeHeight="251759104" behindDoc="0" locked="0" layoutInCell="1" allowOverlap="1" wp14:anchorId="719B903E" wp14:editId="77F99E65">
                      <wp:simplePos x="0" y="0"/>
                      <wp:positionH relativeFrom="column">
                        <wp:posOffset>2710815</wp:posOffset>
                      </wp:positionH>
                      <wp:positionV relativeFrom="paragraph">
                        <wp:posOffset>81682</wp:posOffset>
                      </wp:positionV>
                      <wp:extent cx="1024255" cy="161290"/>
                      <wp:effectExtent l="0" t="0" r="4445" b="0"/>
                      <wp:wrapNone/>
                      <wp:docPr id="337" name="TextBox 1"/>
                      <wp:cNvGraphicFramePr/>
                      <a:graphic xmlns:a="http://schemas.openxmlformats.org/drawingml/2006/main">
                        <a:graphicData uri="http://schemas.microsoft.com/office/word/2010/wordprocessingShape">
                          <wps:wsp>
                            <wps:cNvSpPr txBox="1"/>
                            <wps:spPr>
                              <a:xfrm>
                                <a:off x="0" y="0"/>
                                <a:ext cx="1024255" cy="161290"/>
                              </a:xfrm>
                              <a:prstGeom prst="rect">
                                <a:avLst/>
                              </a:prstGeom>
                              <a:solidFill>
                                <a:srgbClr val="50C9B5">
                                  <a:lumMod val="40000"/>
                                  <a:lumOff val="60000"/>
                                </a:srgbClr>
                              </a:solidFill>
                            </wps:spPr>
                            <wps:txbx>
                              <w:txbxContent>
                                <w:p w:rsidR="0097037D" w:rsidRPr="00376A80" w:rsidRDefault="0097037D" w:rsidP="00A24357">
                                  <w:pPr>
                                    <w:spacing w:before="0"/>
                                    <w:jc w:val="center"/>
                                    <w:rPr>
                                      <w:sz w:val="18"/>
                                    </w:rPr>
                                  </w:pPr>
                                  <w:r>
                                    <w:rPr>
                                      <w:sz w:val="18"/>
                                    </w:rPr>
                                    <w:t xml:space="preserve">Virgin (1.7) </w:t>
                                  </w:r>
                                  <w:r>
                                    <w:rPr>
                                      <w:rFonts w:cs="Arial"/>
                                      <w:sz w:val="18"/>
                                    </w:rPr>
                                    <w:t>↓</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13.45pt;margin-top:6.45pt;width:80.65pt;height:12.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" fillcolor="#b9e9e1" stroked="f">
                      <v:textbox inset="0,0,0,0">
                        <w:txbxContent>
                          <w:p w:rsidR="0097037D" w:rsidRPr="00376A80" w:rsidRDefault="0097037D" w:rsidP="00A24357">
                            <w:pPr>
                              <w:spacing w:before="0"/>
                              <w:jc w:val="center"/>
                              <w:rPr>
                                <w:sz w:val="18"/>
                              </w:rPr>
                            </w:pPr>
                            <w:r>
                              <w:rPr>
                                <w:sz w:val="18"/>
                              </w:rPr>
                              <w:t xml:space="preserve">Virgin (1.7) </w:t>
                            </w:r>
                            <w:r>
                              <w:rPr>
                                <w:rFonts w:cs="Arial"/>
                                <w:sz w:val="18"/>
                              </w:rPr>
                              <w:t>↓</w:t>
                            </w:r>
                          </w:p>
                        </w:txbxContent>
                      </v:textbox>
                    </v:shape>
                  </w:pict>
                </mc:Fallback>
              </mc:AlternateContent>
            </w:r>
            <w:r w:rsidRPr="00F902C6">
              <w:rPr>
                <w:b/>
                <w:i/>
                <w:color w:val="FFC000"/>
                <w:sz w:val="24"/>
              </w:rPr>
              <w:t xml:space="preserve">Average number of contacts: </w:t>
            </w:r>
            <w:r w:rsidRPr="00F902C6">
              <w:rPr>
                <w:b/>
                <w:i/>
                <w:color w:val="FFC000"/>
                <w:sz w:val="40"/>
              </w:rPr>
              <w:t>2.6</w:t>
            </w:r>
          </w:p>
          <w:p w:rsidR="00A24357" w:rsidRDefault="00A24357" w:rsidP="008028F3">
            <w:pPr>
              <w:keepNext/>
              <w:keepLines/>
              <w:rPr>
                <w:b/>
                <w:i/>
                <w:color w:val="404040" w:themeColor="text1" w:themeTint="BF"/>
                <w:sz w:val="20"/>
              </w:rPr>
            </w:pPr>
            <w:r>
              <w:rPr>
                <w:noProof/>
                <w:lang w:eastAsia="en-AU"/>
              </w:rPr>
              <mc:AlternateContent>
                <mc:Choice Requires="wps">
                  <w:drawing>
                    <wp:anchor distT="0" distB="0" distL="114300" distR="114300" simplePos="0" relativeHeight="251761152" behindDoc="0" locked="0" layoutInCell="1" allowOverlap="1" wp14:anchorId="3E3E7CE8" wp14:editId="7E4A9FA0">
                      <wp:simplePos x="0" y="0"/>
                      <wp:positionH relativeFrom="column">
                        <wp:posOffset>2709545</wp:posOffset>
                      </wp:positionH>
                      <wp:positionV relativeFrom="paragraph">
                        <wp:posOffset>28197</wp:posOffset>
                      </wp:positionV>
                      <wp:extent cx="1024255" cy="161290"/>
                      <wp:effectExtent l="0" t="0" r="4445" b="0"/>
                      <wp:wrapNone/>
                      <wp:docPr id="338" name="TextBox 1"/>
                      <wp:cNvGraphicFramePr/>
                      <a:graphic xmlns:a="http://schemas.openxmlformats.org/drawingml/2006/main">
                        <a:graphicData uri="http://schemas.microsoft.com/office/word/2010/wordprocessingShape">
                          <wps:wsp>
                            <wps:cNvSpPr txBox="1"/>
                            <wps:spPr>
                              <a:xfrm>
                                <a:off x="0" y="0"/>
                                <a:ext cx="1024255" cy="161290"/>
                              </a:xfrm>
                              <a:prstGeom prst="rect">
                                <a:avLst/>
                              </a:prstGeom>
                              <a:solidFill>
                                <a:schemeClr val="accent5">
                                  <a:lumMod val="40000"/>
                                  <a:lumOff val="60000"/>
                                </a:schemeClr>
                              </a:solidFill>
                            </wps:spPr>
                            <wps:txbx>
                              <w:txbxContent>
                                <w:p w:rsidR="0097037D" w:rsidRPr="00376A80" w:rsidRDefault="0097037D" w:rsidP="00A24357">
                                  <w:pPr>
                                    <w:spacing w:before="0"/>
                                    <w:jc w:val="center"/>
                                    <w:rPr>
                                      <w:sz w:val="18"/>
                                    </w:rPr>
                                  </w:pPr>
                                  <w:r>
                                    <w:rPr>
                                      <w:sz w:val="18"/>
                                    </w:rPr>
                                    <w:t xml:space="preserve">Telstra (3.0) </w:t>
                                  </w:r>
                                  <w:r>
                                    <w:rPr>
                                      <w:rFonts w:cs="Arial"/>
                                      <w:sz w:val="18"/>
                                    </w:rPr>
                                    <w:t>↑</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13.35pt;margin-top:2.2pt;width:80.65pt;height:1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" fillcolor="#f7b3c5 [1304]" stroked="f">
                      <v:textbox inset="0,0,0,0">
                        <w:txbxContent>
                          <w:p w:rsidR="0097037D" w:rsidRPr="00376A80" w:rsidRDefault="0097037D" w:rsidP="00A24357">
                            <w:pPr>
                              <w:spacing w:before="0"/>
                              <w:jc w:val="center"/>
                              <w:rPr>
                                <w:sz w:val="18"/>
                              </w:rPr>
                            </w:pPr>
                            <w:r>
                              <w:rPr>
                                <w:sz w:val="18"/>
                              </w:rPr>
                              <w:t xml:space="preserve">Telstra (3.0) </w:t>
                            </w:r>
                            <w:r>
                              <w:rPr>
                                <w:rFonts w:cs="Arial"/>
                                <w:sz w:val="18"/>
                              </w:rPr>
                              <w:t>↑</w:t>
                            </w:r>
                          </w:p>
                        </w:txbxContent>
                      </v:textbox>
                    </v:shape>
                  </w:pict>
                </mc:Fallback>
              </mc:AlternateContent>
            </w:r>
            <w:r>
              <w:rPr>
                <w:b/>
                <w:i/>
                <w:color w:val="FFC000"/>
                <w:sz w:val="40"/>
              </w:rPr>
              <w:t xml:space="preserve"> </w:t>
            </w:r>
          </w:p>
        </w:tc>
      </w:tr>
    </w:tbl>
    <w:p w:rsidR="00A24357" w:rsidRDefault="00A24357" w:rsidP="00A24357">
      <w:pPr>
        <w:keepNext/>
        <w:keepLines/>
        <w:spacing w:before="0"/>
        <w:rPr>
          <w:i/>
          <w:color w:val="404040" w:themeColor="text1" w:themeTint="BF"/>
          <w:sz w:val="18"/>
        </w:rPr>
      </w:pPr>
      <w:r w:rsidRPr="00EE634E">
        <w:rPr>
          <w:i/>
          <w:color w:val="404040" w:themeColor="text1" w:themeTint="BF"/>
          <w:sz w:val="18"/>
        </w:rPr>
        <w:t>Base: Total sample</w:t>
      </w:r>
      <w:r>
        <w:rPr>
          <w:i/>
          <w:color w:val="404040" w:themeColor="text1" w:themeTint="BF"/>
          <w:sz w:val="18"/>
        </w:rPr>
        <w:t xml:space="preserve"> (n=1,347)</w:t>
      </w:r>
      <w:r w:rsidR="00017A18">
        <w:rPr>
          <w:i/>
          <w:color w:val="404040" w:themeColor="text1" w:themeTint="BF"/>
          <w:sz w:val="18"/>
        </w:rPr>
        <w:t>.</w:t>
      </w:r>
      <w:r w:rsidRPr="00EE634E">
        <w:rPr>
          <w:i/>
          <w:color w:val="404040" w:themeColor="text1" w:themeTint="BF"/>
          <w:sz w:val="18"/>
        </w:rPr>
        <w:t xml:space="preserve"> Outliers removed</w:t>
      </w:r>
      <w:r w:rsidR="00017A18">
        <w:rPr>
          <w:i/>
          <w:color w:val="404040" w:themeColor="text1" w:themeTint="BF"/>
          <w:sz w:val="18"/>
        </w:rPr>
        <w:t>.</w:t>
      </w:r>
    </w:p>
    <w:p w:rsidR="00A24357" w:rsidRPr="00EE634E" w:rsidRDefault="00A24357" w:rsidP="00A24357">
      <w:pPr>
        <w:keepNext/>
        <w:keepLines/>
        <w:spacing w:before="0"/>
        <w:rPr>
          <w:color w:val="404040" w:themeColor="text1" w:themeTint="BF"/>
        </w:rPr>
      </w:pPr>
      <w:r w:rsidRPr="00EE634E">
        <w:rPr>
          <w:i/>
          <w:color w:val="404040" w:themeColor="text1" w:themeTint="BF"/>
          <w:sz w:val="18"/>
        </w:rPr>
        <w:t>B26. Was it resolved the first time you contacted your provider?</w:t>
      </w:r>
    </w:p>
    <w:p w:rsidR="00A24357" w:rsidRDefault="00A24357" w:rsidP="00A24357">
      <w:pPr>
        <w:keepNext/>
        <w:keepLines/>
        <w:spacing w:before="0"/>
        <w:rPr>
          <w:i/>
          <w:color w:val="404040" w:themeColor="text1" w:themeTint="BF"/>
          <w:sz w:val="18"/>
        </w:rPr>
      </w:pPr>
      <w:r w:rsidRPr="00EE634E">
        <w:rPr>
          <w:i/>
          <w:color w:val="404040" w:themeColor="text1" w:themeTint="BF"/>
          <w:sz w:val="18"/>
        </w:rPr>
        <w:t>B27. Not including your initial contact, how many times have you subsequently contacted your provider about this issue? If you can't remember the exact number, please provide your best estimate</w:t>
      </w:r>
    </w:p>
    <w:p w:rsidR="00A24357" w:rsidRPr="00A81FAF" w:rsidRDefault="00A24357" w:rsidP="008F7468">
      <w:pPr>
        <w:spacing w:before="0"/>
        <w:rPr>
          <w:rFonts w:eastAsia="Times New Roman" w:cs="Arial"/>
          <w:i/>
          <w:color w:val="404040" w:themeColor="text1" w:themeTint="BF"/>
          <w:sz w:val="18"/>
          <w:szCs w:val="20"/>
        </w:rPr>
      </w:pPr>
      <w:r>
        <w:rPr>
          <w:rFonts w:eastAsia="Times New Roman" w:cs="Arial"/>
          <w:i/>
          <w:color w:val="404040" w:themeColor="text1" w:themeTint="BF"/>
          <w:sz w:val="18"/>
          <w:szCs w:val="20"/>
        </w:rPr>
        <w:t>Please refer to</w:t>
      </w:r>
      <w:r w:rsidR="008F7468">
        <w:rPr>
          <w:rFonts w:eastAsia="Times New Roman" w:cs="Arial"/>
          <w:i/>
          <w:color w:val="404040" w:themeColor="text1" w:themeTint="BF"/>
          <w:sz w:val="18"/>
          <w:szCs w:val="20"/>
        </w:rPr>
        <w:t xml:space="preserve"> </w:t>
      </w:r>
      <w:r w:rsidR="008F7468">
        <w:rPr>
          <w:rFonts w:eastAsia="Times New Roman" w:cs="Arial"/>
          <w:i/>
          <w:color w:val="404040" w:themeColor="text1" w:themeTint="BF"/>
          <w:sz w:val="18"/>
          <w:szCs w:val="20"/>
        </w:rPr>
        <w:fldChar w:fldCharType="begin"/>
      </w:r>
      <w:r w:rsidR="008F7468">
        <w:rPr>
          <w:rFonts w:eastAsia="Times New Roman" w:cs="Arial"/>
          <w:i/>
          <w:color w:val="404040" w:themeColor="text1" w:themeTint="BF"/>
          <w:sz w:val="18"/>
          <w:szCs w:val="20"/>
        </w:rPr>
        <w:instrText xml:space="preserve"> REF _Ref511749890 \h  \* MERGEFORMAT </w:instrText>
      </w:r>
      <w:r w:rsidR="008F7468">
        <w:rPr>
          <w:rFonts w:eastAsia="Times New Roman" w:cs="Arial"/>
          <w:i/>
          <w:color w:val="404040" w:themeColor="text1" w:themeTint="BF"/>
          <w:sz w:val="18"/>
          <w:szCs w:val="20"/>
        </w:rPr>
      </w:r>
      <w:r w:rsidR="008F7468">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69</w:t>
      </w:r>
      <w:r w:rsidR="008F7468">
        <w:rPr>
          <w:rFonts w:eastAsia="Times New Roman" w:cs="Arial"/>
          <w:i/>
          <w:color w:val="404040" w:themeColor="text1" w:themeTint="BF"/>
          <w:sz w:val="18"/>
          <w:szCs w:val="20"/>
        </w:rPr>
        <w:fldChar w:fldCharType="end"/>
      </w:r>
      <w:r w:rsidR="008F7468">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in Appendix A for detailed results by provider</w:t>
      </w:r>
    </w:p>
    <w:p w:rsidR="004437B4" w:rsidRDefault="004437B4">
      <w:pPr>
        <w:spacing w:before="0" w:after="200"/>
        <w:rPr>
          <w:rFonts w:eastAsiaTheme="majorEastAsia" w:cstheme="majorBidi"/>
          <w:bCs/>
          <w:sz w:val="48"/>
        </w:rPr>
      </w:pPr>
    </w:p>
    <w:p w:rsidR="00A24357" w:rsidRPr="00EE634E" w:rsidRDefault="00A24357" w:rsidP="00A24357">
      <w:pPr>
        <w:pStyle w:val="Sectiontitle"/>
      </w:pPr>
      <w:bookmarkStart w:id="149" w:name="_Ref511645936"/>
      <w:bookmarkStart w:id="150" w:name="_Toc513638720"/>
      <w:r w:rsidRPr="00EE634E">
        <w:t>Complaints handling</w:t>
      </w:r>
      <w:r w:rsidR="009620A5">
        <w:t>.</w:t>
      </w:r>
      <w:bookmarkEnd w:id="149"/>
      <w:bookmarkEnd w:id="150"/>
    </w:p>
    <w:p w:rsidR="00A24357" w:rsidRPr="00EE634E" w:rsidRDefault="00A24357" w:rsidP="00A24357">
      <w:pPr>
        <w:pStyle w:val="Heading3"/>
        <w:rPr>
          <w:color w:val="404040" w:themeColor="text1" w:themeTint="BF"/>
        </w:rPr>
      </w:pPr>
      <w:bookmarkStart w:id="151" w:name="_Ref511646002"/>
      <w:bookmarkStart w:id="152" w:name="_Toc513638721"/>
      <w:r w:rsidRPr="00EE634E">
        <w:rPr>
          <w:color w:val="404040" w:themeColor="text1" w:themeTint="BF"/>
        </w:rPr>
        <w:t>Escalation of query</w:t>
      </w:r>
      <w:bookmarkEnd w:id="151"/>
      <w:bookmarkEnd w:id="152"/>
    </w:p>
    <w:p w:rsidR="00A24357" w:rsidRDefault="00A24357" w:rsidP="00A24357">
      <w:pPr>
        <w:rPr>
          <w:color w:val="404040" w:themeColor="text1" w:themeTint="BF"/>
        </w:rPr>
      </w:pPr>
      <w:r>
        <w:rPr>
          <w:color w:val="404040" w:themeColor="text1" w:themeTint="BF"/>
        </w:rPr>
        <w:t xml:space="preserve">Three in ten (30%) customers report escalating their query in at least one form. This includes escalating with their provider (23%) (eg. asking to speak with a manager), by lodging a formal complaint with their provider (9%) or lodging a complaint with the TIO (3%). </w:t>
      </w:r>
    </w:p>
    <w:p w:rsidR="00C014AC" w:rsidRDefault="00A24357" w:rsidP="00A24357">
      <w:pPr>
        <w:rPr>
          <w:color w:val="404040" w:themeColor="text1" w:themeTint="BF"/>
        </w:rPr>
      </w:pPr>
      <w:r>
        <w:rPr>
          <w:color w:val="404040" w:themeColor="text1" w:themeTint="BF"/>
        </w:rPr>
        <w:t>Of all the providers, Vodafone customers (19% nett) are least likely to escalate their query or lodge a complaint when compared to customers of all other providers. Those who had to recontact their provider on 5 or more occasions are far more likely to raise a complaint with the TIO (18% versus 3% for total)</w:t>
      </w:r>
      <w:r w:rsidR="001726E1">
        <w:rPr>
          <w:color w:val="404040" w:themeColor="text1" w:themeTint="BF"/>
        </w:rPr>
        <w:t>.</w:t>
      </w:r>
    </w:p>
    <w:p w:rsidR="00A24357" w:rsidRDefault="004E541D" w:rsidP="00A24357">
      <w:pPr>
        <w:rPr>
          <w:color w:val="404040" w:themeColor="text1" w:themeTint="BF"/>
        </w:rPr>
      </w:pPr>
      <w:r>
        <w:rPr>
          <w:color w:val="404040" w:themeColor="text1" w:themeTint="BF"/>
        </w:rPr>
        <w:t xml:space="preserve">There are sub-groups who are more likely to escalate their query </w:t>
      </w:r>
      <w:r w:rsidR="00C014AC">
        <w:rPr>
          <w:color w:val="404040" w:themeColor="text1" w:themeTint="BF"/>
        </w:rPr>
        <w:t xml:space="preserve">in at least one form </w:t>
      </w:r>
      <w:r w:rsidR="00676665">
        <w:rPr>
          <w:color w:val="404040" w:themeColor="text1" w:themeTint="BF"/>
        </w:rPr>
        <w:t>and this is</w:t>
      </w:r>
      <w:r w:rsidR="00C014AC">
        <w:rPr>
          <w:color w:val="404040" w:themeColor="text1" w:themeTint="BF"/>
        </w:rPr>
        <w:t xml:space="preserve"> heightened amongst customers who initially contacted their provider via phone, younger adults (age 18 to 29), those whose language </w:t>
      </w:r>
      <w:r w:rsidR="00CC3063">
        <w:rPr>
          <w:color w:val="404040" w:themeColor="text1" w:themeTint="BF"/>
        </w:rPr>
        <w:t>requirements</w:t>
      </w:r>
      <w:r w:rsidR="00C014AC">
        <w:rPr>
          <w:color w:val="404040" w:themeColor="text1" w:themeTint="BF"/>
        </w:rPr>
        <w:t xml:space="preserve"> were not accommodated, and those who were required to contact their provider on more than 5 </w:t>
      </w:r>
      <w:r w:rsidR="00F10C59">
        <w:rPr>
          <w:color w:val="404040" w:themeColor="text1" w:themeTint="BF"/>
        </w:rPr>
        <w:t>occasions</w:t>
      </w:r>
      <w:r w:rsidR="00C014AC">
        <w:rPr>
          <w:color w:val="404040" w:themeColor="text1" w:themeTint="BF"/>
        </w:rPr>
        <w:t>.</w:t>
      </w:r>
    </w:p>
    <w:p w:rsidR="00A24357" w:rsidRDefault="006E59F5" w:rsidP="00A24357">
      <w:pPr>
        <w:keepNext/>
        <w:keepLines/>
        <w:rPr>
          <w:b/>
          <w:i/>
          <w:color w:val="404040" w:themeColor="text1" w:themeTint="BF"/>
          <w:sz w:val="20"/>
        </w:rPr>
      </w:pPr>
      <w:bookmarkStart w:id="153" w:name="_Toc513006012"/>
      <w:bookmarkStart w:id="154" w:name="_Toc513110342"/>
      <w:r>
        <w:rPr>
          <w:b/>
          <w:i/>
          <w:color w:val="404040" w:themeColor="text1" w:themeTint="BF"/>
          <w:sz w:val="20"/>
        </w:rPr>
        <w:t>Figure</w:t>
      </w:r>
      <w:r w:rsidR="00A24357" w:rsidRPr="00250D6D">
        <w:rPr>
          <w:b/>
          <w:i/>
          <w:color w:val="404040" w:themeColor="text1" w:themeTint="BF"/>
          <w:sz w:val="20"/>
        </w:rPr>
        <w:t xml:space="preserve"> </w:t>
      </w:r>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33</w:t>
      </w:r>
      <w:r w:rsidR="001652D1">
        <w:rPr>
          <w:b/>
          <w:i/>
          <w:color w:val="404040" w:themeColor="text1" w:themeTint="BF"/>
          <w:sz w:val="20"/>
        </w:rPr>
        <w:fldChar w:fldCharType="end"/>
      </w:r>
      <w:r w:rsidR="00A24357" w:rsidRPr="00250D6D">
        <w:rPr>
          <w:b/>
          <w:i/>
          <w:color w:val="404040" w:themeColor="text1" w:themeTint="BF"/>
          <w:sz w:val="20"/>
        </w:rPr>
        <w:t>. Escalation of query</w:t>
      </w:r>
      <w:bookmarkEnd w:id="153"/>
      <w:bookmarkEnd w:id="154"/>
    </w:p>
    <w:p w:rsidR="00A24357" w:rsidRPr="00EE634E" w:rsidRDefault="00A24357" w:rsidP="00A24357">
      <w:pPr>
        <w:keepNext/>
        <w:keepLines/>
        <w:spacing w:before="0"/>
        <w:rPr>
          <w:b/>
          <w:i/>
          <w:color w:val="404040" w:themeColor="text1" w:themeTint="BF"/>
          <w:sz w:val="20"/>
        </w:rPr>
      </w:pPr>
      <w:r w:rsidRPr="004F39E9">
        <w:rPr>
          <w:noProof/>
          <w:lang w:eastAsia="en-AU"/>
        </w:rPr>
        <mc:AlternateContent>
          <mc:Choice Requires="wps">
            <w:drawing>
              <wp:anchor distT="0" distB="0" distL="114300" distR="114300" simplePos="0" relativeHeight="251766272" behindDoc="0" locked="0" layoutInCell="1" allowOverlap="1" wp14:anchorId="0FDACB0B" wp14:editId="57AC1985">
                <wp:simplePos x="0" y="0"/>
                <wp:positionH relativeFrom="column">
                  <wp:posOffset>1826895</wp:posOffset>
                </wp:positionH>
                <wp:positionV relativeFrom="paragraph">
                  <wp:posOffset>424815</wp:posOffset>
                </wp:positionV>
                <wp:extent cx="847725" cy="140970"/>
                <wp:effectExtent l="0" t="0" r="9525" b="0"/>
                <wp:wrapNone/>
                <wp:docPr id="341" name="TextBox 1"/>
                <wp:cNvGraphicFramePr/>
                <a:graphic xmlns:a="http://schemas.openxmlformats.org/drawingml/2006/main">
                  <a:graphicData uri="http://schemas.microsoft.com/office/word/2010/wordprocessingShape">
                    <wps:wsp>
                      <wps:cNvSpPr txBox="1"/>
                      <wps:spPr>
                        <a:xfrm>
                          <a:off x="0" y="0"/>
                          <a:ext cx="847725" cy="140970"/>
                        </a:xfrm>
                        <a:prstGeom prst="rect">
                          <a:avLst/>
                        </a:prstGeom>
                        <a:solidFill>
                          <a:schemeClr val="accent6">
                            <a:lumMod val="40000"/>
                            <a:lumOff val="60000"/>
                          </a:schemeClr>
                        </a:solidFill>
                      </wps:spPr>
                      <wps:txbx>
                        <w:txbxContent>
                          <w:p w:rsidR="0097037D" w:rsidRDefault="0097037D" w:rsidP="00A24357">
                            <w:pPr>
                              <w:pStyle w:val="NormalWeb"/>
                              <w:spacing w:before="0" w:beforeAutospacing="0" w:after="0" w:afterAutospacing="0"/>
                            </w:pPr>
                            <w:r>
                              <w:rPr>
                                <w:rFonts w:ascii="Arial" w:hAnsi="Arial" w:cs="Arial"/>
                                <w:color w:val="404040" w:themeColor="text1" w:themeTint="BF"/>
                                <w:sz w:val="16"/>
                                <w:szCs w:val="16"/>
                              </w:rPr>
                              <w:t>Vodafone (19%) ↓</w:t>
                            </w:r>
                          </w:p>
                        </w:txbxContent>
                      </wps:txbx>
                      <wps:bodyPr wrap="square" lIns="0" tIns="0" rIns="0" bIns="0" rtlCol="0" anchor="ctr" anchorCtr="1"/>
                    </wps:wsp>
                  </a:graphicData>
                </a:graphic>
              </wp:anchor>
            </w:drawing>
          </mc:Choice>
          <mc:Fallback>
            <w:pict>
              <v:shape id="_x0000_s1065" type="#_x0000_t202" style="position:absolute;margin-left:143.85pt;margin-top:33.45pt;width:66.75pt;height:11.1pt;z-index:25176627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" fillcolor="#b8e9e1 [1305]" stroked="f">
                <v:textbox inset="0,0,0,0">
                  <w:txbxContent>
                    <w:p w:rsidR="0097037D" w:rsidRDefault="0097037D" w:rsidP="00A24357">
                      <w:pPr>
                        <w:pStyle w:val="NormalWeb"/>
                        <w:spacing w:before="0" w:beforeAutospacing="0" w:after="0" w:afterAutospacing="0"/>
                      </w:pPr>
                      <w:r>
                        <w:rPr>
                          <w:rFonts w:ascii="Arial" w:hAnsi="Arial" w:cs="Arial"/>
                          <w:color w:val="404040" w:themeColor="text1" w:themeTint="BF"/>
                          <w:sz w:val="16"/>
                          <w:szCs w:val="16"/>
                        </w:rPr>
                        <w:t>Vodafone (19%) ↓</w:t>
                      </w:r>
                    </w:p>
                  </w:txbxContent>
                </v:textbox>
              </v:shape>
            </w:pict>
          </mc:Fallback>
        </mc:AlternateContent>
      </w:r>
      <w:r w:rsidRPr="00BB7B29">
        <w:rPr>
          <w:b/>
          <w:i/>
          <w:noProof/>
          <w:color w:val="404040" w:themeColor="text1" w:themeTint="BF"/>
          <w:sz w:val="20"/>
          <w:lang w:eastAsia="en-AU"/>
        </w:rPr>
        <mc:AlternateContent>
          <mc:Choice Requires="wps">
            <w:drawing>
              <wp:anchor distT="0" distB="0" distL="114300" distR="114300" simplePos="0" relativeHeight="251763200" behindDoc="0" locked="0" layoutInCell="1" allowOverlap="1" wp14:anchorId="005BE9D3" wp14:editId="6125E358">
                <wp:simplePos x="0" y="0"/>
                <wp:positionH relativeFrom="column">
                  <wp:posOffset>965200</wp:posOffset>
                </wp:positionH>
                <wp:positionV relativeFrom="paragraph">
                  <wp:posOffset>341630</wp:posOffset>
                </wp:positionV>
                <wp:extent cx="2517140" cy="1403985"/>
                <wp:effectExtent l="0" t="0" r="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1403985"/>
                        </a:xfrm>
                        <a:prstGeom prst="rect">
                          <a:avLst/>
                        </a:prstGeom>
                        <a:solidFill>
                          <a:srgbClr val="FFFFFF"/>
                        </a:solidFill>
                        <a:ln w="9525">
                          <a:noFill/>
                          <a:miter lim="800000"/>
                          <a:headEnd/>
                          <a:tailEnd/>
                        </a:ln>
                      </wps:spPr>
                      <wps:txbx>
                        <w:txbxContent>
                          <w:p w:rsidR="0097037D" w:rsidRPr="00BB7B29" w:rsidRDefault="0097037D" w:rsidP="00A24357">
                            <w:pPr>
                              <w:rPr>
                                <w:color w:val="EC4371" w:themeColor="accent5"/>
                              </w:rPr>
                            </w:pPr>
                            <w:r w:rsidRPr="00BB7B29">
                              <w:rPr>
                                <w:color w:val="EC4371" w:themeColor="accent5"/>
                                <w:sz w:val="32"/>
                              </w:rPr>
                              <w:t xml:space="preserve">30% </w:t>
                            </w:r>
                            <w:r w:rsidRPr="00BB7B29">
                              <w:rPr>
                                <w:color w:val="EC4371" w:themeColor="accent5"/>
                              </w:rPr>
                              <w:t>escalated at least once</w:t>
                            </w:r>
                            <w:r>
                              <w:rPr>
                                <w:color w:val="EC4371" w:themeColor="accent5"/>
                              </w:rPr>
                              <w:t xml:space="preserve"> (nett)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margin-left:76pt;margin-top:26.9pt;width:198.2pt;height:110.55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" stroked="f">
                <v:textbox style="mso-fit-shape-to-text:t">
                  <w:txbxContent>
                    <w:p w:rsidR="0097037D" w:rsidRPr="00BB7B29" w:rsidRDefault="0097037D" w:rsidP="00A24357">
                      <w:pPr>
                        <w:rPr>
                          <w:color w:val="EC4371" w:themeColor="accent5"/>
                        </w:rPr>
                      </w:pPr>
                      <w:r w:rsidRPr="00BB7B29">
                        <w:rPr>
                          <w:color w:val="EC4371" w:themeColor="accent5"/>
                          <w:sz w:val="32"/>
                        </w:rPr>
                        <w:t xml:space="preserve">30% </w:t>
                      </w:r>
                      <w:r w:rsidRPr="00BB7B29">
                        <w:rPr>
                          <w:color w:val="EC4371" w:themeColor="accent5"/>
                        </w:rPr>
                        <w:t>escalated at least once</w:t>
                      </w:r>
                      <w:r>
                        <w:rPr>
                          <w:color w:val="EC4371" w:themeColor="accent5"/>
                        </w:rPr>
                        <w:t xml:space="preserve"> (nett)</w:t>
                      </w:r>
                    </w:p>
                  </w:txbxContent>
                </v:textbox>
              </v:shape>
            </w:pict>
          </mc:Fallback>
        </mc:AlternateContent>
      </w:r>
      <w:r w:rsidRPr="004F39E9">
        <w:rPr>
          <w:noProof/>
          <w:lang w:eastAsia="en-AU"/>
        </w:rPr>
        <mc:AlternateContent>
          <mc:Choice Requires="wps">
            <w:drawing>
              <wp:anchor distT="0" distB="0" distL="114300" distR="114300" simplePos="0" relativeHeight="251765248" behindDoc="0" locked="0" layoutInCell="1" allowOverlap="1" wp14:anchorId="058FA0CF" wp14:editId="7218CE08">
                <wp:simplePos x="0" y="0"/>
                <wp:positionH relativeFrom="column">
                  <wp:posOffset>4488180</wp:posOffset>
                </wp:positionH>
                <wp:positionV relativeFrom="paragraph">
                  <wp:posOffset>193675</wp:posOffset>
                </wp:positionV>
                <wp:extent cx="847725" cy="140970"/>
                <wp:effectExtent l="0" t="0" r="9525" b="0"/>
                <wp:wrapNone/>
                <wp:docPr id="343" name="TextBox 1"/>
                <wp:cNvGraphicFramePr/>
                <a:graphic xmlns:a="http://schemas.openxmlformats.org/drawingml/2006/main">
                  <a:graphicData uri="http://schemas.microsoft.com/office/word/2010/wordprocessingShape">
                    <wps:wsp>
                      <wps:cNvSpPr txBox="1"/>
                      <wps:spPr>
                        <a:xfrm>
                          <a:off x="0" y="0"/>
                          <a:ext cx="847725" cy="140970"/>
                        </a:xfrm>
                        <a:prstGeom prst="rect">
                          <a:avLst/>
                        </a:prstGeom>
                        <a:solidFill>
                          <a:schemeClr val="accent6">
                            <a:lumMod val="40000"/>
                            <a:lumOff val="60000"/>
                          </a:schemeClr>
                        </a:solidFill>
                      </wps:spPr>
                      <wps:txbx>
                        <w:txbxContent>
                          <w:p w:rsidR="0097037D" w:rsidRDefault="0097037D" w:rsidP="00A24357">
                            <w:pPr>
                              <w:pStyle w:val="NormalWeb"/>
                              <w:spacing w:before="0" w:beforeAutospacing="0" w:after="0" w:afterAutospacing="0"/>
                            </w:pPr>
                            <w:r>
                              <w:rPr>
                                <w:rFonts w:ascii="Arial" w:hAnsi="Arial" w:cs="Arial"/>
                                <w:color w:val="404040" w:themeColor="text1" w:themeTint="BF"/>
                                <w:sz w:val="16"/>
                                <w:szCs w:val="16"/>
                              </w:rPr>
                              <w:t>Vodafone (81%) ↑</w:t>
                            </w:r>
                          </w:p>
                        </w:txbxContent>
                      </wps:txbx>
                      <wps:bodyPr wrap="square" lIns="0" tIns="0" rIns="0" bIns="0" rtlCol="0" anchor="ctr" anchorCtr="1"/>
                    </wps:wsp>
                  </a:graphicData>
                </a:graphic>
              </wp:anchor>
            </w:drawing>
          </mc:Choice>
          <mc:Fallback>
            <w:pict>
              <v:shape id="_x0000_s1067" type="#_x0000_t202" style="position:absolute;margin-left:353.4pt;margin-top:15.25pt;width:66.75pt;height:11.1pt;z-index:251765248;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" fillcolor="#b8e9e1 [1305]" stroked="f">
                <v:textbox inset="0,0,0,0">
                  <w:txbxContent>
                    <w:p w:rsidR="0097037D" w:rsidRDefault="0097037D" w:rsidP="00A24357">
                      <w:pPr>
                        <w:pStyle w:val="NormalWeb"/>
                        <w:spacing w:before="0" w:beforeAutospacing="0" w:after="0" w:afterAutospacing="0"/>
                      </w:pPr>
                      <w:r>
                        <w:rPr>
                          <w:rFonts w:ascii="Arial" w:hAnsi="Arial" w:cs="Arial"/>
                          <w:color w:val="404040" w:themeColor="text1" w:themeTint="BF"/>
                          <w:sz w:val="16"/>
                          <w:szCs w:val="16"/>
                        </w:rPr>
                        <w:t>Vodafone (81%) ↑</w:t>
                      </w:r>
                    </w:p>
                  </w:txbxContent>
                </v:textbox>
              </v:shape>
            </w:pict>
          </mc:Fallback>
        </mc:AlternateContent>
      </w:r>
      <w:r w:rsidRPr="004F39E9">
        <w:rPr>
          <w:noProof/>
          <w:lang w:eastAsia="en-AU"/>
        </w:rPr>
        <mc:AlternateContent>
          <mc:Choice Requires="wps">
            <w:drawing>
              <wp:anchor distT="0" distB="0" distL="114300" distR="114300" simplePos="0" relativeHeight="251764224" behindDoc="0" locked="0" layoutInCell="1" allowOverlap="1" wp14:anchorId="3CA508E2" wp14:editId="2252A93C">
                <wp:simplePos x="0" y="0"/>
                <wp:positionH relativeFrom="column">
                  <wp:posOffset>307975</wp:posOffset>
                </wp:positionH>
                <wp:positionV relativeFrom="paragraph">
                  <wp:posOffset>1280160</wp:posOffset>
                </wp:positionV>
                <wp:extent cx="847725" cy="140970"/>
                <wp:effectExtent l="0" t="0" r="9525" b="0"/>
                <wp:wrapNone/>
                <wp:docPr id="344" name="TextBox 1"/>
                <wp:cNvGraphicFramePr/>
                <a:graphic xmlns:a="http://schemas.openxmlformats.org/drawingml/2006/main">
                  <a:graphicData uri="http://schemas.microsoft.com/office/word/2010/wordprocessingShape">
                    <wps:wsp>
                      <wps:cNvSpPr txBox="1"/>
                      <wps:spPr>
                        <a:xfrm>
                          <a:off x="0" y="0"/>
                          <a:ext cx="847725" cy="140970"/>
                        </a:xfrm>
                        <a:prstGeom prst="rect">
                          <a:avLst/>
                        </a:prstGeom>
                        <a:solidFill>
                          <a:schemeClr val="accent6">
                            <a:lumMod val="40000"/>
                            <a:lumOff val="60000"/>
                          </a:schemeClr>
                        </a:solidFill>
                      </wps:spPr>
                      <wps:txbx>
                        <w:txbxContent>
                          <w:p w:rsidR="0097037D" w:rsidRDefault="0097037D" w:rsidP="00A24357">
                            <w:pPr>
                              <w:pStyle w:val="NormalWeb"/>
                              <w:spacing w:before="0" w:beforeAutospacing="0" w:after="0" w:afterAutospacing="0"/>
                            </w:pPr>
                            <w:r>
                              <w:rPr>
                                <w:rFonts w:ascii="Arial" w:hAnsi="Arial" w:cs="Arial"/>
                                <w:color w:val="404040" w:themeColor="text1" w:themeTint="BF"/>
                                <w:sz w:val="16"/>
                                <w:szCs w:val="16"/>
                              </w:rPr>
                              <w:t>Vodafone (14%) ↓</w:t>
                            </w:r>
                          </w:p>
                        </w:txbxContent>
                      </wps:txbx>
                      <wps:bodyPr wrap="square" lIns="0" tIns="0" rIns="0" bIns="0" rtlCol="0" anchor="ctr" anchorCtr="1"/>
                    </wps:wsp>
                  </a:graphicData>
                </a:graphic>
              </wp:anchor>
            </w:drawing>
          </mc:Choice>
          <mc:Fallback>
            <w:pict>
              <v:shape id="_x0000_s1068" type="#_x0000_t202" style="position:absolute;margin-left:24.25pt;margin-top:100.8pt;width:66.75pt;height:11.1pt;z-index:25176422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" fillcolor="#b8e9e1 [1305]" stroked="f">
                <v:textbox inset="0,0,0,0">
                  <w:txbxContent>
                    <w:p w:rsidR="0097037D" w:rsidRDefault="0097037D" w:rsidP="00A24357">
                      <w:pPr>
                        <w:pStyle w:val="NormalWeb"/>
                        <w:spacing w:before="0" w:beforeAutospacing="0" w:after="0" w:afterAutospacing="0"/>
                      </w:pPr>
                      <w:r>
                        <w:rPr>
                          <w:rFonts w:ascii="Arial" w:hAnsi="Arial" w:cs="Arial"/>
                          <w:color w:val="404040" w:themeColor="text1" w:themeTint="BF"/>
                          <w:sz w:val="16"/>
                          <w:szCs w:val="16"/>
                        </w:rPr>
                        <w:t>Vodafone (14%) ↓</w:t>
                      </w:r>
                    </w:p>
                  </w:txbxContent>
                </v:textbox>
              </v:shape>
            </w:pict>
          </mc:Fallback>
        </mc:AlternateContent>
      </w:r>
      <w:r>
        <w:rPr>
          <w:noProof/>
          <w:lang w:eastAsia="en-AU"/>
        </w:rPr>
        <w:drawing>
          <wp:inline distT="0" distB="0" distL="0" distR="0" wp14:anchorId="5833222F" wp14:editId="3CB3588A">
            <wp:extent cx="5642658" cy="2743200"/>
            <wp:effectExtent l="0" t="0" r="0" b="0"/>
            <wp:docPr id="367" name="Chart 367"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24357" w:rsidRPr="004312A6" w:rsidRDefault="00A24357" w:rsidP="00A24357">
      <w:pPr>
        <w:keepNext/>
        <w:keepLines/>
        <w:spacing w:before="0"/>
        <w:rPr>
          <w:i/>
          <w:color w:val="404040" w:themeColor="text1" w:themeTint="BF"/>
          <w:sz w:val="18"/>
        </w:rPr>
      </w:pPr>
      <w:r w:rsidRPr="00EE634E">
        <w:rPr>
          <w:i/>
          <w:color w:val="404040" w:themeColor="text1" w:themeTint="BF"/>
          <w:sz w:val="18"/>
        </w:rPr>
        <w:t>Base: Total sample</w:t>
      </w:r>
      <w:r>
        <w:rPr>
          <w:i/>
          <w:color w:val="404040" w:themeColor="text1" w:themeTint="BF"/>
          <w:sz w:val="18"/>
        </w:rPr>
        <w:t xml:space="preserve"> (n=1,347)</w:t>
      </w:r>
    </w:p>
    <w:p w:rsidR="00A24357" w:rsidRDefault="00A24357" w:rsidP="00A24357">
      <w:pPr>
        <w:keepNext/>
        <w:keepLines/>
        <w:spacing w:before="0"/>
        <w:rPr>
          <w:i/>
          <w:color w:val="404040" w:themeColor="text1" w:themeTint="BF"/>
          <w:sz w:val="18"/>
        </w:rPr>
      </w:pPr>
      <w:r w:rsidRPr="00EE634E">
        <w:rPr>
          <w:i/>
          <w:color w:val="404040" w:themeColor="text1" w:themeTint="BF"/>
          <w:sz w:val="18"/>
        </w:rPr>
        <w:t>B31. Did you at any time ask that your question / problem be escalated, or did you lodge a formal complaint, either with your provider or with the Ombudsman (TIO - Telecommunications Industry Ombudsman)? [M/R]</w:t>
      </w:r>
    </w:p>
    <w:p w:rsidR="00A24357" w:rsidRPr="00E042C8" w:rsidRDefault="008F7468" w:rsidP="00A24357">
      <w:pPr>
        <w:keepNext/>
        <w:keepLines/>
        <w:spacing w:before="0" w:line="240" w:lineRule="auto"/>
        <w:rPr>
          <w:i/>
          <w:color w:val="404040" w:themeColor="text1" w:themeTint="BF"/>
          <w:sz w:val="18"/>
        </w:rPr>
      </w:pPr>
      <w:r>
        <w:rPr>
          <w:i/>
          <w:color w:val="404040" w:themeColor="text1" w:themeTint="BF"/>
          <w:sz w:val="18"/>
        </w:rPr>
        <w:t xml:space="preserve">Please refer to </w:t>
      </w:r>
      <w:r>
        <w:rPr>
          <w:i/>
          <w:color w:val="404040" w:themeColor="text1" w:themeTint="BF"/>
          <w:sz w:val="18"/>
        </w:rPr>
        <w:fldChar w:fldCharType="begin"/>
      </w:r>
      <w:r>
        <w:rPr>
          <w:i/>
          <w:color w:val="404040" w:themeColor="text1" w:themeTint="BF"/>
          <w:sz w:val="18"/>
        </w:rPr>
        <w:instrText xml:space="preserve"> REF _Ref511749932 \h  \* MERGEFORMAT </w:instrText>
      </w:r>
      <w:r>
        <w:rPr>
          <w:i/>
          <w:color w:val="404040" w:themeColor="text1" w:themeTint="BF"/>
          <w:sz w:val="18"/>
        </w:rPr>
      </w:r>
      <w:r>
        <w:rPr>
          <w:i/>
          <w:color w:val="404040" w:themeColor="text1" w:themeTint="BF"/>
          <w:sz w:val="18"/>
        </w:rPr>
        <w:fldChar w:fldCharType="separate"/>
      </w:r>
      <w:r w:rsidR="00482073" w:rsidRPr="00482073">
        <w:rPr>
          <w:i/>
          <w:color w:val="404040" w:themeColor="text1" w:themeTint="BF"/>
          <w:sz w:val="18"/>
        </w:rPr>
        <w:t>Figure 70</w:t>
      </w:r>
      <w:r>
        <w:rPr>
          <w:i/>
          <w:color w:val="404040" w:themeColor="text1" w:themeTint="BF"/>
          <w:sz w:val="18"/>
        </w:rPr>
        <w:fldChar w:fldCharType="end"/>
      </w:r>
      <w:r>
        <w:rPr>
          <w:i/>
          <w:color w:val="404040" w:themeColor="text1" w:themeTint="BF"/>
          <w:sz w:val="18"/>
        </w:rPr>
        <w:t xml:space="preserve"> </w:t>
      </w:r>
      <w:r w:rsidR="00A24357" w:rsidRPr="00E042C8">
        <w:rPr>
          <w:i/>
          <w:color w:val="404040" w:themeColor="text1" w:themeTint="BF"/>
          <w:sz w:val="18"/>
        </w:rPr>
        <w:t>in Appendix A for detailed results by provider</w:t>
      </w:r>
    </w:p>
    <w:p w:rsidR="00A24357" w:rsidRPr="00E042C8" w:rsidRDefault="00A24357" w:rsidP="00A24357">
      <w:pPr>
        <w:spacing w:before="0" w:after="200"/>
        <w:rPr>
          <w:i/>
          <w:color w:val="404040" w:themeColor="text1" w:themeTint="BF"/>
          <w:sz w:val="18"/>
        </w:rPr>
      </w:pPr>
    </w:p>
    <w:p w:rsidR="004528A1" w:rsidRDefault="00A24357" w:rsidP="00A24357">
      <w:pPr>
        <w:rPr>
          <w:color w:val="404040" w:themeColor="text1" w:themeTint="BF"/>
        </w:rPr>
      </w:pPr>
      <w:r>
        <w:rPr>
          <w:color w:val="404040" w:themeColor="text1" w:themeTint="BF"/>
        </w:rPr>
        <w:t xml:space="preserve">There are a number of customers who have thought of lodging a complaint and have either gone ahead with lodging the complaint or decided not to for various reasons. Three in ten (31%) customers have lodged or wanted to lodge a formal complaint with their provider, with 22% deciding not to go ahead with the formal complaint. Activ8me customers are significantly more likely to lodge or want to lodge a complaint with their provider (59% versus 31% for total) when compared to customers of all other providers. Vodafone customers are significantly less likely to lodge or want to lodge a formal complaint with their provider (19% versus 31% for total). </w:t>
      </w:r>
    </w:p>
    <w:p w:rsidR="00A24357" w:rsidRDefault="00A24357" w:rsidP="00A24357">
      <w:pPr>
        <w:rPr>
          <w:color w:val="404040" w:themeColor="text1" w:themeTint="BF"/>
        </w:rPr>
      </w:pPr>
      <w:r>
        <w:rPr>
          <w:color w:val="404040" w:themeColor="text1" w:themeTint="BF"/>
        </w:rPr>
        <w:t xml:space="preserve">A similar proportion (24%) lodged or wanted to lodge a formal complaint with the TIO, with 21% deciding not to go ahead with the formal complaint. Activ8me (51%) and Belong customers (41%) are more likely to lodge or want to lodge a complaint with the TIO (versus 24% for total) when compared to customers of all other providers. Vodafone customers are significantly less likely to lodge or want to lodge a formal complaint with the TIO (13% versus 24% for total). </w:t>
      </w:r>
    </w:p>
    <w:p w:rsidR="00A24357" w:rsidRPr="00EE634E" w:rsidRDefault="006E59F5" w:rsidP="00A24357">
      <w:pPr>
        <w:keepNext/>
        <w:keepLines/>
        <w:spacing w:before="480" w:after="60"/>
        <w:rPr>
          <w:b/>
          <w:i/>
          <w:color w:val="404040" w:themeColor="text1" w:themeTint="BF"/>
          <w:sz w:val="20"/>
        </w:rPr>
      </w:pPr>
      <w:bookmarkStart w:id="155" w:name="_Toc513006013"/>
      <w:bookmarkStart w:id="156" w:name="_Toc513110343"/>
      <w:r>
        <w:rPr>
          <w:b/>
          <w:i/>
          <w:color w:val="404040" w:themeColor="text1" w:themeTint="BF"/>
          <w:sz w:val="20"/>
        </w:rPr>
        <w:t>Figure</w:t>
      </w:r>
      <w:r w:rsidR="00A24357" w:rsidRPr="00250D6D">
        <w:rPr>
          <w:b/>
          <w:i/>
          <w:color w:val="404040" w:themeColor="text1" w:themeTint="BF"/>
          <w:sz w:val="20"/>
        </w:rPr>
        <w:t xml:space="preserve"> </w:t>
      </w:r>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34</w:t>
      </w:r>
      <w:r w:rsidR="001652D1">
        <w:rPr>
          <w:b/>
          <w:i/>
          <w:color w:val="404040" w:themeColor="text1" w:themeTint="BF"/>
          <w:sz w:val="20"/>
        </w:rPr>
        <w:fldChar w:fldCharType="end"/>
      </w:r>
      <w:r w:rsidR="00A24357" w:rsidRPr="00250D6D">
        <w:rPr>
          <w:b/>
          <w:i/>
          <w:color w:val="404040" w:themeColor="text1" w:themeTint="BF"/>
          <w:sz w:val="20"/>
        </w:rPr>
        <w:t xml:space="preserve">. Total proportion of </w:t>
      </w:r>
      <w:r w:rsidR="00A24357">
        <w:rPr>
          <w:b/>
          <w:i/>
          <w:color w:val="404040" w:themeColor="text1" w:themeTint="BF"/>
          <w:sz w:val="20"/>
        </w:rPr>
        <w:t>customers</w:t>
      </w:r>
      <w:r w:rsidR="00A24357" w:rsidRPr="00250D6D">
        <w:rPr>
          <w:b/>
          <w:i/>
          <w:color w:val="404040" w:themeColor="text1" w:themeTint="BF"/>
          <w:sz w:val="20"/>
        </w:rPr>
        <w:t xml:space="preserve"> who lodged complaint to provider or TIO and/or those who wanted to lodge complaint but chose not to</w:t>
      </w:r>
      <w:bookmarkEnd w:id="155"/>
      <w:bookmarkEnd w:id="156"/>
    </w:p>
    <w:tbl>
      <w:tblPr>
        <w:tblStyle w:val="TableGrid"/>
        <w:tblW w:w="880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Description w:val="graphical depiction of data described in text"/>
      </w:tblPr>
      <w:tblGrid>
        <w:gridCol w:w="4698"/>
        <w:gridCol w:w="4104"/>
      </w:tblGrid>
      <w:tr w:rsidR="00A24357" w:rsidRPr="00EE634E" w:rsidTr="00DD2462">
        <w:trPr>
          <w:trHeight w:val="424"/>
        </w:trPr>
        <w:tc>
          <w:tcPr>
            <w:tcW w:w="4698" w:type="dxa"/>
            <w:vAlign w:val="center"/>
          </w:tcPr>
          <w:p w:rsidR="00A24357" w:rsidRDefault="00FE3A5D" w:rsidP="008028F3">
            <w:pPr>
              <w:keepNext/>
              <w:keepLines/>
              <w:spacing w:before="0"/>
              <w:jc w:val="center"/>
              <w:rPr>
                <w:rFonts w:cs="Arial"/>
                <w:color w:val="EC4371" w:themeColor="accent5"/>
                <w:szCs w:val="18"/>
              </w:rPr>
            </w:pPr>
            <w:r>
              <w:rPr>
                <w:rFonts w:cs="Arial"/>
                <w:color w:val="EC4371" w:themeColor="accent5"/>
                <w:szCs w:val="18"/>
              </w:rPr>
              <w:t>Total l</w:t>
            </w:r>
            <w:r w:rsidR="00A24357" w:rsidRPr="00377CDA">
              <w:rPr>
                <w:rFonts w:cs="Arial"/>
                <w:color w:val="EC4371" w:themeColor="accent5"/>
                <w:szCs w:val="18"/>
              </w:rPr>
              <w:t>odged or wanted to lodge formal complaint with provider</w:t>
            </w:r>
          </w:p>
          <w:p w:rsidR="00A24357" w:rsidRPr="00D13D8A" w:rsidRDefault="008D105B" w:rsidP="008028F3">
            <w:pPr>
              <w:keepNext/>
              <w:keepLines/>
              <w:spacing w:before="0"/>
              <w:jc w:val="center"/>
              <w:rPr>
                <w:rFonts w:cs="Arial"/>
                <w:color w:val="404040" w:themeColor="text1" w:themeTint="BF"/>
                <w:sz w:val="18"/>
                <w:szCs w:val="18"/>
              </w:rPr>
            </w:pPr>
            <w:r>
              <w:rPr>
                <w:noProof/>
                <w:lang w:eastAsia="en-AU"/>
              </w:rPr>
              <mc:AlternateContent>
                <mc:Choice Requires="wps">
                  <w:drawing>
                    <wp:anchor distT="0" distB="0" distL="114300" distR="114300" simplePos="0" relativeHeight="251829760" behindDoc="0" locked="0" layoutInCell="1" allowOverlap="1" wp14:anchorId="47587C73" wp14:editId="28AB2B35">
                      <wp:simplePos x="0" y="0"/>
                      <wp:positionH relativeFrom="column">
                        <wp:posOffset>2886075</wp:posOffset>
                      </wp:positionH>
                      <wp:positionV relativeFrom="paragraph">
                        <wp:posOffset>398145</wp:posOffset>
                      </wp:positionV>
                      <wp:extent cx="560705" cy="225425"/>
                      <wp:effectExtent l="0" t="3810" r="6985" b="6985"/>
                      <wp:wrapNone/>
                      <wp:docPr id="371" name="Isosceles Triangle 371" descr="formatting"/>
                      <wp:cNvGraphicFramePr/>
                      <a:graphic xmlns:a="http://schemas.openxmlformats.org/drawingml/2006/main">
                        <a:graphicData uri="http://schemas.microsoft.com/office/word/2010/wordprocessingShape">
                          <wps:wsp>
                            <wps:cNvSpPr/>
                            <wps:spPr>
                              <a:xfrm rot="5400000">
                                <a:off x="0" y="0"/>
                                <a:ext cx="560705" cy="225425"/>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71" o:spid="_x0000_s1026" type="#_x0000_t5" alt="formatting" style="position:absolute;margin-left:227.25pt;margin-top:31.35pt;width:44.15pt;height:17.75pt;rotation:9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" fillcolor="#bfbfbf [2412]" stroked="f" strokeweight="2pt"/>
                  </w:pict>
                </mc:Fallback>
              </mc:AlternateContent>
            </w:r>
            <w:r w:rsidR="00A24357">
              <w:rPr>
                <w:noProof/>
                <w:lang w:eastAsia="en-AU"/>
              </w:rPr>
              <mc:AlternateContent>
                <mc:Choice Requires="wps">
                  <w:drawing>
                    <wp:anchor distT="0" distB="0" distL="114300" distR="114300" simplePos="0" relativeHeight="251782656" behindDoc="0" locked="0" layoutInCell="1" allowOverlap="1" wp14:anchorId="49A56B84" wp14:editId="6A1A89EE">
                      <wp:simplePos x="0" y="0"/>
                      <wp:positionH relativeFrom="column">
                        <wp:posOffset>1964055</wp:posOffset>
                      </wp:positionH>
                      <wp:positionV relativeFrom="paragraph">
                        <wp:posOffset>423545</wp:posOffset>
                      </wp:positionV>
                      <wp:extent cx="847725" cy="140970"/>
                      <wp:effectExtent l="0" t="0" r="9525" b="0"/>
                      <wp:wrapNone/>
                      <wp:docPr id="345" name="TextBox 1"/>
                      <wp:cNvGraphicFramePr/>
                      <a:graphic xmlns:a="http://schemas.openxmlformats.org/drawingml/2006/main">
                        <a:graphicData uri="http://schemas.microsoft.com/office/word/2010/wordprocessingShape">
                          <wps:wsp>
                            <wps:cNvSpPr txBox="1"/>
                            <wps:spPr>
                              <a:xfrm>
                                <a:off x="0" y="0"/>
                                <a:ext cx="847725" cy="140970"/>
                              </a:xfrm>
                              <a:prstGeom prst="rect">
                                <a:avLst/>
                              </a:prstGeom>
                              <a:solidFill>
                                <a:schemeClr val="accent5">
                                  <a:lumMod val="40000"/>
                                  <a:lumOff val="60000"/>
                                </a:schemeClr>
                              </a:solidFill>
                            </wps:spPr>
                            <wps:txbx>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Activ8me (59%) ↑</w:t>
                                  </w:r>
                                </w:p>
                              </w:txbxContent>
                            </wps:txbx>
                            <wps:bodyPr wrap="square" lIns="0" tIns="0" rIns="0" bIns="0" rtlCol="0" anchor="ctr" anchorCtr="1"/>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54.65pt;margin-top:33.35pt;width:66.75pt;height:11.1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" fillcolor="#f7b3c5 [1304]" stroked="f">
                      <v:textbox inset="0,0,0,0">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Activ8me (59%) ↑</w:t>
                            </w:r>
                          </w:p>
                        </w:txbxContent>
                      </v:textbox>
                    </v:shape>
                  </w:pict>
                </mc:Fallback>
              </mc:AlternateContent>
            </w:r>
            <w:r w:rsidR="00A24357">
              <w:rPr>
                <w:noProof/>
                <w:lang w:eastAsia="en-AU"/>
              </w:rPr>
              <mc:AlternateContent>
                <mc:Choice Requires="wps">
                  <w:drawing>
                    <wp:anchor distT="0" distB="0" distL="114300" distR="114300" simplePos="0" relativeHeight="251781632" behindDoc="0" locked="0" layoutInCell="1" allowOverlap="1" wp14:anchorId="172A6DA5" wp14:editId="51BD01EC">
                      <wp:simplePos x="0" y="0"/>
                      <wp:positionH relativeFrom="column">
                        <wp:posOffset>1965325</wp:posOffset>
                      </wp:positionH>
                      <wp:positionV relativeFrom="paragraph">
                        <wp:posOffset>238125</wp:posOffset>
                      </wp:positionV>
                      <wp:extent cx="847725" cy="140970"/>
                      <wp:effectExtent l="0" t="0" r="9525" b="0"/>
                      <wp:wrapNone/>
                      <wp:docPr id="346" name="TextBox 1"/>
                      <wp:cNvGraphicFramePr/>
                      <a:graphic xmlns:a="http://schemas.openxmlformats.org/drawingml/2006/main">
                        <a:graphicData uri="http://schemas.microsoft.com/office/word/2010/wordprocessingShape">
                          <wps:wsp>
                            <wps:cNvSpPr txBox="1"/>
                            <wps:spPr>
                              <a:xfrm>
                                <a:off x="0" y="0"/>
                                <a:ext cx="847725" cy="140970"/>
                              </a:xfrm>
                              <a:prstGeom prst="rect">
                                <a:avLst/>
                              </a:prstGeom>
                              <a:solidFill>
                                <a:schemeClr val="accent6">
                                  <a:lumMod val="40000"/>
                                  <a:lumOff val="60000"/>
                                </a:schemeClr>
                              </a:solidFill>
                            </wps:spPr>
                            <wps:txbx>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Vodafone (19%) ↓</w:t>
                                  </w:r>
                                </w:p>
                              </w:txbxContent>
                            </wps:txbx>
                            <wps:bodyPr wrap="square" lIns="0" tIns="0" rIns="0" bIns="0" rtlCol="0" anchor="ctr" anchorCtr="1"/>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54.75pt;margin-top:18.75pt;width:66.75pt;height:11.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" fillcolor="#b8e9e1 [1305]" stroked="f">
                      <v:textbox inset="0,0,0,0">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Vodafone (19%) ↓</w:t>
                            </w:r>
                          </w:p>
                        </w:txbxContent>
                      </v:textbox>
                    </v:shape>
                  </w:pict>
                </mc:Fallback>
              </mc:AlternateContent>
            </w:r>
            <w:r w:rsidR="00A24357" w:rsidRPr="00CA7FC8">
              <w:rPr>
                <w:rFonts w:cs="Arial"/>
                <w:noProof/>
                <w:color w:val="EC4371" w:themeColor="accent5"/>
                <w:szCs w:val="18"/>
                <w:lang w:eastAsia="en-AU"/>
              </w:rPr>
              <mc:AlternateContent>
                <mc:Choice Requires="wps">
                  <w:drawing>
                    <wp:anchor distT="0" distB="0" distL="114300" distR="114300" simplePos="0" relativeHeight="251779584" behindDoc="0" locked="0" layoutInCell="1" allowOverlap="1" wp14:anchorId="5AFF904D" wp14:editId="194FC473">
                      <wp:simplePos x="0" y="0"/>
                      <wp:positionH relativeFrom="column">
                        <wp:posOffset>-468630</wp:posOffset>
                      </wp:positionH>
                      <wp:positionV relativeFrom="paragraph">
                        <wp:posOffset>316865</wp:posOffset>
                      </wp:positionV>
                      <wp:extent cx="1178560" cy="253365"/>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8560" cy="253365"/>
                              </a:xfrm>
                              <a:prstGeom prst="rect">
                                <a:avLst/>
                              </a:prstGeom>
                              <a:noFill/>
                              <a:ln w="9525">
                                <a:noFill/>
                                <a:miter lim="800000"/>
                                <a:headEnd/>
                                <a:tailEnd/>
                              </a:ln>
                            </wps:spPr>
                            <wps:txbx>
                              <w:txbxContent>
                                <w:p w:rsidR="0097037D" w:rsidRPr="00CA7FC8" w:rsidRDefault="0097037D" w:rsidP="00A24357">
                                  <w:pPr>
                                    <w:spacing w:before="0"/>
                                    <w:jc w:val="center"/>
                                    <w:rPr>
                                      <w:color w:val="404040" w:themeColor="text1" w:themeTint="BF"/>
                                    </w:rPr>
                                  </w:pPr>
                                  <w:r>
                                    <w:rPr>
                                      <w:color w:val="404040" w:themeColor="text1" w:themeTint="BF"/>
                                    </w:rPr>
                                    <w:t>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6.9pt;margin-top:24.95pt;width:92.8pt;height:19.95pt;rotation:-9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" filled="f" stroked="f">
                      <v:textbox>
                        <w:txbxContent>
                          <w:p w:rsidR="0097037D" w:rsidRPr="00CA7FC8" w:rsidRDefault="0097037D" w:rsidP="00A24357">
                            <w:pPr>
                              <w:spacing w:before="0"/>
                              <w:jc w:val="center"/>
                              <w:rPr>
                                <w:color w:val="404040" w:themeColor="text1" w:themeTint="BF"/>
                              </w:rPr>
                            </w:pPr>
                            <w:r>
                              <w:rPr>
                                <w:color w:val="404040" w:themeColor="text1" w:themeTint="BF"/>
                              </w:rPr>
                              <w:t>PROVIDER</w:t>
                            </w:r>
                          </w:p>
                        </w:txbxContent>
                      </v:textbox>
                    </v:shape>
                  </w:pict>
                </mc:Fallback>
              </mc:AlternateContent>
            </w:r>
            <w:r w:rsidR="00A24357">
              <w:rPr>
                <w:noProof/>
                <w:lang w:eastAsia="en-AU"/>
              </w:rPr>
              <w:drawing>
                <wp:inline distT="0" distB="0" distL="0" distR="0" wp14:anchorId="24302787" wp14:editId="66691EE9">
                  <wp:extent cx="1678329" cy="1105382"/>
                  <wp:effectExtent l="0" t="0" r="0" b="0"/>
                  <wp:docPr id="368" name="Chart 368"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104" w:type="dxa"/>
            <w:shd w:val="clear" w:color="auto" w:fill="auto"/>
            <w:vAlign w:val="bottom"/>
          </w:tcPr>
          <w:p w:rsidR="00A24357" w:rsidRPr="00D13D8A" w:rsidRDefault="00472951" w:rsidP="004528A1">
            <w:pPr>
              <w:keepNext/>
              <w:keepLines/>
              <w:spacing w:before="0"/>
              <w:ind w:right="-144"/>
              <w:jc w:val="center"/>
              <w:rPr>
                <w:rFonts w:cs="Arial"/>
                <w:color w:val="404040" w:themeColor="text1" w:themeTint="BF"/>
                <w:sz w:val="18"/>
                <w:szCs w:val="18"/>
              </w:rPr>
            </w:pPr>
            <w:r w:rsidRPr="00DD2462">
              <w:rPr>
                <w:rFonts w:cs="Arial"/>
                <w:noProof/>
                <w:color w:val="404040" w:themeColor="text1" w:themeTint="BF"/>
                <w:sz w:val="18"/>
                <w:szCs w:val="18"/>
                <w:lang w:eastAsia="en-AU"/>
              </w:rPr>
              <mc:AlternateContent>
                <mc:Choice Requires="wps">
                  <w:drawing>
                    <wp:anchor distT="0" distB="0" distL="114300" distR="114300" simplePos="0" relativeHeight="251833856" behindDoc="0" locked="0" layoutInCell="1" allowOverlap="1" wp14:anchorId="69D3CBAD" wp14:editId="7D398F6D">
                      <wp:simplePos x="0" y="0"/>
                      <wp:positionH relativeFrom="column">
                        <wp:posOffset>1699260</wp:posOffset>
                      </wp:positionH>
                      <wp:positionV relativeFrom="paragraph">
                        <wp:posOffset>128270</wp:posOffset>
                      </wp:positionV>
                      <wp:extent cx="1049655" cy="1403985"/>
                      <wp:effectExtent l="0" t="0" r="0" b="127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403985"/>
                              </a:xfrm>
                              <a:prstGeom prst="rect">
                                <a:avLst/>
                              </a:prstGeom>
                              <a:solidFill>
                                <a:srgbClr val="FFFFFF"/>
                              </a:solidFill>
                              <a:ln w="9525">
                                <a:noFill/>
                                <a:miter lim="800000"/>
                                <a:headEnd/>
                                <a:tailEnd/>
                              </a:ln>
                            </wps:spPr>
                            <wps:txbx>
                              <w:txbxContent>
                                <w:p w:rsidR="0097037D" w:rsidRPr="00DD2462" w:rsidRDefault="0097037D" w:rsidP="00DD2462">
                                  <w:pPr>
                                    <w:pStyle w:val="ListParagraph"/>
                                    <w:numPr>
                                      <w:ilvl w:val="0"/>
                                      <w:numId w:val="97"/>
                                    </w:numPr>
                                    <w:spacing w:before="0"/>
                                    <w:rPr>
                                      <w:sz w:val="14"/>
                                      <w:szCs w:val="16"/>
                                    </w:rPr>
                                  </w:pPr>
                                  <w:r w:rsidRPr="00DD2462">
                                    <w:rPr>
                                      <w:sz w:val="14"/>
                                      <w:szCs w:val="16"/>
                                    </w:rPr>
                                    <w:t>Wanted to lodge complaint with provider but did not proceed</w:t>
                                  </w:r>
                                </w:p>
                                <w:p w:rsidR="0097037D" w:rsidRPr="00DD2462" w:rsidRDefault="0097037D" w:rsidP="00DD2462">
                                  <w:pPr>
                                    <w:pStyle w:val="ListParagraph"/>
                                    <w:numPr>
                                      <w:ilvl w:val="0"/>
                                      <w:numId w:val="98"/>
                                    </w:numPr>
                                    <w:spacing w:before="0"/>
                                    <w:rPr>
                                      <w:sz w:val="14"/>
                                      <w:szCs w:val="16"/>
                                    </w:rPr>
                                  </w:pPr>
                                  <w:r w:rsidRPr="00DD2462">
                                    <w:rPr>
                                      <w:sz w:val="14"/>
                                      <w:szCs w:val="16"/>
                                    </w:rPr>
                                    <w:t>Lodged complaint with provider</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33.8pt;margin-top:10.1pt;width:82.65pt;height:110.5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" stroked="f">
                      <v:textbox style="mso-fit-shape-to-text:t" inset="0,0,0,0">
                        <w:txbxContent>
                          <w:p w:rsidR="0097037D" w:rsidRPr="00DD2462" w:rsidRDefault="0097037D" w:rsidP="00DD2462">
                            <w:pPr>
                              <w:pStyle w:val="ListParagraph"/>
                              <w:numPr>
                                <w:ilvl w:val="0"/>
                                <w:numId w:val="97"/>
                              </w:numPr>
                              <w:spacing w:before="0"/>
                              <w:rPr>
                                <w:sz w:val="14"/>
                                <w:szCs w:val="16"/>
                              </w:rPr>
                            </w:pPr>
                            <w:r w:rsidRPr="00DD2462">
                              <w:rPr>
                                <w:sz w:val="14"/>
                                <w:szCs w:val="16"/>
                              </w:rPr>
                              <w:t>Wanted to lodge complaint with provider but did not proceed</w:t>
                            </w:r>
                          </w:p>
                          <w:p w:rsidR="0097037D" w:rsidRPr="00DD2462" w:rsidRDefault="0097037D" w:rsidP="00DD2462">
                            <w:pPr>
                              <w:pStyle w:val="ListParagraph"/>
                              <w:numPr>
                                <w:ilvl w:val="0"/>
                                <w:numId w:val="98"/>
                              </w:numPr>
                              <w:spacing w:before="0"/>
                              <w:rPr>
                                <w:sz w:val="14"/>
                                <w:szCs w:val="16"/>
                              </w:rPr>
                            </w:pPr>
                            <w:r w:rsidRPr="00DD2462">
                              <w:rPr>
                                <w:sz w:val="14"/>
                                <w:szCs w:val="16"/>
                              </w:rPr>
                              <w:t>Lodged complaint with provider</w:t>
                            </w:r>
                          </w:p>
                        </w:txbxContent>
                      </v:textbox>
                    </v:shape>
                  </w:pict>
                </mc:Fallback>
              </mc:AlternateContent>
            </w:r>
            <w:r w:rsidR="00A24357">
              <w:rPr>
                <w:noProof/>
                <w:lang w:eastAsia="en-AU"/>
              </w:rPr>
              <w:drawing>
                <wp:inline distT="0" distB="0" distL="0" distR="0" wp14:anchorId="244031CD" wp14:editId="4DC339D9">
                  <wp:extent cx="1678305" cy="1104900"/>
                  <wp:effectExtent l="0" t="0" r="0" b="0"/>
                  <wp:docPr id="369" name="Chart 369"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A24357" w:rsidRPr="00EE634E" w:rsidTr="00DD2462">
        <w:trPr>
          <w:trHeight w:val="424"/>
        </w:trPr>
        <w:tc>
          <w:tcPr>
            <w:tcW w:w="4698" w:type="dxa"/>
            <w:vAlign w:val="center"/>
          </w:tcPr>
          <w:p w:rsidR="00A24357" w:rsidRDefault="00FE3A5D" w:rsidP="008028F3">
            <w:pPr>
              <w:keepNext/>
              <w:keepLines/>
              <w:spacing w:before="0"/>
              <w:jc w:val="center"/>
              <w:rPr>
                <w:rFonts w:cs="Arial"/>
                <w:color w:val="EC4371" w:themeColor="accent5"/>
                <w:szCs w:val="18"/>
              </w:rPr>
            </w:pPr>
            <w:r>
              <w:rPr>
                <w:rFonts w:cs="Arial"/>
                <w:color w:val="EC4371" w:themeColor="accent5"/>
                <w:szCs w:val="18"/>
              </w:rPr>
              <w:t>Total l</w:t>
            </w:r>
            <w:r w:rsidR="00A24357" w:rsidRPr="00377CDA">
              <w:rPr>
                <w:rFonts w:cs="Arial"/>
                <w:color w:val="EC4371" w:themeColor="accent5"/>
                <w:szCs w:val="18"/>
              </w:rPr>
              <w:t>odged or wanted to lodge formal complaint with TIO</w:t>
            </w:r>
          </w:p>
          <w:p w:rsidR="00A24357" w:rsidRPr="00CA7FC8" w:rsidRDefault="00472951" w:rsidP="008028F3">
            <w:pPr>
              <w:keepNext/>
              <w:keepLines/>
              <w:spacing w:before="0"/>
              <w:jc w:val="center"/>
              <w:rPr>
                <w:rFonts w:cs="Arial"/>
                <w:color w:val="EC4371" w:themeColor="accent5"/>
                <w:szCs w:val="18"/>
              </w:rPr>
            </w:pPr>
            <w:r>
              <w:rPr>
                <w:noProof/>
                <w:lang w:eastAsia="en-AU"/>
              </w:rPr>
              <mc:AlternateContent>
                <mc:Choice Requires="wps">
                  <w:drawing>
                    <wp:anchor distT="0" distB="0" distL="114300" distR="114300" simplePos="0" relativeHeight="251831808" behindDoc="0" locked="0" layoutInCell="1" allowOverlap="1" wp14:anchorId="558F1265" wp14:editId="6CC1A15A">
                      <wp:simplePos x="0" y="0"/>
                      <wp:positionH relativeFrom="column">
                        <wp:posOffset>2887345</wp:posOffset>
                      </wp:positionH>
                      <wp:positionV relativeFrom="paragraph">
                        <wp:posOffset>367030</wp:posOffset>
                      </wp:positionV>
                      <wp:extent cx="560705" cy="225425"/>
                      <wp:effectExtent l="0" t="3810" r="6985" b="6985"/>
                      <wp:wrapNone/>
                      <wp:docPr id="387" name="Isosceles Triangle 387" descr="formatting"/>
                      <wp:cNvGraphicFramePr/>
                      <a:graphic xmlns:a="http://schemas.openxmlformats.org/drawingml/2006/main">
                        <a:graphicData uri="http://schemas.microsoft.com/office/word/2010/wordprocessingShape">
                          <wps:wsp>
                            <wps:cNvSpPr/>
                            <wps:spPr>
                              <a:xfrm rot="5400000">
                                <a:off x="0" y="0"/>
                                <a:ext cx="560705" cy="225425"/>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87" o:spid="_x0000_s1026" type="#_x0000_t5" alt="formatting" style="position:absolute;margin-left:227.35pt;margin-top:28.9pt;width:44.15pt;height:17.75pt;rotation:9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" fillcolor="#bfbfbf [2412]" stroked="f" strokeweight="2pt"/>
                  </w:pict>
                </mc:Fallback>
              </mc:AlternateContent>
            </w:r>
            <w:r w:rsidR="00A24357">
              <w:rPr>
                <w:noProof/>
                <w:lang w:eastAsia="en-AU"/>
              </w:rPr>
              <mc:AlternateContent>
                <mc:Choice Requires="wps">
                  <w:drawing>
                    <wp:anchor distT="0" distB="0" distL="114300" distR="114300" simplePos="0" relativeHeight="251786752" behindDoc="0" locked="0" layoutInCell="1" allowOverlap="1" wp14:anchorId="5B57F2C7" wp14:editId="5809AA83">
                      <wp:simplePos x="0" y="0"/>
                      <wp:positionH relativeFrom="column">
                        <wp:posOffset>1967865</wp:posOffset>
                      </wp:positionH>
                      <wp:positionV relativeFrom="paragraph">
                        <wp:posOffset>662305</wp:posOffset>
                      </wp:positionV>
                      <wp:extent cx="847725" cy="140970"/>
                      <wp:effectExtent l="0" t="0" r="9525" b="0"/>
                      <wp:wrapNone/>
                      <wp:docPr id="349" name="TextBox 1"/>
                      <wp:cNvGraphicFramePr/>
                      <a:graphic xmlns:a="http://schemas.openxmlformats.org/drawingml/2006/main">
                        <a:graphicData uri="http://schemas.microsoft.com/office/word/2010/wordprocessingShape">
                          <wps:wsp>
                            <wps:cNvSpPr txBox="1"/>
                            <wps:spPr>
                              <a:xfrm>
                                <a:off x="0" y="0"/>
                                <a:ext cx="847725" cy="140970"/>
                              </a:xfrm>
                              <a:prstGeom prst="rect">
                                <a:avLst/>
                              </a:prstGeom>
                              <a:solidFill>
                                <a:schemeClr val="accent5">
                                  <a:lumMod val="40000"/>
                                  <a:lumOff val="60000"/>
                                </a:schemeClr>
                              </a:solidFill>
                            </wps:spPr>
                            <wps:txbx>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Belong (41%) ↑</w:t>
                                  </w:r>
                                </w:p>
                              </w:txbxContent>
                            </wps:txbx>
                            <wps:bodyPr wrap="square" lIns="0" tIns="0" rIns="0" bIns="0" rtlCol="0" anchor="ctr" anchorCtr="1"/>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54.95pt;margin-top:52.15pt;width:66.75pt;height:11.1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" fillcolor="#f7b3c5 [1304]" stroked="f">
                      <v:textbox inset="0,0,0,0">
                        <w:txbxContent>
                          <w:p w:rsidR="0097037D" w:rsidRDefault="0097037D" w:rsidP="00A24357">
                            <w:pPr>
                              <w:pStyle w:val="NormalWeb"/>
                              <w:spacing w:before="0" w:beforeAutospacing="0" w:after="0" w:afterAutospacing="0"/>
                              <w:jc w:val="center"/>
                            </w:pPr>
                            <w:proofErr w:type="gramStart"/>
                            <w:r>
                              <w:rPr>
                                <w:rFonts w:ascii="Arial" w:hAnsi="Arial" w:cs="Arial"/>
                                <w:color w:val="404040" w:themeColor="text1" w:themeTint="BF"/>
                                <w:sz w:val="16"/>
                                <w:szCs w:val="16"/>
                              </w:rPr>
                              <w:t>Belong</w:t>
                            </w:r>
                            <w:proofErr w:type="gramEnd"/>
                            <w:r>
                              <w:rPr>
                                <w:rFonts w:ascii="Arial" w:hAnsi="Arial" w:cs="Arial"/>
                                <w:color w:val="404040" w:themeColor="text1" w:themeTint="BF"/>
                                <w:sz w:val="16"/>
                                <w:szCs w:val="16"/>
                              </w:rPr>
                              <w:t xml:space="preserve"> (41%) ↑</w:t>
                            </w:r>
                          </w:p>
                        </w:txbxContent>
                      </v:textbox>
                    </v:shape>
                  </w:pict>
                </mc:Fallback>
              </mc:AlternateContent>
            </w:r>
            <w:r w:rsidR="00A24357">
              <w:rPr>
                <w:noProof/>
                <w:lang w:eastAsia="en-AU"/>
              </w:rPr>
              <mc:AlternateContent>
                <mc:Choice Requires="wps">
                  <w:drawing>
                    <wp:anchor distT="0" distB="0" distL="114300" distR="114300" simplePos="0" relativeHeight="251785728" behindDoc="0" locked="0" layoutInCell="1" allowOverlap="1" wp14:anchorId="05DF44DA" wp14:editId="616109D4">
                      <wp:simplePos x="0" y="0"/>
                      <wp:positionH relativeFrom="column">
                        <wp:posOffset>1967865</wp:posOffset>
                      </wp:positionH>
                      <wp:positionV relativeFrom="paragraph">
                        <wp:posOffset>487680</wp:posOffset>
                      </wp:positionV>
                      <wp:extent cx="847725" cy="140970"/>
                      <wp:effectExtent l="0" t="0" r="9525" b="0"/>
                      <wp:wrapNone/>
                      <wp:docPr id="350" name="TextBox 1"/>
                      <wp:cNvGraphicFramePr/>
                      <a:graphic xmlns:a="http://schemas.openxmlformats.org/drawingml/2006/main">
                        <a:graphicData uri="http://schemas.microsoft.com/office/word/2010/wordprocessingShape">
                          <wps:wsp>
                            <wps:cNvSpPr txBox="1"/>
                            <wps:spPr>
                              <a:xfrm>
                                <a:off x="0" y="0"/>
                                <a:ext cx="847725" cy="140970"/>
                              </a:xfrm>
                              <a:prstGeom prst="rect">
                                <a:avLst/>
                              </a:prstGeom>
                              <a:solidFill>
                                <a:schemeClr val="accent5">
                                  <a:lumMod val="40000"/>
                                  <a:lumOff val="60000"/>
                                </a:schemeClr>
                              </a:solidFill>
                            </wps:spPr>
                            <wps:txbx>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Activ8me (51%) ↑</w:t>
                                  </w:r>
                                </w:p>
                              </w:txbxContent>
                            </wps:txbx>
                            <wps:bodyPr wrap="square" lIns="0" tIns="0" rIns="0" bIns="0" rtlCol="0" anchor="ctr" anchorCtr="1"/>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54.95pt;margin-top:38.4pt;width:66.75pt;height:11.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" fillcolor="#f7b3c5 [1304]" stroked="f">
                      <v:textbox inset="0,0,0,0">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Activ8me (51%) ↑</w:t>
                            </w:r>
                          </w:p>
                        </w:txbxContent>
                      </v:textbox>
                    </v:shape>
                  </w:pict>
                </mc:Fallback>
              </mc:AlternateContent>
            </w:r>
            <w:r w:rsidR="00A24357">
              <w:rPr>
                <w:noProof/>
                <w:lang w:eastAsia="en-AU"/>
              </w:rPr>
              <mc:AlternateContent>
                <mc:Choice Requires="wps">
                  <w:drawing>
                    <wp:anchor distT="0" distB="0" distL="114300" distR="114300" simplePos="0" relativeHeight="251784704" behindDoc="0" locked="0" layoutInCell="1" allowOverlap="1" wp14:anchorId="62C2F16A" wp14:editId="6BB462D2">
                      <wp:simplePos x="0" y="0"/>
                      <wp:positionH relativeFrom="column">
                        <wp:posOffset>1964055</wp:posOffset>
                      </wp:positionH>
                      <wp:positionV relativeFrom="paragraph">
                        <wp:posOffset>313055</wp:posOffset>
                      </wp:positionV>
                      <wp:extent cx="847725" cy="140970"/>
                      <wp:effectExtent l="0" t="0" r="9525" b="0"/>
                      <wp:wrapNone/>
                      <wp:docPr id="351" name="TextBox 1"/>
                      <wp:cNvGraphicFramePr/>
                      <a:graphic xmlns:a="http://schemas.openxmlformats.org/drawingml/2006/main">
                        <a:graphicData uri="http://schemas.microsoft.com/office/word/2010/wordprocessingShape">
                          <wps:wsp>
                            <wps:cNvSpPr txBox="1"/>
                            <wps:spPr>
                              <a:xfrm>
                                <a:off x="0" y="0"/>
                                <a:ext cx="847725" cy="140970"/>
                              </a:xfrm>
                              <a:prstGeom prst="rect">
                                <a:avLst/>
                              </a:prstGeom>
                              <a:solidFill>
                                <a:schemeClr val="accent6">
                                  <a:lumMod val="40000"/>
                                  <a:lumOff val="60000"/>
                                </a:schemeClr>
                              </a:solidFill>
                            </wps:spPr>
                            <wps:txbx>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Vodafone (13%) ↓</w:t>
                                  </w:r>
                                </w:p>
                              </w:txbxContent>
                            </wps:txbx>
                            <wps:bodyPr wrap="square" lIns="0" tIns="0" rIns="0" bIns="0" rtlCol="0" anchor="ctr" anchorCtr="1"/>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54.65pt;margin-top:24.65pt;width:66.75pt;height:11.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" fillcolor="#b8e9e1 [1305]" stroked="f">
                      <v:textbox inset="0,0,0,0">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Vodafone (13%) ↓</w:t>
                            </w:r>
                          </w:p>
                        </w:txbxContent>
                      </v:textbox>
                    </v:shape>
                  </w:pict>
                </mc:Fallback>
              </mc:AlternateContent>
            </w:r>
            <w:r w:rsidR="00A24357" w:rsidRPr="00CA7FC8">
              <w:rPr>
                <w:rFonts w:cs="Arial"/>
                <w:noProof/>
                <w:color w:val="EC4371" w:themeColor="accent5"/>
                <w:szCs w:val="18"/>
                <w:lang w:eastAsia="en-AU"/>
              </w:rPr>
              <mc:AlternateContent>
                <mc:Choice Requires="wps">
                  <w:drawing>
                    <wp:anchor distT="0" distB="0" distL="114300" distR="114300" simplePos="0" relativeHeight="251780608" behindDoc="0" locked="0" layoutInCell="1" allowOverlap="1" wp14:anchorId="0240010A" wp14:editId="6C747B93">
                      <wp:simplePos x="0" y="0"/>
                      <wp:positionH relativeFrom="column">
                        <wp:posOffset>-495935</wp:posOffset>
                      </wp:positionH>
                      <wp:positionV relativeFrom="paragraph">
                        <wp:posOffset>367665</wp:posOffset>
                      </wp:positionV>
                      <wp:extent cx="1178560" cy="253365"/>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8560" cy="253365"/>
                              </a:xfrm>
                              <a:prstGeom prst="rect">
                                <a:avLst/>
                              </a:prstGeom>
                              <a:noFill/>
                              <a:ln w="9525">
                                <a:noFill/>
                                <a:miter lim="800000"/>
                                <a:headEnd/>
                                <a:tailEnd/>
                              </a:ln>
                            </wps:spPr>
                            <wps:txbx>
                              <w:txbxContent>
                                <w:p w:rsidR="0097037D" w:rsidRPr="00CA7FC8" w:rsidRDefault="0097037D" w:rsidP="00A24357">
                                  <w:pPr>
                                    <w:spacing w:before="0"/>
                                    <w:jc w:val="center"/>
                                    <w:rPr>
                                      <w:color w:val="404040" w:themeColor="text1" w:themeTint="BF"/>
                                    </w:rPr>
                                  </w:pPr>
                                  <w:r>
                                    <w:rPr>
                                      <w:color w:val="404040" w:themeColor="text1" w:themeTint="BF"/>
                                    </w:rPr>
                                    <w:t>TIO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9.05pt;margin-top:28.95pt;width:92.8pt;height:19.95pt;rotation:-9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" filled="f" stroked="f">
                      <v:textbox>
                        <w:txbxContent>
                          <w:p w:rsidR="0097037D" w:rsidRPr="00CA7FC8" w:rsidRDefault="0097037D" w:rsidP="00A24357">
                            <w:pPr>
                              <w:spacing w:before="0"/>
                              <w:jc w:val="center"/>
                              <w:rPr>
                                <w:color w:val="404040" w:themeColor="text1" w:themeTint="BF"/>
                              </w:rPr>
                            </w:pPr>
                            <w:r>
                              <w:rPr>
                                <w:color w:val="404040" w:themeColor="text1" w:themeTint="BF"/>
                              </w:rPr>
                              <w:t>TIO</w:t>
                            </w:r>
                          </w:p>
                        </w:txbxContent>
                      </v:textbox>
                    </v:shape>
                  </w:pict>
                </mc:Fallback>
              </mc:AlternateContent>
            </w:r>
            <w:r w:rsidR="00A24357">
              <w:rPr>
                <w:noProof/>
                <w:lang w:eastAsia="en-AU"/>
              </w:rPr>
              <w:drawing>
                <wp:inline distT="0" distB="0" distL="0" distR="0" wp14:anchorId="4BB5B748" wp14:editId="15451FBF">
                  <wp:extent cx="1678305" cy="1104900"/>
                  <wp:effectExtent l="0" t="0" r="0" b="0"/>
                  <wp:docPr id="370" name="Chart 370"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104" w:type="dxa"/>
            <w:shd w:val="clear" w:color="auto" w:fill="auto"/>
            <w:vAlign w:val="bottom"/>
          </w:tcPr>
          <w:p w:rsidR="00A24357" w:rsidRPr="00D13D8A" w:rsidRDefault="00472951" w:rsidP="004528A1">
            <w:pPr>
              <w:keepNext/>
              <w:keepLines/>
              <w:spacing w:before="0"/>
              <w:ind w:right="-144"/>
              <w:jc w:val="center"/>
              <w:rPr>
                <w:rFonts w:cs="Arial"/>
                <w:color w:val="404040" w:themeColor="text1" w:themeTint="BF"/>
                <w:sz w:val="18"/>
                <w:szCs w:val="18"/>
              </w:rPr>
            </w:pPr>
            <w:r w:rsidRPr="00DD2462">
              <w:rPr>
                <w:rFonts w:cs="Arial"/>
                <w:noProof/>
                <w:color w:val="404040" w:themeColor="text1" w:themeTint="BF"/>
                <w:sz w:val="18"/>
                <w:szCs w:val="18"/>
                <w:lang w:eastAsia="en-AU"/>
              </w:rPr>
              <mc:AlternateContent>
                <mc:Choice Requires="wps">
                  <w:drawing>
                    <wp:anchor distT="0" distB="0" distL="114300" distR="114300" simplePos="0" relativeHeight="251835904" behindDoc="0" locked="0" layoutInCell="1" allowOverlap="1" wp14:anchorId="17DFAD05" wp14:editId="7AFD48FE">
                      <wp:simplePos x="0" y="0"/>
                      <wp:positionH relativeFrom="column">
                        <wp:posOffset>1738630</wp:posOffset>
                      </wp:positionH>
                      <wp:positionV relativeFrom="paragraph">
                        <wp:posOffset>158115</wp:posOffset>
                      </wp:positionV>
                      <wp:extent cx="1049655" cy="1403985"/>
                      <wp:effectExtent l="0" t="0" r="0" b="4445"/>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403985"/>
                              </a:xfrm>
                              <a:prstGeom prst="rect">
                                <a:avLst/>
                              </a:prstGeom>
                              <a:noFill/>
                              <a:ln w="9525">
                                <a:noFill/>
                                <a:miter lim="800000"/>
                                <a:headEnd/>
                                <a:tailEnd/>
                              </a:ln>
                            </wps:spPr>
                            <wps:txbx>
                              <w:txbxContent>
                                <w:p w:rsidR="0097037D" w:rsidRPr="00DD2462" w:rsidRDefault="0097037D" w:rsidP="00DD2462">
                                  <w:pPr>
                                    <w:pStyle w:val="ListParagraph"/>
                                    <w:numPr>
                                      <w:ilvl w:val="0"/>
                                      <w:numId w:val="97"/>
                                    </w:numPr>
                                    <w:spacing w:before="0"/>
                                    <w:rPr>
                                      <w:sz w:val="14"/>
                                      <w:szCs w:val="16"/>
                                    </w:rPr>
                                  </w:pPr>
                                  <w:r w:rsidRPr="00DD2462">
                                    <w:rPr>
                                      <w:sz w:val="14"/>
                                      <w:szCs w:val="16"/>
                                    </w:rPr>
                                    <w:t>Wanted to lodge complaint with</w:t>
                                  </w:r>
                                  <w:r>
                                    <w:rPr>
                                      <w:sz w:val="14"/>
                                      <w:szCs w:val="16"/>
                                    </w:rPr>
                                    <w:t xml:space="preserve"> the</w:t>
                                  </w:r>
                                  <w:r w:rsidRPr="00DD2462">
                                    <w:rPr>
                                      <w:sz w:val="14"/>
                                      <w:szCs w:val="16"/>
                                    </w:rPr>
                                    <w:t xml:space="preserve"> </w:t>
                                  </w:r>
                                  <w:r>
                                    <w:rPr>
                                      <w:sz w:val="14"/>
                                      <w:szCs w:val="16"/>
                                    </w:rPr>
                                    <w:t>TIO</w:t>
                                  </w:r>
                                  <w:r w:rsidRPr="00DD2462">
                                    <w:rPr>
                                      <w:sz w:val="14"/>
                                      <w:szCs w:val="16"/>
                                    </w:rPr>
                                    <w:t xml:space="preserve"> but did not proceed</w:t>
                                  </w:r>
                                </w:p>
                                <w:p w:rsidR="0097037D" w:rsidRPr="00DD2462" w:rsidRDefault="0097037D" w:rsidP="00DD2462">
                                  <w:pPr>
                                    <w:pStyle w:val="ListParagraph"/>
                                    <w:numPr>
                                      <w:ilvl w:val="0"/>
                                      <w:numId w:val="98"/>
                                    </w:numPr>
                                    <w:spacing w:before="0"/>
                                    <w:rPr>
                                      <w:sz w:val="14"/>
                                      <w:szCs w:val="16"/>
                                    </w:rPr>
                                  </w:pPr>
                                  <w:r w:rsidRPr="00DD2462">
                                    <w:rPr>
                                      <w:sz w:val="14"/>
                                      <w:szCs w:val="16"/>
                                    </w:rPr>
                                    <w:t xml:space="preserve">Lodged complaint with </w:t>
                                  </w:r>
                                  <w:r>
                                    <w:rPr>
                                      <w:sz w:val="14"/>
                                      <w:szCs w:val="16"/>
                                    </w:rPr>
                                    <w:t>TIO</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36.9pt;margin-top:12.45pt;width:82.65pt;height:110.5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" filled="f" stroked="f">
                      <v:textbox style="mso-fit-shape-to-text:t" inset="0,0,0,0">
                        <w:txbxContent>
                          <w:p w:rsidR="0097037D" w:rsidRPr="00DD2462" w:rsidRDefault="0097037D" w:rsidP="00DD2462">
                            <w:pPr>
                              <w:pStyle w:val="ListParagraph"/>
                              <w:numPr>
                                <w:ilvl w:val="0"/>
                                <w:numId w:val="97"/>
                              </w:numPr>
                              <w:spacing w:before="0"/>
                              <w:rPr>
                                <w:sz w:val="14"/>
                                <w:szCs w:val="16"/>
                              </w:rPr>
                            </w:pPr>
                            <w:r w:rsidRPr="00DD2462">
                              <w:rPr>
                                <w:sz w:val="14"/>
                                <w:szCs w:val="16"/>
                              </w:rPr>
                              <w:t>Wanted to lodge complaint with</w:t>
                            </w:r>
                            <w:r>
                              <w:rPr>
                                <w:sz w:val="14"/>
                                <w:szCs w:val="16"/>
                              </w:rPr>
                              <w:t xml:space="preserve"> the</w:t>
                            </w:r>
                            <w:r w:rsidRPr="00DD2462">
                              <w:rPr>
                                <w:sz w:val="14"/>
                                <w:szCs w:val="16"/>
                              </w:rPr>
                              <w:t xml:space="preserve"> </w:t>
                            </w:r>
                            <w:r>
                              <w:rPr>
                                <w:sz w:val="14"/>
                                <w:szCs w:val="16"/>
                              </w:rPr>
                              <w:t>TIO</w:t>
                            </w:r>
                            <w:r w:rsidRPr="00DD2462">
                              <w:rPr>
                                <w:sz w:val="14"/>
                                <w:szCs w:val="16"/>
                              </w:rPr>
                              <w:t xml:space="preserve"> but did not proceed</w:t>
                            </w:r>
                          </w:p>
                          <w:p w:rsidR="0097037D" w:rsidRPr="00DD2462" w:rsidRDefault="0097037D" w:rsidP="00DD2462">
                            <w:pPr>
                              <w:pStyle w:val="ListParagraph"/>
                              <w:numPr>
                                <w:ilvl w:val="0"/>
                                <w:numId w:val="98"/>
                              </w:numPr>
                              <w:spacing w:before="0"/>
                              <w:rPr>
                                <w:sz w:val="14"/>
                                <w:szCs w:val="16"/>
                              </w:rPr>
                            </w:pPr>
                            <w:r w:rsidRPr="00DD2462">
                              <w:rPr>
                                <w:sz w:val="14"/>
                                <w:szCs w:val="16"/>
                              </w:rPr>
                              <w:t xml:space="preserve">Lodged complaint with </w:t>
                            </w:r>
                            <w:r>
                              <w:rPr>
                                <w:sz w:val="14"/>
                                <w:szCs w:val="16"/>
                              </w:rPr>
                              <w:t>TIO</w:t>
                            </w:r>
                          </w:p>
                        </w:txbxContent>
                      </v:textbox>
                    </v:shape>
                  </w:pict>
                </mc:Fallback>
              </mc:AlternateContent>
            </w:r>
            <w:r w:rsidR="00CF42D3">
              <w:rPr>
                <w:noProof/>
                <w:lang w:eastAsia="en-AU"/>
              </w:rPr>
              <w:drawing>
                <wp:inline distT="0" distB="0" distL="0" distR="0" wp14:anchorId="61E6309B" wp14:editId="56E39F92">
                  <wp:extent cx="1678305" cy="1104900"/>
                  <wp:effectExtent l="0" t="0" r="0" b="0"/>
                  <wp:docPr id="390" name="Chart 390"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A24357" w:rsidRPr="00EE634E" w:rsidRDefault="00A24357" w:rsidP="00A24357">
      <w:pPr>
        <w:keepNext/>
        <w:keepLines/>
        <w:rPr>
          <w:rFonts w:eastAsia="Times New Roman" w:cs="Arial"/>
          <w:i/>
          <w:color w:val="404040" w:themeColor="text1" w:themeTint="BF"/>
          <w:sz w:val="18"/>
          <w:szCs w:val="18"/>
        </w:rPr>
      </w:pPr>
      <w:r w:rsidRPr="00EE634E">
        <w:rPr>
          <w:i/>
          <w:color w:val="404040" w:themeColor="text1" w:themeTint="BF"/>
          <w:sz w:val="18"/>
        </w:rPr>
        <w:t xml:space="preserve">Base: </w:t>
      </w:r>
      <w:r>
        <w:rPr>
          <w:i/>
          <w:color w:val="404040" w:themeColor="text1" w:themeTint="BF"/>
          <w:sz w:val="18"/>
        </w:rPr>
        <w:t>Total sample (n=1,347)</w:t>
      </w:r>
      <w:r w:rsidRPr="00B721AF">
        <w:rPr>
          <w:noProof/>
          <w:lang w:eastAsia="en-AU"/>
        </w:rPr>
        <w:t xml:space="preserve"> </w:t>
      </w:r>
    </w:p>
    <w:p w:rsidR="00A24357" w:rsidRPr="00EE634E" w:rsidRDefault="00A24357" w:rsidP="00A24357">
      <w:pPr>
        <w:keepNext/>
        <w:keepLines/>
        <w:spacing w:before="0"/>
        <w:rPr>
          <w:i/>
          <w:color w:val="404040" w:themeColor="text1" w:themeTint="BF"/>
          <w:sz w:val="18"/>
        </w:rPr>
      </w:pPr>
      <w:r w:rsidRPr="00EE634E">
        <w:rPr>
          <w:i/>
          <w:color w:val="404040" w:themeColor="text1" w:themeTint="BF"/>
          <w:sz w:val="18"/>
        </w:rPr>
        <w:t>B31. Did you at any time ask that your question / problem be escalated, or did you lodge a formal complaint, either with your provider or with the Ombudsman (TIO - Telecommunications Industry Ombudsman)? [M/R]</w:t>
      </w:r>
    </w:p>
    <w:p w:rsidR="00A24357" w:rsidRPr="00EE634E" w:rsidRDefault="00A24357" w:rsidP="00A24357">
      <w:pPr>
        <w:keepNext/>
        <w:keepLines/>
        <w:spacing w:before="0"/>
        <w:rPr>
          <w:i/>
          <w:color w:val="404040" w:themeColor="text1" w:themeTint="BF"/>
          <w:sz w:val="18"/>
        </w:rPr>
      </w:pPr>
      <w:r w:rsidRPr="00EE634E">
        <w:rPr>
          <w:i/>
          <w:color w:val="404040" w:themeColor="text1" w:themeTint="BF"/>
          <w:sz w:val="18"/>
        </w:rPr>
        <w:t xml:space="preserve">B32. At any stage did you want to lodge a formal complaint with your provider about this </w:t>
      </w:r>
      <w:r>
        <w:rPr>
          <w:i/>
          <w:color w:val="404040" w:themeColor="text1" w:themeTint="BF"/>
          <w:sz w:val="18"/>
        </w:rPr>
        <w:t>question / problem, but didn’t?</w:t>
      </w:r>
      <w:r w:rsidRPr="00EE634E">
        <w:rPr>
          <w:i/>
          <w:color w:val="404040" w:themeColor="text1" w:themeTint="BF"/>
          <w:sz w:val="18"/>
        </w:rPr>
        <w:t xml:space="preserve"> [S/R]</w:t>
      </w:r>
    </w:p>
    <w:p w:rsidR="00A24357" w:rsidRDefault="00A24357" w:rsidP="00A24357">
      <w:pPr>
        <w:keepNext/>
        <w:keepLines/>
        <w:spacing w:before="0"/>
        <w:rPr>
          <w:i/>
          <w:color w:val="404040" w:themeColor="text1" w:themeTint="BF"/>
          <w:sz w:val="18"/>
        </w:rPr>
      </w:pPr>
      <w:r w:rsidRPr="00EE634E">
        <w:rPr>
          <w:i/>
          <w:color w:val="404040" w:themeColor="text1" w:themeTint="BF"/>
          <w:sz w:val="18"/>
        </w:rPr>
        <w:t xml:space="preserve">B36. At any stage did you want to lodge a formal complaint with the Ombudsman (TIO - Telecommunications Industry Ombudsman) about this issue, but didn’t? </w:t>
      </w:r>
      <w:r>
        <w:rPr>
          <w:i/>
          <w:color w:val="404040" w:themeColor="text1" w:themeTint="BF"/>
          <w:sz w:val="18"/>
        </w:rPr>
        <w:t xml:space="preserve">The TIO provides an independent dispute resolution service for phone and internet complaints. </w:t>
      </w:r>
      <w:r w:rsidRPr="00EE634E">
        <w:rPr>
          <w:i/>
          <w:color w:val="404040" w:themeColor="text1" w:themeTint="BF"/>
          <w:sz w:val="18"/>
        </w:rPr>
        <w:t>[S/R]</w:t>
      </w:r>
    </w:p>
    <w:p w:rsidR="00A24357" w:rsidRPr="009E462D" w:rsidRDefault="00A24357" w:rsidP="00A24357">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Please refer to</w:t>
      </w:r>
      <w:r w:rsidR="008F7468">
        <w:rPr>
          <w:rFonts w:eastAsia="Times New Roman" w:cs="Arial"/>
          <w:i/>
          <w:color w:val="404040" w:themeColor="text1" w:themeTint="BF"/>
          <w:sz w:val="18"/>
          <w:szCs w:val="20"/>
        </w:rPr>
        <w:t xml:space="preserve"> </w:t>
      </w:r>
      <w:r w:rsidR="008F7468">
        <w:rPr>
          <w:rFonts w:eastAsia="Times New Roman" w:cs="Arial"/>
          <w:i/>
          <w:color w:val="404040" w:themeColor="text1" w:themeTint="BF"/>
          <w:sz w:val="18"/>
          <w:szCs w:val="20"/>
        </w:rPr>
        <w:fldChar w:fldCharType="begin"/>
      </w:r>
      <w:r w:rsidR="008F7468">
        <w:rPr>
          <w:rFonts w:eastAsia="Times New Roman" w:cs="Arial"/>
          <w:i/>
          <w:color w:val="404040" w:themeColor="text1" w:themeTint="BF"/>
          <w:sz w:val="18"/>
          <w:szCs w:val="20"/>
        </w:rPr>
        <w:instrText xml:space="preserve"> REF _Ref511660723 \h  \* MERGEFORMAT </w:instrText>
      </w:r>
      <w:r w:rsidR="008F7468">
        <w:rPr>
          <w:rFonts w:eastAsia="Times New Roman" w:cs="Arial"/>
          <w:i/>
          <w:color w:val="404040" w:themeColor="text1" w:themeTint="BF"/>
          <w:sz w:val="18"/>
          <w:szCs w:val="20"/>
        </w:rPr>
      </w:r>
      <w:r w:rsidR="008F7468">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71</w:t>
      </w:r>
      <w:r w:rsidR="008F7468">
        <w:rPr>
          <w:rFonts w:eastAsia="Times New Roman" w:cs="Arial"/>
          <w:i/>
          <w:color w:val="404040" w:themeColor="text1" w:themeTint="BF"/>
          <w:sz w:val="18"/>
          <w:szCs w:val="20"/>
        </w:rPr>
        <w:fldChar w:fldCharType="end"/>
      </w:r>
      <w:r w:rsidR="008F7468">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in Appendix A for detailed results by provider</w:t>
      </w:r>
    </w:p>
    <w:p w:rsidR="00A24357" w:rsidRPr="00EE634E" w:rsidRDefault="00A24357" w:rsidP="00A24357">
      <w:pPr>
        <w:pStyle w:val="Heading3"/>
        <w:spacing w:before="360"/>
        <w:rPr>
          <w:color w:val="404040" w:themeColor="text1" w:themeTint="BF"/>
        </w:rPr>
      </w:pPr>
      <w:bookmarkStart w:id="157" w:name="_Ref511646017"/>
      <w:bookmarkStart w:id="158" w:name="_Toc513638722"/>
      <w:r>
        <w:rPr>
          <w:color w:val="404040" w:themeColor="text1" w:themeTint="BF"/>
        </w:rPr>
        <w:t>Discouraging</w:t>
      </w:r>
      <w:r w:rsidRPr="00EE634E">
        <w:rPr>
          <w:color w:val="404040" w:themeColor="text1" w:themeTint="BF"/>
        </w:rPr>
        <w:t xml:space="preserve"> TIO</w:t>
      </w:r>
      <w:r>
        <w:rPr>
          <w:color w:val="404040" w:themeColor="text1" w:themeTint="BF"/>
        </w:rPr>
        <w:t xml:space="preserve"> contact</w:t>
      </w:r>
      <w:bookmarkEnd w:id="157"/>
      <w:bookmarkEnd w:id="158"/>
    </w:p>
    <w:p w:rsidR="00A24357" w:rsidRDefault="00A24357" w:rsidP="00A24357">
      <w:pPr>
        <w:spacing w:before="0" w:after="120"/>
        <w:rPr>
          <w:rFonts w:eastAsia="Times New Roman" w:cs="Arial"/>
          <w:color w:val="404040" w:themeColor="text1" w:themeTint="BF"/>
          <w:szCs w:val="20"/>
        </w:rPr>
      </w:pPr>
      <w:r w:rsidRPr="00C81573">
        <w:rPr>
          <w:rFonts w:eastAsia="Times New Roman" w:cs="Arial"/>
          <w:color w:val="404040" w:themeColor="text1" w:themeTint="BF"/>
          <w:szCs w:val="20"/>
        </w:rPr>
        <w:t>Amon</w:t>
      </w:r>
      <w:r>
        <w:rPr>
          <w:rFonts w:eastAsia="Times New Roman" w:cs="Arial"/>
          <w:color w:val="404040" w:themeColor="text1" w:themeTint="BF"/>
          <w:szCs w:val="20"/>
        </w:rPr>
        <w:t>gst those who have escalated their query with their provider or lodged a formal complaint with either the provider or TIO, nearly one in three (32%) say their provider discouraged them from taking the matter to the TIO.</w:t>
      </w:r>
    </w:p>
    <w:p w:rsidR="00A24357" w:rsidRDefault="00A24357" w:rsidP="00A24357">
      <w:pPr>
        <w:spacing w:before="0" w:after="120"/>
        <w:rPr>
          <w:rFonts w:eastAsia="Times New Roman" w:cs="Arial"/>
          <w:color w:val="404040" w:themeColor="text1" w:themeTint="BF"/>
          <w:szCs w:val="20"/>
        </w:rPr>
      </w:pPr>
      <w:r>
        <w:rPr>
          <w:rFonts w:eastAsia="Times New Roman" w:cs="Arial"/>
          <w:color w:val="404040" w:themeColor="text1" w:themeTint="BF"/>
          <w:szCs w:val="20"/>
        </w:rPr>
        <w:t xml:space="preserve">Amaysim (63%) and Optus (48%) customers are more likely to </w:t>
      </w:r>
      <w:r w:rsidR="002F7FF0">
        <w:rPr>
          <w:rFonts w:eastAsia="Times New Roman" w:cs="Arial"/>
          <w:color w:val="404040" w:themeColor="text1" w:themeTint="BF"/>
          <w:szCs w:val="20"/>
        </w:rPr>
        <w:t xml:space="preserve">report they were </w:t>
      </w:r>
      <w:r>
        <w:rPr>
          <w:rFonts w:eastAsia="Times New Roman" w:cs="Arial"/>
          <w:color w:val="404040" w:themeColor="text1" w:themeTint="BF"/>
          <w:szCs w:val="20"/>
        </w:rPr>
        <w:t xml:space="preserve">discouraged, whilst Telstra (19%) customers are less likely to </w:t>
      </w:r>
      <w:r w:rsidR="002F7FF0">
        <w:rPr>
          <w:rFonts w:eastAsia="Times New Roman" w:cs="Arial"/>
          <w:color w:val="404040" w:themeColor="text1" w:themeTint="BF"/>
          <w:szCs w:val="20"/>
        </w:rPr>
        <w:t>report discrouragement</w:t>
      </w:r>
      <w:r>
        <w:rPr>
          <w:rFonts w:eastAsia="Times New Roman" w:cs="Arial"/>
          <w:color w:val="404040" w:themeColor="text1" w:themeTint="BF"/>
          <w:szCs w:val="20"/>
        </w:rPr>
        <w:t xml:space="preserve"> when compared to customers of all other providers.</w:t>
      </w:r>
      <w:r w:rsidR="00751683">
        <w:rPr>
          <w:rFonts w:eastAsia="Times New Roman" w:cs="Arial"/>
          <w:color w:val="404040" w:themeColor="text1" w:themeTint="BF"/>
          <w:szCs w:val="20"/>
        </w:rPr>
        <w:t xml:space="preserve"> The current survey did not ask respondents to elaborate on </w:t>
      </w:r>
      <w:r w:rsidR="00BD528D" w:rsidRPr="00093CF4">
        <w:rPr>
          <w:rFonts w:eastAsia="Times New Roman" w:cs="Arial"/>
          <w:i/>
          <w:color w:val="404040" w:themeColor="text1" w:themeTint="BF"/>
          <w:szCs w:val="20"/>
        </w:rPr>
        <w:t>how</w:t>
      </w:r>
      <w:r w:rsidR="00BD528D">
        <w:rPr>
          <w:rFonts w:eastAsia="Times New Roman" w:cs="Arial"/>
          <w:color w:val="404040" w:themeColor="text1" w:themeTint="BF"/>
          <w:szCs w:val="20"/>
        </w:rPr>
        <w:t xml:space="preserve"> their provider discouraged them. This is an area for future research</w:t>
      </w:r>
      <w:r w:rsidR="00751683">
        <w:rPr>
          <w:rFonts w:eastAsia="Times New Roman" w:cs="Arial"/>
          <w:color w:val="404040" w:themeColor="text1" w:themeTint="BF"/>
          <w:szCs w:val="20"/>
        </w:rPr>
        <w:t xml:space="preserve">, </w:t>
      </w:r>
    </w:p>
    <w:p w:rsidR="00A24357" w:rsidRDefault="006E59F5" w:rsidP="00A24357">
      <w:pPr>
        <w:keepNext/>
        <w:keepLines/>
        <w:spacing w:before="0" w:after="240"/>
        <w:rPr>
          <w:rFonts w:eastAsia="Times New Roman" w:cs="Arial"/>
          <w:b/>
          <w:i/>
          <w:color w:val="404040" w:themeColor="text1" w:themeTint="BF"/>
          <w:sz w:val="20"/>
          <w:szCs w:val="20"/>
        </w:rPr>
      </w:pPr>
      <w:bookmarkStart w:id="159" w:name="_Toc513006014"/>
      <w:bookmarkStart w:id="160" w:name="_Toc513110344"/>
      <w:r>
        <w:rPr>
          <w:rFonts w:eastAsia="Times New Roman" w:cs="Arial"/>
          <w:b/>
          <w:i/>
          <w:color w:val="404040" w:themeColor="text1" w:themeTint="BF"/>
          <w:sz w:val="20"/>
          <w:szCs w:val="20"/>
        </w:rPr>
        <w:t>Figure</w:t>
      </w:r>
      <w:r w:rsidR="00A24357" w:rsidRPr="00250D6D">
        <w:rPr>
          <w:rFonts w:eastAsia="Times New Roman" w:cs="Arial"/>
          <w:b/>
          <w:i/>
          <w:color w:val="404040" w:themeColor="text1" w:themeTint="BF"/>
          <w:sz w:val="20"/>
          <w:szCs w:val="20"/>
        </w:rPr>
        <w:t xml:space="preserve"> </w:t>
      </w:r>
      <w:r w:rsidR="001652D1">
        <w:rPr>
          <w:rFonts w:eastAsia="Times New Roman" w:cs="Arial"/>
          <w:b/>
          <w:i/>
          <w:color w:val="404040" w:themeColor="text1" w:themeTint="BF"/>
          <w:sz w:val="20"/>
          <w:szCs w:val="20"/>
        </w:rPr>
        <w:fldChar w:fldCharType="begin"/>
      </w:r>
      <w:r w:rsidR="001652D1">
        <w:rPr>
          <w:rFonts w:eastAsia="Times New Roman" w:cs="Arial"/>
          <w:b/>
          <w:i/>
          <w:color w:val="404040" w:themeColor="text1" w:themeTint="BF"/>
          <w:sz w:val="20"/>
          <w:szCs w:val="20"/>
        </w:rPr>
        <w:instrText xml:space="preserve"> SEQ Figure \* ARABIC </w:instrText>
      </w:r>
      <w:r w:rsidR="001652D1">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35</w:t>
      </w:r>
      <w:r w:rsidR="001652D1">
        <w:rPr>
          <w:rFonts w:eastAsia="Times New Roman" w:cs="Arial"/>
          <w:b/>
          <w:i/>
          <w:color w:val="404040" w:themeColor="text1" w:themeTint="BF"/>
          <w:sz w:val="20"/>
          <w:szCs w:val="20"/>
        </w:rPr>
        <w:fldChar w:fldCharType="end"/>
      </w:r>
      <w:r w:rsidR="00A24357" w:rsidRPr="00250D6D">
        <w:rPr>
          <w:rFonts w:eastAsia="Times New Roman" w:cs="Arial"/>
          <w:b/>
          <w:i/>
          <w:color w:val="404040" w:themeColor="text1" w:themeTint="BF"/>
          <w:sz w:val="20"/>
          <w:szCs w:val="20"/>
        </w:rPr>
        <w:t>. Discouraging TIO contact</w:t>
      </w:r>
      <w:bookmarkEnd w:id="159"/>
      <w:bookmarkEnd w:id="160"/>
    </w:p>
    <w:p w:rsidR="00A24357" w:rsidRPr="00EE634E" w:rsidRDefault="00A24357" w:rsidP="00A24357">
      <w:pPr>
        <w:keepNext/>
        <w:keepLines/>
        <w:spacing w:before="0"/>
        <w:rPr>
          <w:rFonts w:eastAsia="Times New Roman" w:cs="Arial"/>
          <w:b/>
          <w:i/>
          <w:color w:val="404040" w:themeColor="text1" w:themeTint="BF"/>
          <w:sz w:val="20"/>
          <w:szCs w:val="20"/>
        </w:rPr>
      </w:pPr>
      <w:r w:rsidRPr="0081248C">
        <w:rPr>
          <w:noProof/>
          <w:lang w:eastAsia="en-AU"/>
        </w:rPr>
        <mc:AlternateContent>
          <mc:Choice Requires="wps">
            <w:drawing>
              <wp:anchor distT="0" distB="0" distL="114300" distR="114300" simplePos="0" relativeHeight="251769344" behindDoc="0" locked="0" layoutInCell="1" allowOverlap="1" wp14:anchorId="0499A29A" wp14:editId="14FFAD43">
                <wp:simplePos x="0" y="0"/>
                <wp:positionH relativeFrom="column">
                  <wp:posOffset>2560320</wp:posOffset>
                </wp:positionH>
                <wp:positionV relativeFrom="paragraph">
                  <wp:posOffset>706048</wp:posOffset>
                </wp:positionV>
                <wp:extent cx="847725" cy="140970"/>
                <wp:effectExtent l="0" t="0" r="9525" b="0"/>
                <wp:wrapNone/>
                <wp:docPr id="355" name="TextBox 1"/>
                <wp:cNvGraphicFramePr/>
                <a:graphic xmlns:a="http://schemas.openxmlformats.org/drawingml/2006/main">
                  <a:graphicData uri="http://schemas.microsoft.com/office/word/2010/wordprocessingShape">
                    <wps:wsp>
                      <wps:cNvSpPr txBox="1"/>
                      <wps:spPr>
                        <a:xfrm>
                          <a:off x="0" y="0"/>
                          <a:ext cx="847725" cy="140970"/>
                        </a:xfrm>
                        <a:prstGeom prst="rect">
                          <a:avLst/>
                        </a:prstGeom>
                        <a:solidFill>
                          <a:schemeClr val="accent6">
                            <a:lumMod val="40000"/>
                            <a:lumOff val="60000"/>
                          </a:schemeClr>
                        </a:solidFill>
                      </wps:spPr>
                      <wps:txbx>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Telstra (19%) ↓</w:t>
                            </w:r>
                          </w:p>
                        </w:txbxContent>
                      </wps:txbx>
                      <wps:bodyPr wrap="square" lIns="0" tIns="0" rIns="0" bIns="0" rtlCol="0" anchor="ctr" anchorCtr="1"/>
                    </wps:wsp>
                  </a:graphicData>
                </a:graphic>
                <wp14:sizeRelV relativeFrom="margin">
                  <wp14:pctHeight>0</wp14:pctHeight>
                </wp14:sizeRelV>
              </wp:anchor>
            </w:drawing>
          </mc:Choice>
          <mc:Fallback>
            <w:pict>
              <v:shape id="_x0000_s1078" type="#_x0000_t202" style="position:absolute;margin-left:201.6pt;margin-top:55.6pt;width:66.75pt;height:11.1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" fillcolor="#b8e9e1 [1305]" stroked="f">
                <v:textbox inset="0,0,0,0">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Telstra (19%) ↓</w:t>
                      </w:r>
                    </w:p>
                  </w:txbxContent>
                </v:textbox>
              </v:shape>
            </w:pict>
          </mc:Fallback>
        </mc:AlternateContent>
      </w:r>
      <w:r w:rsidRPr="0081248C">
        <w:rPr>
          <w:noProof/>
          <w:lang w:eastAsia="en-AU"/>
        </w:rPr>
        <mc:AlternateContent>
          <mc:Choice Requires="wps">
            <w:drawing>
              <wp:anchor distT="0" distB="0" distL="114300" distR="114300" simplePos="0" relativeHeight="251768320" behindDoc="0" locked="0" layoutInCell="1" allowOverlap="1" wp14:anchorId="2FA6A979" wp14:editId="27C06166">
                <wp:simplePos x="0" y="0"/>
                <wp:positionH relativeFrom="column">
                  <wp:posOffset>2558415</wp:posOffset>
                </wp:positionH>
                <wp:positionV relativeFrom="paragraph">
                  <wp:posOffset>527122</wp:posOffset>
                </wp:positionV>
                <wp:extent cx="847725" cy="140970"/>
                <wp:effectExtent l="0" t="0" r="9525" b="0"/>
                <wp:wrapNone/>
                <wp:docPr id="356" name="TextBox 1"/>
                <wp:cNvGraphicFramePr/>
                <a:graphic xmlns:a="http://schemas.openxmlformats.org/drawingml/2006/main">
                  <a:graphicData uri="http://schemas.microsoft.com/office/word/2010/wordprocessingShape">
                    <wps:wsp>
                      <wps:cNvSpPr txBox="1"/>
                      <wps:spPr>
                        <a:xfrm>
                          <a:off x="0" y="0"/>
                          <a:ext cx="847725" cy="140970"/>
                        </a:xfrm>
                        <a:prstGeom prst="rect">
                          <a:avLst/>
                        </a:prstGeom>
                        <a:solidFill>
                          <a:schemeClr val="accent5">
                            <a:lumMod val="40000"/>
                            <a:lumOff val="60000"/>
                          </a:schemeClr>
                        </a:solidFill>
                      </wps:spPr>
                      <wps:txbx>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Optus (48%) ↑</w:t>
                            </w:r>
                          </w:p>
                        </w:txbxContent>
                      </wps:txbx>
                      <wps:bodyPr wrap="square" lIns="0" tIns="0" rIns="0" bIns="0" rtlCol="0" anchor="ctr" anchorCtr="1"/>
                    </wps:wsp>
                  </a:graphicData>
                </a:graphic>
                <wp14:sizeRelV relativeFrom="margin">
                  <wp14:pctHeight>0</wp14:pctHeight>
                </wp14:sizeRelV>
              </wp:anchor>
            </w:drawing>
          </mc:Choice>
          <mc:Fallback>
            <w:pict>
              <v:shape id="_x0000_s1079" type="#_x0000_t202" style="position:absolute;margin-left:201.45pt;margin-top:41.5pt;width:66.75pt;height:11.1pt;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" fillcolor="#f7b3c5 [1304]" stroked="f">
                <v:textbox inset="0,0,0,0">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Optus (48%) ↑</w:t>
                      </w:r>
                    </w:p>
                  </w:txbxContent>
                </v:textbox>
              </v:shape>
            </w:pict>
          </mc:Fallback>
        </mc:AlternateContent>
      </w:r>
      <w:r w:rsidRPr="0081248C">
        <w:rPr>
          <w:noProof/>
          <w:lang w:eastAsia="en-AU"/>
        </w:rPr>
        <mc:AlternateContent>
          <mc:Choice Requires="wps">
            <w:drawing>
              <wp:anchor distT="0" distB="0" distL="114300" distR="114300" simplePos="0" relativeHeight="251767296" behindDoc="0" locked="0" layoutInCell="1" allowOverlap="1" wp14:anchorId="1A6542C0" wp14:editId="39BE782C">
                <wp:simplePos x="0" y="0"/>
                <wp:positionH relativeFrom="column">
                  <wp:posOffset>2556727</wp:posOffset>
                </wp:positionH>
                <wp:positionV relativeFrom="paragraph">
                  <wp:posOffset>363646</wp:posOffset>
                </wp:positionV>
                <wp:extent cx="847725" cy="140970"/>
                <wp:effectExtent l="0" t="0" r="9525" b="0"/>
                <wp:wrapNone/>
                <wp:docPr id="357" name="TextBox 1"/>
                <wp:cNvGraphicFramePr/>
                <a:graphic xmlns:a="http://schemas.openxmlformats.org/drawingml/2006/main">
                  <a:graphicData uri="http://schemas.microsoft.com/office/word/2010/wordprocessingShape">
                    <wps:wsp>
                      <wps:cNvSpPr txBox="1"/>
                      <wps:spPr>
                        <a:xfrm>
                          <a:off x="0" y="0"/>
                          <a:ext cx="847725" cy="140970"/>
                        </a:xfrm>
                        <a:prstGeom prst="rect">
                          <a:avLst/>
                        </a:prstGeom>
                        <a:solidFill>
                          <a:schemeClr val="accent5">
                            <a:lumMod val="40000"/>
                            <a:lumOff val="60000"/>
                          </a:schemeClr>
                        </a:solidFill>
                      </wps:spPr>
                      <wps:txbx>
                        <w:txbxContent>
                          <w:p w:rsidR="0097037D" w:rsidRDefault="0097037D" w:rsidP="00A24357">
                            <w:pPr>
                              <w:pStyle w:val="NormalWeb"/>
                              <w:spacing w:before="0" w:beforeAutospacing="0" w:after="0" w:afterAutospacing="0"/>
                              <w:jc w:val="center"/>
                            </w:pPr>
                            <w:r>
                              <w:rPr>
                                <w:rFonts w:ascii="Arial" w:hAnsi="Arial" w:cs="Arial"/>
                                <w:color w:val="404040" w:themeColor="text1" w:themeTint="BF"/>
                                <w:sz w:val="16"/>
                                <w:szCs w:val="16"/>
                              </w:rPr>
                              <w:t>Amaysim (63%) ↑</w:t>
                            </w:r>
                          </w:p>
                        </w:txbxContent>
                      </wps:txbx>
                      <wps:bodyPr wrap="square" lIns="0" tIns="0" rIns="0" bIns="0" rtlCol="0" anchor="ctr" anchorCtr="1"/>
                    </wps:wsp>
                  </a:graphicData>
                </a:graphic>
                <wp14:sizeRelV relativeFrom="margin">
                  <wp14:pctHeight>0</wp14:pctHeight>
                </wp14:sizeRelV>
              </wp:anchor>
            </w:drawing>
          </mc:Choice>
          <mc:Fallback>
            <w:pict>
              <v:shape id="_x0000_s1080" type="#_x0000_t202" style="position:absolute;margin-left:201.3pt;margin-top:28.65pt;width:66.75pt;height:11.1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" fillcolor="#f7b3c5 [1304]" stroked="f">
                <v:textbox inset="0,0,0,0">
                  <w:txbxContent>
                    <w:p w:rsidR="0097037D" w:rsidRDefault="0097037D" w:rsidP="00A24357">
                      <w:pPr>
                        <w:pStyle w:val="NormalWeb"/>
                        <w:spacing w:before="0" w:beforeAutospacing="0" w:after="0" w:afterAutospacing="0"/>
                        <w:jc w:val="center"/>
                      </w:pPr>
                      <w:proofErr w:type="spellStart"/>
                      <w:r>
                        <w:rPr>
                          <w:rFonts w:ascii="Arial" w:hAnsi="Arial" w:cs="Arial"/>
                          <w:color w:val="404040" w:themeColor="text1" w:themeTint="BF"/>
                          <w:sz w:val="16"/>
                          <w:szCs w:val="16"/>
                        </w:rPr>
                        <w:t>Amaysim</w:t>
                      </w:r>
                      <w:proofErr w:type="spellEnd"/>
                      <w:r>
                        <w:rPr>
                          <w:rFonts w:ascii="Arial" w:hAnsi="Arial" w:cs="Arial"/>
                          <w:color w:val="404040" w:themeColor="text1" w:themeTint="BF"/>
                          <w:sz w:val="16"/>
                          <w:szCs w:val="16"/>
                        </w:rPr>
                        <w:t xml:space="preserve"> (63%) ↑</w:t>
                      </w:r>
                    </w:p>
                  </w:txbxContent>
                </v:textbox>
              </v:shape>
            </w:pict>
          </mc:Fallback>
        </mc:AlternateContent>
      </w:r>
      <w:r>
        <w:rPr>
          <w:noProof/>
          <w:lang w:eastAsia="en-AU"/>
        </w:rPr>
        <w:drawing>
          <wp:inline distT="0" distB="0" distL="0" distR="0" wp14:anchorId="5B150135" wp14:editId="4FDC2432">
            <wp:extent cx="4647235" cy="1985058"/>
            <wp:effectExtent l="0" t="0" r="1270" b="0"/>
            <wp:docPr id="372" name="Chart 372"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24357" w:rsidRPr="00EE634E" w:rsidRDefault="00A24357" w:rsidP="00A24357">
      <w:pPr>
        <w:keepNext/>
        <w:keepLines/>
        <w:spacing w:before="0"/>
        <w:rPr>
          <w:rFonts w:eastAsia="Times New Roman" w:cs="Arial"/>
          <w:i/>
          <w:color w:val="404040" w:themeColor="text1" w:themeTint="BF"/>
          <w:szCs w:val="20"/>
        </w:rPr>
      </w:pPr>
    </w:p>
    <w:p w:rsidR="00A24357" w:rsidRDefault="00A24357"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sidRPr="00EE634E">
        <w:rPr>
          <w:i/>
          <w:color w:val="404040" w:themeColor="text1" w:themeTint="BF"/>
          <w:sz w:val="18"/>
        </w:rPr>
        <w:t xml:space="preserve"> </w:t>
      </w:r>
      <w:r w:rsidRPr="00EE634E">
        <w:rPr>
          <w:rFonts w:eastAsia="Times New Roman" w:cs="Arial"/>
          <w:i/>
          <w:color w:val="404040" w:themeColor="text1" w:themeTint="BF"/>
          <w:sz w:val="18"/>
          <w:szCs w:val="18"/>
        </w:rPr>
        <w:t>Escalated query within provider’s organisation or lodged formal complaint (provider or TIO)</w:t>
      </w:r>
      <w:r>
        <w:rPr>
          <w:rFonts w:eastAsia="Times New Roman" w:cs="Arial"/>
          <w:i/>
          <w:color w:val="404040" w:themeColor="text1" w:themeTint="BF"/>
          <w:sz w:val="18"/>
          <w:szCs w:val="18"/>
        </w:rPr>
        <w:t xml:space="preserve"> (n=372)</w:t>
      </w:r>
    </w:p>
    <w:p w:rsidR="00A24357" w:rsidRDefault="00A24357"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B38. At any time during your dealings with your provider did it feel like they discourag</w:t>
      </w:r>
      <w:r>
        <w:rPr>
          <w:rFonts w:eastAsia="Times New Roman" w:cs="Arial"/>
          <w:i/>
          <w:color w:val="404040" w:themeColor="text1" w:themeTint="BF"/>
          <w:sz w:val="18"/>
          <w:szCs w:val="18"/>
        </w:rPr>
        <w:t>ed you from contacting the TIO</w:t>
      </w:r>
      <w:r w:rsidRPr="00EE634E">
        <w:rPr>
          <w:rFonts w:eastAsia="Times New Roman" w:cs="Arial"/>
          <w:i/>
          <w:color w:val="404040" w:themeColor="text1" w:themeTint="BF"/>
          <w:sz w:val="18"/>
          <w:szCs w:val="18"/>
        </w:rPr>
        <w:t>? [S/R]</w:t>
      </w:r>
    </w:p>
    <w:p w:rsidR="008F7468" w:rsidRPr="008F7468" w:rsidRDefault="008F7468" w:rsidP="008F7468">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Please refer to</w:t>
      </w:r>
      <w:r w:rsidR="00A32087">
        <w:rPr>
          <w:rFonts w:eastAsia="Times New Roman" w:cs="Arial"/>
          <w:i/>
          <w:color w:val="404040" w:themeColor="text1" w:themeTint="BF"/>
          <w:sz w:val="18"/>
          <w:szCs w:val="20"/>
        </w:rPr>
        <w:t xml:space="preserve"> </w:t>
      </w:r>
      <w:r w:rsidR="00A32087">
        <w:rPr>
          <w:rFonts w:eastAsia="Times New Roman" w:cs="Arial"/>
          <w:i/>
          <w:color w:val="404040" w:themeColor="text1" w:themeTint="BF"/>
          <w:sz w:val="18"/>
          <w:szCs w:val="20"/>
        </w:rPr>
        <w:fldChar w:fldCharType="begin"/>
      </w:r>
      <w:r w:rsidR="00A32087">
        <w:rPr>
          <w:rFonts w:eastAsia="Times New Roman" w:cs="Arial"/>
          <w:i/>
          <w:color w:val="404040" w:themeColor="text1" w:themeTint="BF"/>
          <w:sz w:val="18"/>
          <w:szCs w:val="20"/>
        </w:rPr>
        <w:instrText xml:space="preserve"> REF _Ref511750236 \h  \* MERGEFORMAT </w:instrText>
      </w:r>
      <w:r w:rsidR="00A32087">
        <w:rPr>
          <w:rFonts w:eastAsia="Times New Roman" w:cs="Arial"/>
          <w:i/>
          <w:color w:val="404040" w:themeColor="text1" w:themeTint="BF"/>
          <w:sz w:val="18"/>
          <w:szCs w:val="20"/>
        </w:rPr>
      </w:r>
      <w:r w:rsidR="00A32087">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72</w:t>
      </w:r>
      <w:r w:rsidR="00A32087">
        <w:rPr>
          <w:rFonts w:eastAsia="Times New Roman" w:cs="Arial"/>
          <w:i/>
          <w:color w:val="404040" w:themeColor="text1" w:themeTint="BF"/>
          <w:sz w:val="18"/>
          <w:szCs w:val="20"/>
        </w:rPr>
        <w:fldChar w:fldCharType="end"/>
      </w:r>
      <w:r w:rsidR="00A32087">
        <w:rPr>
          <w:rFonts w:eastAsia="Times New Roman" w:cs="Arial"/>
          <w:i/>
          <w:color w:val="404040" w:themeColor="text1" w:themeTint="BF"/>
          <w:sz w:val="18"/>
          <w:szCs w:val="20"/>
        </w:rPr>
        <w:t xml:space="preserve"> </w:t>
      </w:r>
      <w:r>
        <w:rPr>
          <w:rFonts w:eastAsia="Times New Roman" w:cs="Arial"/>
          <w:i/>
          <w:color w:val="404040" w:themeColor="text1" w:themeTint="BF"/>
          <w:sz w:val="18"/>
          <w:szCs w:val="20"/>
        </w:rPr>
        <w:t>in Appendix A for detailed results by provider</w:t>
      </w:r>
    </w:p>
    <w:p w:rsidR="00A24357" w:rsidRPr="00EE634E" w:rsidRDefault="00A24357" w:rsidP="00A24357">
      <w:pPr>
        <w:pStyle w:val="Heading3"/>
        <w:rPr>
          <w:color w:val="404040" w:themeColor="text1" w:themeTint="BF"/>
        </w:rPr>
      </w:pPr>
      <w:bookmarkStart w:id="161" w:name="_Ref511646029"/>
      <w:bookmarkStart w:id="162" w:name="_Toc513638723"/>
      <w:r>
        <w:rPr>
          <w:color w:val="404040" w:themeColor="text1" w:themeTint="BF"/>
        </w:rPr>
        <w:t>Finding</w:t>
      </w:r>
      <w:r w:rsidRPr="00EE634E">
        <w:rPr>
          <w:color w:val="404040" w:themeColor="text1" w:themeTint="BF"/>
        </w:rPr>
        <w:t xml:space="preserve"> </w:t>
      </w:r>
      <w:r>
        <w:rPr>
          <w:color w:val="404040" w:themeColor="text1" w:themeTint="BF"/>
        </w:rPr>
        <w:t xml:space="preserve">complaint process </w:t>
      </w:r>
      <w:r w:rsidRPr="00EE634E">
        <w:rPr>
          <w:color w:val="404040" w:themeColor="text1" w:themeTint="BF"/>
        </w:rPr>
        <w:t>information</w:t>
      </w:r>
      <w:bookmarkEnd w:id="161"/>
      <w:bookmarkEnd w:id="162"/>
      <w:r w:rsidRPr="00EE634E">
        <w:rPr>
          <w:color w:val="404040" w:themeColor="text1" w:themeTint="BF"/>
        </w:rPr>
        <w:t xml:space="preserve"> </w:t>
      </w:r>
    </w:p>
    <w:p w:rsidR="00A24357" w:rsidRPr="00924748" w:rsidRDefault="00A24357" w:rsidP="00A24357">
      <w:pPr>
        <w:rPr>
          <w:i/>
          <w:color w:val="404040" w:themeColor="text1" w:themeTint="BF"/>
        </w:rPr>
      </w:pPr>
      <w:r>
        <w:rPr>
          <w:i/>
          <w:color w:val="404040" w:themeColor="text1" w:themeTint="BF"/>
        </w:rPr>
        <w:t xml:space="preserve">Finding information from the </w:t>
      </w:r>
      <w:r w:rsidRPr="00CE1D7B">
        <w:rPr>
          <w:i/>
          <w:color w:val="404040" w:themeColor="text1" w:themeTint="BF"/>
          <w:u w:val="single"/>
        </w:rPr>
        <w:t>provider</w:t>
      </w:r>
      <w:r>
        <w:rPr>
          <w:i/>
          <w:color w:val="404040" w:themeColor="text1" w:themeTint="BF"/>
        </w:rPr>
        <w:t xml:space="preserve"> on how to lodge a</w:t>
      </w:r>
      <w:r w:rsidRPr="00924748">
        <w:rPr>
          <w:i/>
          <w:color w:val="404040" w:themeColor="text1" w:themeTint="BF"/>
        </w:rPr>
        <w:t xml:space="preserve"> formal complaint with </w:t>
      </w:r>
      <w:r>
        <w:rPr>
          <w:i/>
          <w:color w:val="404040" w:themeColor="text1" w:themeTint="BF"/>
        </w:rPr>
        <w:t>them</w:t>
      </w:r>
    </w:p>
    <w:p w:rsidR="00A24357" w:rsidRDefault="00A24357" w:rsidP="00A24357">
      <w:pPr>
        <w:rPr>
          <w:color w:val="404040" w:themeColor="text1" w:themeTint="BF"/>
        </w:rPr>
      </w:pPr>
      <w:r>
        <w:rPr>
          <w:color w:val="404040" w:themeColor="text1" w:themeTint="BF"/>
        </w:rPr>
        <w:t>Of customers who did, or wanted to, lodge a formal complaint</w:t>
      </w:r>
      <w:r w:rsidRPr="00280EE8">
        <w:rPr>
          <w:color w:val="404040" w:themeColor="text1" w:themeTint="BF"/>
        </w:rPr>
        <w:t xml:space="preserve"> </w:t>
      </w:r>
      <w:r>
        <w:rPr>
          <w:color w:val="404040" w:themeColor="text1" w:themeTint="BF"/>
        </w:rPr>
        <w:t>with their provider, over half (55%) reported that it was difficult to find information on how to do this. This is three times more than those who found the information easily (18%). The remaining 26% were neutral.</w:t>
      </w:r>
    </w:p>
    <w:p w:rsidR="00A24357" w:rsidRPr="00680297" w:rsidRDefault="00A24357" w:rsidP="00A24357">
      <w:pPr>
        <w:rPr>
          <w:color w:val="404040" w:themeColor="text1" w:themeTint="BF"/>
        </w:rPr>
      </w:pPr>
      <w:r>
        <w:rPr>
          <w:color w:val="404040" w:themeColor="text1" w:themeTint="BF"/>
        </w:rPr>
        <w:t xml:space="preserve">The high proportion of customers who found it difficult to find information is reflected across most of the providers (none of the differences between providers are significant). </w:t>
      </w:r>
      <w:r w:rsidRPr="00157EF1">
        <w:rPr>
          <w:rFonts w:eastAsia="Times New Roman" w:cs="Arial"/>
          <w:color w:val="404040" w:themeColor="text1" w:themeTint="BF"/>
        </w:rPr>
        <w:t xml:space="preserve">Please </w:t>
      </w:r>
      <w:r w:rsidRPr="00D458E7">
        <w:rPr>
          <w:color w:val="404040" w:themeColor="text1" w:themeTint="BF"/>
        </w:rPr>
        <w:t>refer to</w:t>
      </w:r>
      <w:r w:rsidR="00680297">
        <w:rPr>
          <w:color w:val="404040" w:themeColor="text1" w:themeTint="BF"/>
        </w:rPr>
        <w:t xml:space="preserve"> </w:t>
      </w:r>
      <w:r w:rsidR="00680297">
        <w:rPr>
          <w:color w:val="404040" w:themeColor="text1" w:themeTint="BF"/>
        </w:rPr>
        <w:fldChar w:fldCharType="begin"/>
      </w:r>
      <w:r w:rsidR="00680297">
        <w:rPr>
          <w:color w:val="404040" w:themeColor="text1" w:themeTint="BF"/>
        </w:rPr>
        <w:instrText xml:space="preserve"> REF _Ref511750276 \h  \* MERGEFORMAT </w:instrText>
      </w:r>
      <w:r w:rsidR="00680297">
        <w:rPr>
          <w:color w:val="404040" w:themeColor="text1" w:themeTint="BF"/>
        </w:rPr>
      </w:r>
      <w:r w:rsidR="00680297">
        <w:rPr>
          <w:color w:val="404040" w:themeColor="text1" w:themeTint="BF"/>
        </w:rPr>
        <w:fldChar w:fldCharType="separate"/>
      </w:r>
      <w:r w:rsidR="00482073" w:rsidRPr="00482073">
        <w:rPr>
          <w:color w:val="404040" w:themeColor="text1" w:themeTint="BF"/>
        </w:rPr>
        <w:t>Figure 73</w:t>
      </w:r>
      <w:r w:rsidR="00680297">
        <w:rPr>
          <w:color w:val="404040" w:themeColor="text1" w:themeTint="BF"/>
        </w:rPr>
        <w:fldChar w:fldCharType="end"/>
      </w:r>
      <w:r w:rsidR="007173EB" w:rsidRPr="007173EB">
        <w:rPr>
          <w:color w:val="404040" w:themeColor="text1" w:themeTint="BF"/>
        </w:rPr>
        <w:t xml:space="preserve"> </w:t>
      </w:r>
      <w:r w:rsidRPr="00D458E7">
        <w:rPr>
          <w:color w:val="404040" w:themeColor="text1" w:themeTint="BF"/>
        </w:rPr>
        <w:t>in Appendix</w:t>
      </w:r>
      <w:r>
        <w:rPr>
          <w:rFonts w:eastAsia="Times New Roman" w:cs="Arial"/>
          <w:color w:val="404040" w:themeColor="text1" w:themeTint="BF"/>
        </w:rPr>
        <w:t xml:space="preserve"> A for detailed results.</w:t>
      </w:r>
    </w:p>
    <w:p w:rsidR="00D9227E" w:rsidRPr="00BB0775" w:rsidRDefault="00D9227E" w:rsidP="00A24357">
      <w:pPr>
        <w:rPr>
          <w:color w:val="404040" w:themeColor="text1" w:themeTint="BF"/>
        </w:rPr>
      </w:pPr>
      <w:r>
        <w:rPr>
          <w:rFonts w:eastAsia="Times New Roman" w:cs="Arial"/>
          <w:color w:val="404040" w:themeColor="text1" w:themeTint="BF"/>
        </w:rPr>
        <w:t>Customers who did not feel their language requirements were accommodated were more likely to report</w:t>
      </w:r>
      <w:r w:rsidR="00984056">
        <w:rPr>
          <w:rFonts w:eastAsia="Times New Roman" w:cs="Arial"/>
          <w:color w:val="404040" w:themeColor="text1" w:themeTint="BF"/>
        </w:rPr>
        <w:t xml:space="preserve"> difficult</w:t>
      </w:r>
      <w:r w:rsidR="00CF3ED9">
        <w:rPr>
          <w:rFonts w:eastAsia="Times New Roman" w:cs="Arial"/>
          <w:color w:val="404040" w:themeColor="text1" w:themeTint="BF"/>
        </w:rPr>
        <w:t>y in finding</w:t>
      </w:r>
      <w:r w:rsidR="00984056">
        <w:rPr>
          <w:rFonts w:eastAsia="Times New Roman" w:cs="Arial"/>
          <w:color w:val="404040" w:themeColor="text1" w:themeTint="BF"/>
        </w:rPr>
        <w:t xml:space="preserve"> </w:t>
      </w:r>
      <w:r w:rsidR="00CF3ED9">
        <w:rPr>
          <w:rFonts w:eastAsia="Times New Roman" w:cs="Arial"/>
          <w:color w:val="404040" w:themeColor="text1" w:themeTint="BF"/>
        </w:rPr>
        <w:t>information on how to lodge a</w:t>
      </w:r>
      <w:r w:rsidR="00984056">
        <w:rPr>
          <w:rFonts w:eastAsia="Times New Roman" w:cs="Arial"/>
          <w:color w:val="404040" w:themeColor="text1" w:themeTint="BF"/>
        </w:rPr>
        <w:t xml:space="preserve"> complaint</w:t>
      </w:r>
      <w:r>
        <w:rPr>
          <w:rFonts w:eastAsia="Times New Roman" w:cs="Arial"/>
          <w:color w:val="404040" w:themeColor="text1" w:themeTint="BF"/>
        </w:rPr>
        <w:t>.</w:t>
      </w:r>
    </w:p>
    <w:p w:rsidR="00A24357" w:rsidRDefault="006E59F5" w:rsidP="00A24357">
      <w:pPr>
        <w:keepNext/>
        <w:keepLines/>
        <w:rPr>
          <w:b/>
          <w:i/>
          <w:color w:val="404040" w:themeColor="text1" w:themeTint="BF"/>
          <w:sz w:val="20"/>
        </w:rPr>
      </w:pPr>
      <w:bookmarkStart w:id="163" w:name="_Toc513006015"/>
      <w:bookmarkStart w:id="164" w:name="_Toc513110345"/>
      <w:r>
        <w:rPr>
          <w:b/>
          <w:i/>
          <w:color w:val="404040" w:themeColor="text1" w:themeTint="BF"/>
          <w:sz w:val="20"/>
        </w:rPr>
        <w:t>Figure</w:t>
      </w:r>
      <w:r w:rsidR="00A24357" w:rsidRPr="00250D6D">
        <w:rPr>
          <w:b/>
          <w:i/>
          <w:color w:val="404040" w:themeColor="text1" w:themeTint="BF"/>
          <w:sz w:val="20"/>
        </w:rPr>
        <w:t xml:space="preserve"> </w:t>
      </w:r>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36</w:t>
      </w:r>
      <w:r w:rsidR="001652D1">
        <w:rPr>
          <w:b/>
          <w:i/>
          <w:color w:val="404040" w:themeColor="text1" w:themeTint="BF"/>
          <w:sz w:val="20"/>
        </w:rPr>
        <w:fldChar w:fldCharType="end"/>
      </w:r>
      <w:r w:rsidR="00A24357" w:rsidRPr="00250D6D">
        <w:rPr>
          <w:b/>
          <w:i/>
          <w:color w:val="404040" w:themeColor="text1" w:themeTint="BF"/>
          <w:sz w:val="20"/>
        </w:rPr>
        <w:t>. Accessibility of information regarding lodging formal complaint with provider</w:t>
      </w:r>
      <w:bookmarkEnd w:id="163"/>
      <w:bookmarkEnd w:id="164"/>
    </w:p>
    <w:p w:rsidR="00A24357" w:rsidRPr="00EE634E" w:rsidRDefault="00A24357" w:rsidP="00A24357">
      <w:pPr>
        <w:keepNext/>
        <w:keepLines/>
        <w:rPr>
          <w:b/>
          <w:i/>
          <w:color w:val="404040" w:themeColor="text1" w:themeTint="BF"/>
          <w:sz w:val="20"/>
        </w:rPr>
      </w:pPr>
      <w:r w:rsidRPr="005A4CCC">
        <w:rPr>
          <w:b/>
          <w:i/>
          <w:noProof/>
          <w:color w:val="404040" w:themeColor="text1" w:themeTint="BF"/>
          <w:sz w:val="20"/>
          <w:lang w:eastAsia="en-AU"/>
        </w:rPr>
        <mc:AlternateContent>
          <mc:Choice Requires="wps">
            <w:drawing>
              <wp:anchor distT="0" distB="0" distL="114300" distR="114300" simplePos="0" relativeHeight="251770368" behindDoc="0" locked="0" layoutInCell="1" allowOverlap="1" wp14:anchorId="4B65791D" wp14:editId="0EE43D68">
                <wp:simplePos x="0" y="0"/>
                <wp:positionH relativeFrom="column">
                  <wp:posOffset>254635</wp:posOffset>
                </wp:positionH>
                <wp:positionV relativeFrom="paragraph">
                  <wp:posOffset>207010</wp:posOffset>
                </wp:positionV>
                <wp:extent cx="2761615" cy="457200"/>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457200"/>
                        </a:xfrm>
                        <a:prstGeom prst="rect">
                          <a:avLst/>
                        </a:prstGeom>
                        <a:noFill/>
                        <a:ln w="9525">
                          <a:noFill/>
                          <a:miter lim="800000"/>
                          <a:headEnd/>
                          <a:tailEnd/>
                        </a:ln>
                      </wps:spPr>
                      <wps:txbx>
                        <w:txbxContent>
                          <w:p w:rsidR="0097037D" w:rsidRPr="005A4CCC" w:rsidRDefault="0097037D" w:rsidP="00A24357">
                            <w:pPr>
                              <w:spacing w:before="0"/>
                              <w:jc w:val="center"/>
                              <w:rPr>
                                <w:color w:val="EC4371" w:themeColor="accent5"/>
                              </w:rPr>
                            </w:pPr>
                            <w:r w:rsidRPr="005A4CCC">
                              <w:rPr>
                                <w:color w:val="EC4371" w:themeColor="accent5"/>
                              </w:rPr>
                              <w:t>55% report that it was difficult</w:t>
                            </w:r>
                            <w:r>
                              <w:rPr>
                                <w:color w:val="EC4371" w:themeColor="accent5"/>
                              </w:rPr>
                              <w:t xml:space="preserve"> to find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0.05pt;margin-top:16.3pt;width:217.45pt;height:3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" filled="f" stroked="f">
                <v:textbox>
                  <w:txbxContent>
                    <w:p w:rsidR="0097037D" w:rsidRPr="005A4CCC" w:rsidRDefault="0097037D" w:rsidP="00A24357">
                      <w:pPr>
                        <w:spacing w:before="0"/>
                        <w:jc w:val="center"/>
                        <w:rPr>
                          <w:color w:val="EC4371" w:themeColor="accent5"/>
                        </w:rPr>
                      </w:pPr>
                      <w:r w:rsidRPr="005A4CCC">
                        <w:rPr>
                          <w:color w:val="EC4371" w:themeColor="accent5"/>
                        </w:rPr>
                        <w:t>55% report that it was difficult</w:t>
                      </w:r>
                      <w:r>
                        <w:rPr>
                          <w:color w:val="EC4371" w:themeColor="accent5"/>
                        </w:rPr>
                        <w:t xml:space="preserve"> to find information</w:t>
                      </w:r>
                    </w:p>
                  </w:txbxContent>
                </v:textbox>
              </v:shape>
            </w:pict>
          </mc:Fallback>
        </mc:AlternateContent>
      </w:r>
      <w:r w:rsidRPr="005A4CCC">
        <w:rPr>
          <w:b/>
          <w:i/>
          <w:noProof/>
          <w:color w:val="404040" w:themeColor="text1" w:themeTint="BF"/>
          <w:sz w:val="20"/>
          <w:lang w:eastAsia="en-AU"/>
        </w:rPr>
        <mc:AlternateContent>
          <mc:Choice Requires="wps">
            <w:drawing>
              <wp:anchor distT="0" distB="0" distL="114300" distR="114300" simplePos="0" relativeHeight="251771392" behindDoc="0" locked="0" layoutInCell="1" allowOverlap="1" wp14:anchorId="65147986" wp14:editId="5D86F31A">
                <wp:simplePos x="0" y="0"/>
                <wp:positionH relativeFrom="column">
                  <wp:posOffset>3935095</wp:posOffset>
                </wp:positionH>
                <wp:positionV relativeFrom="paragraph">
                  <wp:posOffset>207901</wp:posOffset>
                </wp:positionV>
                <wp:extent cx="1753870" cy="486137"/>
                <wp:effectExtent l="0" t="0" r="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486137"/>
                        </a:xfrm>
                        <a:prstGeom prst="rect">
                          <a:avLst/>
                        </a:prstGeom>
                        <a:noFill/>
                        <a:ln w="9525">
                          <a:noFill/>
                          <a:miter lim="800000"/>
                          <a:headEnd/>
                          <a:tailEnd/>
                        </a:ln>
                      </wps:spPr>
                      <wps:txbx>
                        <w:txbxContent>
                          <w:p w:rsidR="0097037D" w:rsidRPr="00E665FA" w:rsidRDefault="0097037D" w:rsidP="00A24357">
                            <w:pPr>
                              <w:spacing w:before="0"/>
                              <w:jc w:val="center"/>
                              <w:rPr>
                                <w:color w:val="31A08D" w:themeColor="accent6" w:themeShade="BF"/>
                              </w:rPr>
                            </w:pPr>
                            <w:r w:rsidRPr="00E665FA">
                              <w:rPr>
                                <w:color w:val="31A08D" w:themeColor="accent6" w:themeShade="BF"/>
                              </w:rPr>
                              <w:t>18% report that it was easy to find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309.85pt;margin-top:16.35pt;width:138.1pt;height:38.3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" filled="f" stroked="f">
                <v:textbox>
                  <w:txbxContent>
                    <w:p w:rsidR="0097037D" w:rsidRPr="00E665FA" w:rsidRDefault="0097037D" w:rsidP="00A24357">
                      <w:pPr>
                        <w:spacing w:before="0"/>
                        <w:jc w:val="center"/>
                        <w:rPr>
                          <w:color w:val="31A08D" w:themeColor="accent6" w:themeShade="BF"/>
                        </w:rPr>
                      </w:pPr>
                      <w:r w:rsidRPr="00E665FA">
                        <w:rPr>
                          <w:color w:val="31A08D" w:themeColor="accent6" w:themeShade="BF"/>
                        </w:rPr>
                        <w:t>18% report that it was easy to find information</w:t>
                      </w:r>
                    </w:p>
                  </w:txbxContent>
                </v:textbox>
              </v:shape>
            </w:pict>
          </mc:Fallback>
        </mc:AlternateContent>
      </w:r>
      <w:r>
        <w:rPr>
          <w:noProof/>
          <w:lang w:eastAsia="en-AU"/>
        </w:rPr>
        <mc:AlternateContent>
          <mc:Choice Requires="wps">
            <w:drawing>
              <wp:anchor distT="0" distB="0" distL="114300" distR="114300" simplePos="0" relativeHeight="251772416" behindDoc="0" locked="0" layoutInCell="1" allowOverlap="1" wp14:anchorId="1D291C17" wp14:editId="4D276A8F">
                <wp:simplePos x="0" y="0"/>
                <wp:positionH relativeFrom="column">
                  <wp:posOffset>4910319</wp:posOffset>
                </wp:positionH>
                <wp:positionV relativeFrom="paragraph">
                  <wp:posOffset>302767</wp:posOffset>
                </wp:positionV>
                <wp:extent cx="167005" cy="937895"/>
                <wp:effectExtent l="0" t="4445" r="19050" b="19050"/>
                <wp:wrapNone/>
                <wp:docPr id="360" name="Right Brace 1" descr="formatting"/>
                <wp:cNvGraphicFramePr/>
                <a:graphic xmlns:a="http://schemas.openxmlformats.org/drawingml/2006/main">
                  <a:graphicData uri="http://schemas.microsoft.com/office/word/2010/wordprocessingShape">
                    <wps:wsp>
                      <wps:cNvSpPr/>
                      <wps:spPr>
                        <a:xfrm rot="16200000">
                          <a:off x="0" y="0"/>
                          <a:ext cx="167005" cy="937895"/>
                        </a:xfrm>
                        <a:prstGeom prst="righ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vertOverflow="clip"/>
                    </wps:wsp>
                  </a:graphicData>
                </a:graphic>
                <wp14:sizeRelH relativeFrom="margin">
                  <wp14:pctWidth>0</wp14:pctWidth>
                </wp14:sizeRelH>
                <wp14:sizeRelV relativeFrom="margin">
                  <wp14:pctHeight>0</wp14:pctHeight>
                </wp14:sizeRelV>
              </wp:anchor>
            </w:drawing>
          </mc:Choice>
          <mc:Fallback>
            <w:pict>
              <v:shape id="Right Brace 1" o:spid="_x0000_s1026" type="#_x0000_t88" alt="formatting" style="position:absolute;margin-left:386.65pt;margin-top:23.85pt;width:13.15pt;height:73.85pt;rotation:-9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" adj="321" strokecolor="#50c9b5 [3209]"/>
            </w:pict>
          </mc:Fallback>
        </mc:AlternateContent>
      </w:r>
      <w:r>
        <w:rPr>
          <w:noProof/>
          <w:lang w:eastAsia="en-AU"/>
        </w:rPr>
        <w:drawing>
          <wp:inline distT="0" distB="0" distL="0" distR="0" wp14:anchorId="7C2FBF5F" wp14:editId="4ECD8E08">
            <wp:extent cx="5746830" cy="2048719"/>
            <wp:effectExtent l="0" t="0" r="6350" b="8890"/>
            <wp:docPr id="373" name="Chart 373"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24357" w:rsidRDefault="00A24357"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sidRPr="00EE634E">
        <w:rPr>
          <w:i/>
          <w:color w:val="404040" w:themeColor="text1" w:themeTint="BF"/>
          <w:sz w:val="18"/>
        </w:rPr>
        <w:t xml:space="preserve"> </w:t>
      </w:r>
      <w:r w:rsidRPr="00EE634E">
        <w:rPr>
          <w:rFonts w:eastAsia="Times New Roman" w:cs="Arial"/>
          <w:i/>
          <w:color w:val="404040" w:themeColor="text1" w:themeTint="BF"/>
          <w:sz w:val="18"/>
          <w:szCs w:val="18"/>
        </w:rPr>
        <w:t>Lodged formal complaint with provider or wanted to</w:t>
      </w:r>
      <w:r w:rsidR="00017A18">
        <w:rPr>
          <w:rFonts w:eastAsia="Times New Roman" w:cs="Arial"/>
          <w:i/>
          <w:color w:val="404040" w:themeColor="text1" w:themeTint="BF"/>
          <w:sz w:val="18"/>
          <w:szCs w:val="18"/>
        </w:rPr>
        <w:t>.</w:t>
      </w:r>
      <w:r w:rsidRPr="00EE634E">
        <w:rPr>
          <w:rFonts w:eastAsia="Times New Roman" w:cs="Arial"/>
          <w:i/>
          <w:color w:val="404040" w:themeColor="text1" w:themeTint="BF"/>
          <w:sz w:val="18"/>
          <w:szCs w:val="18"/>
        </w:rPr>
        <w:t xml:space="preserve"> Excludes not applicable</w:t>
      </w:r>
      <w:r>
        <w:rPr>
          <w:rFonts w:eastAsia="Times New Roman" w:cs="Arial"/>
          <w:i/>
          <w:color w:val="404040" w:themeColor="text1" w:themeTint="BF"/>
          <w:sz w:val="18"/>
          <w:szCs w:val="18"/>
        </w:rPr>
        <w:t xml:space="preserve"> (n=378)</w:t>
      </w:r>
      <w:r w:rsidR="00017A18">
        <w:rPr>
          <w:rFonts w:eastAsia="Times New Roman" w:cs="Arial"/>
          <w:i/>
          <w:color w:val="404040" w:themeColor="text1" w:themeTint="BF"/>
          <w:sz w:val="18"/>
          <w:szCs w:val="18"/>
        </w:rPr>
        <w:t>.</w:t>
      </w:r>
    </w:p>
    <w:p w:rsidR="00A24357" w:rsidRDefault="00A24357"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B33. And how easy or difficult was it to find the information you needed about how to make a formal complaint to your provider? [S/R]</w:t>
      </w:r>
    </w:p>
    <w:p w:rsidR="00A24357" w:rsidRPr="009E462D" w:rsidRDefault="00A24357" w:rsidP="00A24357">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Please refer to</w:t>
      </w:r>
      <w:r w:rsidR="00B23550">
        <w:rPr>
          <w:rFonts w:eastAsia="Times New Roman" w:cs="Arial"/>
          <w:i/>
          <w:color w:val="404040" w:themeColor="text1" w:themeTint="BF"/>
          <w:sz w:val="18"/>
          <w:szCs w:val="20"/>
        </w:rPr>
        <w:t xml:space="preserve"> </w:t>
      </w:r>
      <w:r w:rsidR="005334C1">
        <w:rPr>
          <w:rFonts w:eastAsia="Times New Roman" w:cs="Arial"/>
          <w:i/>
          <w:color w:val="404040" w:themeColor="text1" w:themeTint="BF"/>
          <w:sz w:val="18"/>
          <w:szCs w:val="20"/>
        </w:rPr>
        <w:fldChar w:fldCharType="begin"/>
      </w:r>
      <w:r w:rsidR="005334C1">
        <w:rPr>
          <w:rFonts w:eastAsia="Times New Roman" w:cs="Arial"/>
          <w:i/>
          <w:color w:val="404040" w:themeColor="text1" w:themeTint="BF"/>
          <w:sz w:val="18"/>
          <w:szCs w:val="20"/>
        </w:rPr>
        <w:instrText xml:space="preserve"> REF _Ref511750276 \h  \* MERGEFORMAT </w:instrText>
      </w:r>
      <w:r w:rsidR="005334C1">
        <w:rPr>
          <w:rFonts w:eastAsia="Times New Roman" w:cs="Arial"/>
          <w:i/>
          <w:color w:val="404040" w:themeColor="text1" w:themeTint="BF"/>
          <w:sz w:val="18"/>
          <w:szCs w:val="20"/>
        </w:rPr>
      </w:r>
      <w:r w:rsidR="005334C1">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73</w:t>
      </w:r>
      <w:r w:rsidR="005334C1">
        <w:rPr>
          <w:rFonts w:eastAsia="Times New Roman" w:cs="Arial"/>
          <w:i/>
          <w:color w:val="404040" w:themeColor="text1" w:themeTint="BF"/>
          <w:sz w:val="18"/>
          <w:szCs w:val="20"/>
        </w:rPr>
        <w:fldChar w:fldCharType="end"/>
      </w:r>
      <w:r>
        <w:rPr>
          <w:rFonts w:eastAsia="Times New Roman" w:cs="Arial"/>
          <w:i/>
          <w:color w:val="404040" w:themeColor="text1" w:themeTint="BF"/>
          <w:sz w:val="18"/>
          <w:szCs w:val="20"/>
        </w:rPr>
        <w:t xml:space="preserve"> in Appendix A for detailed results by provider</w:t>
      </w:r>
    </w:p>
    <w:p w:rsidR="00A24357" w:rsidRPr="00EE634E" w:rsidRDefault="00A24357" w:rsidP="00A24357">
      <w:pPr>
        <w:keepNext/>
        <w:keepLines/>
        <w:spacing w:before="0"/>
        <w:rPr>
          <w:color w:val="404040" w:themeColor="text1" w:themeTint="BF"/>
        </w:rPr>
      </w:pPr>
    </w:p>
    <w:p w:rsidR="00A24357" w:rsidRPr="00EE634E" w:rsidRDefault="00A24357" w:rsidP="00A24357">
      <w:pPr>
        <w:spacing w:before="0"/>
        <w:rPr>
          <w:rFonts w:eastAsia="Times New Roman" w:cs="Arial"/>
          <w:b/>
          <w:i/>
          <w:color w:val="404040" w:themeColor="text1" w:themeTint="BF"/>
          <w:sz w:val="20"/>
          <w:szCs w:val="20"/>
        </w:rPr>
      </w:pPr>
    </w:p>
    <w:p w:rsidR="00A24357" w:rsidRPr="00924748" w:rsidRDefault="00A24357" w:rsidP="00A24357">
      <w:pPr>
        <w:rPr>
          <w:i/>
          <w:color w:val="404040" w:themeColor="text1" w:themeTint="BF"/>
        </w:rPr>
      </w:pPr>
      <w:r>
        <w:rPr>
          <w:i/>
          <w:color w:val="404040" w:themeColor="text1" w:themeTint="BF"/>
        </w:rPr>
        <w:t xml:space="preserve">Finding information from the </w:t>
      </w:r>
      <w:r w:rsidRPr="00D604C2">
        <w:rPr>
          <w:i/>
          <w:color w:val="404040" w:themeColor="text1" w:themeTint="BF"/>
        </w:rPr>
        <w:t>provider</w:t>
      </w:r>
      <w:r>
        <w:rPr>
          <w:i/>
          <w:color w:val="404040" w:themeColor="text1" w:themeTint="BF"/>
        </w:rPr>
        <w:t xml:space="preserve"> on how to lodge a</w:t>
      </w:r>
      <w:r w:rsidRPr="00924748">
        <w:rPr>
          <w:i/>
          <w:color w:val="404040" w:themeColor="text1" w:themeTint="BF"/>
        </w:rPr>
        <w:t xml:space="preserve"> complaint </w:t>
      </w:r>
      <w:r w:rsidRPr="003C5383">
        <w:rPr>
          <w:i/>
          <w:color w:val="404040" w:themeColor="text1" w:themeTint="BF"/>
          <w:u w:val="single"/>
        </w:rPr>
        <w:t xml:space="preserve">with </w:t>
      </w:r>
      <w:r>
        <w:rPr>
          <w:i/>
          <w:color w:val="404040" w:themeColor="text1" w:themeTint="BF"/>
          <w:u w:val="single"/>
        </w:rPr>
        <w:t xml:space="preserve">the </w:t>
      </w:r>
      <w:r w:rsidRPr="003C5383">
        <w:rPr>
          <w:i/>
          <w:color w:val="404040" w:themeColor="text1" w:themeTint="BF"/>
          <w:u w:val="single"/>
        </w:rPr>
        <w:t>TIO</w:t>
      </w:r>
    </w:p>
    <w:p w:rsidR="00A24357" w:rsidRDefault="00A24357" w:rsidP="00A24357">
      <w:pPr>
        <w:rPr>
          <w:rFonts w:eastAsia="Times New Roman" w:cs="Arial"/>
          <w:color w:val="404040" w:themeColor="text1" w:themeTint="BF"/>
          <w:szCs w:val="20"/>
        </w:rPr>
      </w:pPr>
      <w:r>
        <w:rPr>
          <w:rFonts w:eastAsia="Times New Roman" w:cs="Arial"/>
          <w:color w:val="404040" w:themeColor="text1" w:themeTint="BF"/>
          <w:szCs w:val="20"/>
        </w:rPr>
        <w:t xml:space="preserve">Amongst those who lodged a formal complaint with the TIO, or wanted to but chose not to, nearly half (48%) claim that finding information about how to do </w:t>
      </w:r>
      <w:r w:rsidR="00CF3ED9">
        <w:rPr>
          <w:rFonts w:eastAsia="Times New Roman" w:cs="Arial"/>
          <w:color w:val="404040" w:themeColor="text1" w:themeTint="BF"/>
          <w:szCs w:val="20"/>
        </w:rPr>
        <w:t xml:space="preserve">so </w:t>
      </w:r>
      <w:r>
        <w:rPr>
          <w:rFonts w:eastAsia="Times New Roman" w:cs="Arial"/>
          <w:color w:val="404040" w:themeColor="text1" w:themeTint="BF"/>
          <w:szCs w:val="20"/>
        </w:rPr>
        <w:t>was difficult. A further one in five (21%) found information easily, whilst the remaining 31% felt neutral. These are similar figures to those above.</w:t>
      </w:r>
    </w:p>
    <w:p w:rsidR="00A24357" w:rsidRPr="00BB0775" w:rsidRDefault="00A24357" w:rsidP="00A24357">
      <w:pPr>
        <w:rPr>
          <w:color w:val="404040" w:themeColor="text1" w:themeTint="BF"/>
        </w:rPr>
      </w:pPr>
      <w:r>
        <w:rPr>
          <w:color w:val="404040" w:themeColor="text1" w:themeTint="BF"/>
        </w:rPr>
        <w:t xml:space="preserve">The high proportion of customers who found it difficult to find information about </w:t>
      </w:r>
      <w:r w:rsidR="00CF3ED9">
        <w:rPr>
          <w:color w:val="404040" w:themeColor="text1" w:themeTint="BF"/>
        </w:rPr>
        <w:t xml:space="preserve">the </w:t>
      </w:r>
      <w:r>
        <w:rPr>
          <w:color w:val="404040" w:themeColor="text1" w:themeTint="BF"/>
        </w:rPr>
        <w:t xml:space="preserve">complaints process is reflected across most of the providers. </w:t>
      </w:r>
      <w:r w:rsidRPr="00157EF1">
        <w:rPr>
          <w:rFonts w:eastAsia="Times New Roman" w:cs="Arial"/>
          <w:color w:val="404040" w:themeColor="text1" w:themeTint="BF"/>
        </w:rPr>
        <w:t xml:space="preserve">Please </w:t>
      </w:r>
      <w:r w:rsidRPr="00B23550">
        <w:rPr>
          <w:rFonts w:eastAsia="Times New Roman" w:cs="Arial"/>
          <w:color w:val="404040" w:themeColor="text1" w:themeTint="BF"/>
        </w:rPr>
        <w:t>refer to</w:t>
      </w:r>
      <w:r w:rsidR="004437B4" w:rsidRPr="00B23550">
        <w:rPr>
          <w:rFonts w:eastAsia="Times New Roman" w:cs="Arial"/>
          <w:color w:val="404040" w:themeColor="text1" w:themeTint="BF"/>
        </w:rPr>
        <w:t xml:space="preserve"> </w:t>
      </w:r>
      <w:r w:rsidR="00B23550" w:rsidRPr="00B23550">
        <w:rPr>
          <w:rFonts w:eastAsia="Times New Roman" w:cs="Arial"/>
          <w:color w:val="404040" w:themeColor="text1" w:themeTint="BF"/>
        </w:rPr>
        <w:fldChar w:fldCharType="begin"/>
      </w:r>
      <w:r w:rsidR="00B23550" w:rsidRPr="00B23550">
        <w:rPr>
          <w:rFonts w:eastAsia="Times New Roman" w:cs="Arial"/>
          <w:color w:val="404040" w:themeColor="text1" w:themeTint="BF"/>
        </w:rPr>
        <w:instrText xml:space="preserve"> REF _Ref511660794 \h </w:instrText>
      </w:r>
      <w:r w:rsidR="00B23550">
        <w:rPr>
          <w:rFonts w:eastAsia="Times New Roman" w:cs="Arial"/>
          <w:color w:val="404040" w:themeColor="text1" w:themeTint="BF"/>
        </w:rPr>
        <w:instrText xml:space="preserve"> \* MERGEFORMAT </w:instrText>
      </w:r>
      <w:r w:rsidR="00B23550" w:rsidRPr="00B23550">
        <w:rPr>
          <w:rFonts w:eastAsia="Times New Roman" w:cs="Arial"/>
          <w:color w:val="404040" w:themeColor="text1" w:themeTint="BF"/>
        </w:rPr>
      </w:r>
      <w:r w:rsidR="00B23550" w:rsidRPr="00B23550">
        <w:rPr>
          <w:rFonts w:eastAsia="Times New Roman" w:cs="Arial"/>
          <w:color w:val="404040" w:themeColor="text1" w:themeTint="BF"/>
        </w:rPr>
        <w:fldChar w:fldCharType="separate"/>
      </w:r>
      <w:r w:rsidR="00482073" w:rsidRPr="00482073">
        <w:rPr>
          <w:rFonts w:eastAsia="Times New Roman" w:cs="Arial"/>
          <w:color w:val="404040" w:themeColor="text1" w:themeTint="BF"/>
        </w:rPr>
        <w:t>Figure 74</w:t>
      </w:r>
      <w:r w:rsidR="00B23550" w:rsidRPr="00B23550">
        <w:rPr>
          <w:rFonts w:eastAsia="Times New Roman" w:cs="Arial"/>
          <w:color w:val="404040" w:themeColor="text1" w:themeTint="BF"/>
        </w:rPr>
        <w:fldChar w:fldCharType="end"/>
      </w:r>
      <w:r w:rsidR="00B23550" w:rsidRPr="00B23550">
        <w:rPr>
          <w:rFonts w:eastAsia="Times New Roman" w:cs="Arial"/>
          <w:color w:val="404040" w:themeColor="text1" w:themeTint="BF"/>
        </w:rPr>
        <w:t xml:space="preserve"> </w:t>
      </w:r>
      <w:r w:rsidRPr="00B23550">
        <w:rPr>
          <w:rFonts w:eastAsia="Times New Roman" w:cs="Arial"/>
          <w:color w:val="404040" w:themeColor="text1" w:themeTint="BF"/>
        </w:rPr>
        <w:t>in</w:t>
      </w:r>
      <w:r w:rsidRPr="00157EF1">
        <w:rPr>
          <w:rFonts w:eastAsia="Times New Roman" w:cs="Arial"/>
          <w:color w:val="404040" w:themeColor="text1" w:themeTint="BF"/>
        </w:rPr>
        <w:t xml:space="preserve"> </w:t>
      </w:r>
      <w:r>
        <w:rPr>
          <w:rFonts w:eastAsia="Times New Roman" w:cs="Arial"/>
          <w:color w:val="404040" w:themeColor="text1" w:themeTint="BF"/>
        </w:rPr>
        <w:t>Appendix A for detailed results.</w:t>
      </w:r>
    </w:p>
    <w:p w:rsidR="00A24357" w:rsidRPr="00EE634E" w:rsidRDefault="00A24357" w:rsidP="00A24357">
      <w:pPr>
        <w:spacing w:before="0"/>
        <w:rPr>
          <w:rFonts w:eastAsia="Times New Roman" w:cs="Arial"/>
          <w:b/>
          <w:i/>
          <w:color w:val="404040" w:themeColor="text1" w:themeTint="BF"/>
          <w:sz w:val="20"/>
          <w:szCs w:val="20"/>
        </w:rPr>
      </w:pPr>
    </w:p>
    <w:p w:rsidR="00A24357" w:rsidRDefault="006E59F5" w:rsidP="00A24357">
      <w:pPr>
        <w:keepNext/>
        <w:keepLines/>
        <w:spacing w:before="0"/>
        <w:rPr>
          <w:rFonts w:eastAsia="Times New Roman" w:cs="Arial"/>
          <w:b/>
          <w:i/>
          <w:color w:val="404040" w:themeColor="text1" w:themeTint="BF"/>
          <w:sz w:val="20"/>
          <w:szCs w:val="20"/>
        </w:rPr>
      </w:pPr>
      <w:bookmarkStart w:id="165" w:name="_Toc513006016"/>
      <w:bookmarkStart w:id="166" w:name="_Toc513110346"/>
      <w:r>
        <w:rPr>
          <w:rFonts w:eastAsia="Times New Roman" w:cs="Arial"/>
          <w:b/>
          <w:i/>
          <w:color w:val="404040" w:themeColor="text1" w:themeTint="BF"/>
          <w:sz w:val="20"/>
          <w:szCs w:val="20"/>
        </w:rPr>
        <w:t>Figure</w:t>
      </w:r>
      <w:r w:rsidR="00A24357" w:rsidRPr="00250D6D">
        <w:rPr>
          <w:rFonts w:eastAsia="Times New Roman" w:cs="Arial"/>
          <w:b/>
          <w:i/>
          <w:color w:val="404040" w:themeColor="text1" w:themeTint="BF"/>
          <w:sz w:val="20"/>
          <w:szCs w:val="20"/>
        </w:rPr>
        <w:t xml:space="preserve"> </w:t>
      </w:r>
      <w:r w:rsidR="001652D1">
        <w:rPr>
          <w:rFonts w:eastAsia="Times New Roman" w:cs="Arial"/>
          <w:b/>
          <w:i/>
          <w:color w:val="404040" w:themeColor="text1" w:themeTint="BF"/>
          <w:sz w:val="20"/>
          <w:szCs w:val="20"/>
        </w:rPr>
        <w:fldChar w:fldCharType="begin"/>
      </w:r>
      <w:r w:rsidR="001652D1">
        <w:rPr>
          <w:rFonts w:eastAsia="Times New Roman" w:cs="Arial"/>
          <w:b/>
          <w:i/>
          <w:color w:val="404040" w:themeColor="text1" w:themeTint="BF"/>
          <w:sz w:val="20"/>
          <w:szCs w:val="20"/>
        </w:rPr>
        <w:instrText xml:space="preserve"> SEQ Figure \* ARABIC </w:instrText>
      </w:r>
      <w:r w:rsidR="001652D1">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37</w:t>
      </w:r>
      <w:r w:rsidR="001652D1">
        <w:rPr>
          <w:rFonts w:eastAsia="Times New Roman" w:cs="Arial"/>
          <w:b/>
          <w:i/>
          <w:color w:val="404040" w:themeColor="text1" w:themeTint="BF"/>
          <w:sz w:val="20"/>
          <w:szCs w:val="20"/>
        </w:rPr>
        <w:fldChar w:fldCharType="end"/>
      </w:r>
      <w:r w:rsidR="00A24357" w:rsidRPr="00250D6D">
        <w:rPr>
          <w:rFonts w:eastAsia="Times New Roman" w:cs="Arial"/>
          <w:b/>
          <w:i/>
          <w:color w:val="404040" w:themeColor="text1" w:themeTint="BF"/>
          <w:sz w:val="20"/>
          <w:szCs w:val="20"/>
        </w:rPr>
        <w:t>. Accessibility of information regarding lodging formal complaint with TIO</w:t>
      </w:r>
      <w:bookmarkEnd w:id="165"/>
      <w:bookmarkEnd w:id="166"/>
    </w:p>
    <w:p w:rsidR="00A24357" w:rsidRDefault="00A24357" w:rsidP="00A24357">
      <w:pPr>
        <w:keepNext/>
        <w:keepLines/>
        <w:spacing w:before="0"/>
        <w:rPr>
          <w:rFonts w:eastAsia="Times New Roman" w:cs="Arial"/>
          <w:b/>
          <w:i/>
          <w:color w:val="404040" w:themeColor="text1" w:themeTint="BF"/>
          <w:sz w:val="20"/>
          <w:szCs w:val="20"/>
        </w:rPr>
      </w:pPr>
      <w:r w:rsidRPr="005A4CCC">
        <w:rPr>
          <w:b/>
          <w:i/>
          <w:noProof/>
          <w:color w:val="404040" w:themeColor="text1" w:themeTint="BF"/>
          <w:sz w:val="20"/>
          <w:lang w:eastAsia="en-AU"/>
        </w:rPr>
        <mc:AlternateContent>
          <mc:Choice Requires="wps">
            <w:drawing>
              <wp:anchor distT="0" distB="0" distL="114300" distR="114300" simplePos="0" relativeHeight="251775488" behindDoc="0" locked="0" layoutInCell="1" allowOverlap="1" wp14:anchorId="3ECE9FC0" wp14:editId="17D3503C">
                <wp:simplePos x="0" y="0"/>
                <wp:positionH relativeFrom="column">
                  <wp:posOffset>3850005</wp:posOffset>
                </wp:positionH>
                <wp:positionV relativeFrom="paragraph">
                  <wp:posOffset>47930</wp:posOffset>
                </wp:positionV>
                <wp:extent cx="1753870" cy="485775"/>
                <wp:effectExtent l="0" t="0" r="0"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485775"/>
                        </a:xfrm>
                        <a:prstGeom prst="rect">
                          <a:avLst/>
                        </a:prstGeom>
                        <a:noFill/>
                        <a:ln w="9525">
                          <a:noFill/>
                          <a:miter lim="800000"/>
                          <a:headEnd/>
                          <a:tailEnd/>
                        </a:ln>
                      </wps:spPr>
                      <wps:txbx>
                        <w:txbxContent>
                          <w:p w:rsidR="0097037D" w:rsidRPr="00E665FA" w:rsidRDefault="0097037D" w:rsidP="00A24357">
                            <w:pPr>
                              <w:spacing w:before="0"/>
                              <w:jc w:val="center"/>
                              <w:rPr>
                                <w:color w:val="31A08D" w:themeColor="accent6" w:themeShade="BF"/>
                              </w:rPr>
                            </w:pPr>
                            <w:r w:rsidRPr="00E665FA">
                              <w:rPr>
                                <w:color w:val="31A08D" w:themeColor="accent6" w:themeShade="BF"/>
                              </w:rPr>
                              <w:t>21% report that it was easy to find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303.15pt;margin-top:3.75pt;width:138.1pt;height:38.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" filled="f" stroked="f">
                <v:textbox>
                  <w:txbxContent>
                    <w:p w:rsidR="0097037D" w:rsidRPr="00E665FA" w:rsidRDefault="0097037D" w:rsidP="00A24357">
                      <w:pPr>
                        <w:spacing w:before="0"/>
                        <w:jc w:val="center"/>
                        <w:rPr>
                          <w:color w:val="31A08D" w:themeColor="accent6" w:themeShade="BF"/>
                        </w:rPr>
                      </w:pPr>
                      <w:r w:rsidRPr="00E665FA">
                        <w:rPr>
                          <w:color w:val="31A08D" w:themeColor="accent6" w:themeShade="BF"/>
                        </w:rPr>
                        <w:t>21% report that it was easy to find information</w:t>
                      </w:r>
                    </w:p>
                  </w:txbxContent>
                </v:textbox>
              </v:shape>
            </w:pict>
          </mc:Fallback>
        </mc:AlternateContent>
      </w:r>
      <w:r>
        <w:rPr>
          <w:noProof/>
          <w:lang w:eastAsia="en-AU"/>
        </w:rPr>
        <mc:AlternateContent>
          <mc:Choice Requires="wps">
            <w:drawing>
              <wp:anchor distT="0" distB="0" distL="114300" distR="114300" simplePos="0" relativeHeight="251774464" behindDoc="0" locked="0" layoutInCell="1" allowOverlap="1" wp14:anchorId="20B9CC37" wp14:editId="12DC1939">
                <wp:simplePos x="0" y="0"/>
                <wp:positionH relativeFrom="column">
                  <wp:posOffset>4838338</wp:posOffset>
                </wp:positionH>
                <wp:positionV relativeFrom="paragraph">
                  <wp:posOffset>45406</wp:posOffset>
                </wp:positionV>
                <wp:extent cx="167006" cy="1082820"/>
                <wp:effectExtent l="0" t="635" r="22860" b="22860"/>
                <wp:wrapNone/>
                <wp:docPr id="362" name="Right Brace 1" descr="formatting"/>
                <wp:cNvGraphicFramePr/>
                <a:graphic xmlns:a="http://schemas.openxmlformats.org/drawingml/2006/main">
                  <a:graphicData uri="http://schemas.microsoft.com/office/word/2010/wordprocessingShape">
                    <wps:wsp>
                      <wps:cNvSpPr/>
                      <wps:spPr>
                        <a:xfrm rot="16200000">
                          <a:off x="0" y="0"/>
                          <a:ext cx="167006" cy="1082820"/>
                        </a:xfrm>
                        <a:prstGeom prst="righ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vertOverflow="clip"/>
                    </wps:wsp>
                  </a:graphicData>
                </a:graphic>
                <wp14:sizeRelH relativeFrom="margin">
                  <wp14:pctWidth>0</wp14:pctWidth>
                </wp14:sizeRelH>
                <wp14:sizeRelV relativeFrom="margin">
                  <wp14:pctHeight>0</wp14:pctHeight>
                </wp14:sizeRelV>
              </wp:anchor>
            </w:drawing>
          </mc:Choice>
          <mc:Fallback>
            <w:pict>
              <v:shape id="Right Brace 1" o:spid="_x0000_s1026" type="#_x0000_t88" alt="formatting" style="position:absolute;margin-left:380.95pt;margin-top:3.6pt;width:13.15pt;height:85.25pt;rotation:-90;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" adj="278" strokecolor="#50c9b5 [3209]"/>
            </w:pict>
          </mc:Fallback>
        </mc:AlternateContent>
      </w:r>
      <w:r w:rsidRPr="005A4CCC">
        <w:rPr>
          <w:b/>
          <w:i/>
          <w:noProof/>
          <w:color w:val="404040" w:themeColor="text1" w:themeTint="BF"/>
          <w:sz w:val="20"/>
          <w:lang w:eastAsia="en-AU"/>
        </w:rPr>
        <mc:AlternateContent>
          <mc:Choice Requires="wps">
            <w:drawing>
              <wp:anchor distT="0" distB="0" distL="114300" distR="114300" simplePos="0" relativeHeight="251773440" behindDoc="0" locked="0" layoutInCell="1" allowOverlap="1" wp14:anchorId="20C05EE0" wp14:editId="0F046F93">
                <wp:simplePos x="0" y="0"/>
                <wp:positionH relativeFrom="column">
                  <wp:posOffset>250190</wp:posOffset>
                </wp:positionH>
                <wp:positionV relativeFrom="paragraph">
                  <wp:posOffset>86995</wp:posOffset>
                </wp:positionV>
                <wp:extent cx="2761615" cy="457200"/>
                <wp:effectExtent l="0" t="0" r="0"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457200"/>
                        </a:xfrm>
                        <a:prstGeom prst="rect">
                          <a:avLst/>
                        </a:prstGeom>
                        <a:noFill/>
                        <a:ln w="9525">
                          <a:noFill/>
                          <a:miter lim="800000"/>
                          <a:headEnd/>
                          <a:tailEnd/>
                        </a:ln>
                      </wps:spPr>
                      <wps:txbx>
                        <w:txbxContent>
                          <w:p w:rsidR="0097037D" w:rsidRPr="005A4CCC" w:rsidRDefault="0097037D" w:rsidP="00A24357">
                            <w:pPr>
                              <w:spacing w:before="0"/>
                              <w:jc w:val="center"/>
                              <w:rPr>
                                <w:color w:val="EC4371" w:themeColor="accent5"/>
                              </w:rPr>
                            </w:pPr>
                            <w:r>
                              <w:rPr>
                                <w:color w:val="EC4371" w:themeColor="accent5"/>
                              </w:rPr>
                              <w:t>48</w:t>
                            </w:r>
                            <w:r w:rsidRPr="005A4CCC">
                              <w:rPr>
                                <w:color w:val="EC4371" w:themeColor="accent5"/>
                              </w:rPr>
                              <w:t>% report that it was difficult</w:t>
                            </w:r>
                            <w:r>
                              <w:rPr>
                                <w:color w:val="EC4371" w:themeColor="accent5"/>
                              </w:rPr>
                              <w:t xml:space="preserve"> to find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9.7pt;margin-top:6.85pt;width:217.45pt;height:3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" filled="f" stroked="f">
                <v:textbox>
                  <w:txbxContent>
                    <w:p w:rsidR="0097037D" w:rsidRPr="005A4CCC" w:rsidRDefault="0097037D" w:rsidP="00A24357">
                      <w:pPr>
                        <w:spacing w:before="0"/>
                        <w:jc w:val="center"/>
                        <w:rPr>
                          <w:color w:val="EC4371" w:themeColor="accent5"/>
                        </w:rPr>
                      </w:pPr>
                      <w:r>
                        <w:rPr>
                          <w:color w:val="EC4371" w:themeColor="accent5"/>
                        </w:rPr>
                        <w:t>48</w:t>
                      </w:r>
                      <w:r w:rsidRPr="005A4CCC">
                        <w:rPr>
                          <w:color w:val="EC4371" w:themeColor="accent5"/>
                        </w:rPr>
                        <w:t>% report that it was difficult</w:t>
                      </w:r>
                      <w:r>
                        <w:rPr>
                          <w:color w:val="EC4371" w:themeColor="accent5"/>
                        </w:rPr>
                        <w:t xml:space="preserve"> to find information</w:t>
                      </w:r>
                    </w:p>
                  </w:txbxContent>
                </v:textbox>
              </v:shape>
            </w:pict>
          </mc:Fallback>
        </mc:AlternateContent>
      </w:r>
      <w:r>
        <w:rPr>
          <w:noProof/>
          <w:lang w:eastAsia="en-AU"/>
        </w:rPr>
        <w:drawing>
          <wp:inline distT="0" distB="0" distL="0" distR="0" wp14:anchorId="383916B8" wp14:editId="01297327">
            <wp:extent cx="5746750" cy="2048510"/>
            <wp:effectExtent l="0" t="0" r="6350" b="8890"/>
            <wp:docPr id="374" name="Chart 374"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24357" w:rsidRPr="00EE634E" w:rsidRDefault="00A24357" w:rsidP="00A24357">
      <w:pPr>
        <w:keepNext/>
        <w:keepLines/>
        <w:spacing w:before="0"/>
        <w:rPr>
          <w:rFonts w:eastAsia="Times New Roman" w:cs="Arial"/>
          <w:b/>
          <w:i/>
          <w:color w:val="404040" w:themeColor="text1" w:themeTint="BF"/>
          <w:sz w:val="20"/>
          <w:szCs w:val="20"/>
        </w:rPr>
      </w:pPr>
    </w:p>
    <w:p w:rsidR="00A24357" w:rsidRPr="00EE634E" w:rsidRDefault="00A24357" w:rsidP="00A24357">
      <w:pPr>
        <w:keepNext/>
        <w:keepLines/>
        <w:spacing w:before="0"/>
        <w:rPr>
          <w:i/>
          <w:color w:val="404040" w:themeColor="text1" w:themeTint="BF"/>
          <w:sz w:val="18"/>
        </w:rPr>
      </w:pPr>
      <w:r w:rsidRPr="00EE634E">
        <w:rPr>
          <w:rFonts w:eastAsia="Times New Roman" w:cs="Arial"/>
          <w:i/>
          <w:color w:val="404040" w:themeColor="text1" w:themeTint="BF"/>
          <w:sz w:val="18"/>
          <w:szCs w:val="18"/>
        </w:rPr>
        <w:t>Base:</w:t>
      </w:r>
      <w:r w:rsidRPr="00EE634E">
        <w:rPr>
          <w:i/>
          <w:color w:val="404040" w:themeColor="text1" w:themeTint="BF"/>
          <w:sz w:val="18"/>
        </w:rPr>
        <w:t xml:space="preserve"> </w:t>
      </w:r>
      <w:r w:rsidRPr="00EE634E">
        <w:rPr>
          <w:rFonts w:eastAsia="Times New Roman" w:cs="Arial"/>
          <w:i/>
          <w:color w:val="404040" w:themeColor="text1" w:themeTint="BF"/>
          <w:sz w:val="18"/>
          <w:szCs w:val="18"/>
        </w:rPr>
        <w:t>Lodged formal complaint with TIO or wanted to</w:t>
      </w:r>
      <w:r w:rsidR="00484F91">
        <w:rPr>
          <w:rFonts w:eastAsia="Times New Roman" w:cs="Arial"/>
          <w:i/>
          <w:color w:val="404040" w:themeColor="text1" w:themeTint="BF"/>
          <w:sz w:val="18"/>
          <w:szCs w:val="18"/>
        </w:rPr>
        <w:t>.</w:t>
      </w:r>
      <w:r w:rsidRPr="00EE634E">
        <w:rPr>
          <w:rFonts w:eastAsia="Times New Roman" w:cs="Arial"/>
          <w:i/>
          <w:color w:val="404040" w:themeColor="text1" w:themeTint="BF"/>
          <w:sz w:val="18"/>
          <w:szCs w:val="18"/>
        </w:rPr>
        <w:t xml:space="preserve"> Excludes not applicable</w:t>
      </w:r>
      <w:r>
        <w:rPr>
          <w:rFonts w:eastAsia="Times New Roman" w:cs="Arial"/>
          <w:i/>
          <w:color w:val="404040" w:themeColor="text1" w:themeTint="BF"/>
          <w:sz w:val="18"/>
          <w:szCs w:val="18"/>
        </w:rPr>
        <w:t xml:space="preserve"> (n=299)</w:t>
      </w:r>
      <w:r w:rsidR="00484F91">
        <w:rPr>
          <w:rFonts w:eastAsia="Times New Roman" w:cs="Arial"/>
          <w:i/>
          <w:color w:val="404040" w:themeColor="text1" w:themeTint="BF"/>
          <w:sz w:val="18"/>
          <w:szCs w:val="18"/>
        </w:rPr>
        <w:t>.</w:t>
      </w:r>
    </w:p>
    <w:p w:rsidR="00A24357" w:rsidRDefault="00A24357"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B37. And how easy or difficult was it to find information from your provider about how to make a complaint with the Ombudsman (TIO - Telecommunications Industry Ombudsman)? [S/R]</w:t>
      </w:r>
    </w:p>
    <w:p w:rsidR="00A24357" w:rsidRPr="00EE634E" w:rsidRDefault="00A24357" w:rsidP="00A24357">
      <w:pPr>
        <w:keepNext/>
        <w:keepLines/>
        <w:spacing w:before="0"/>
        <w:rPr>
          <w:color w:val="404040" w:themeColor="text1" w:themeTint="BF"/>
        </w:rPr>
      </w:pPr>
      <w:r>
        <w:rPr>
          <w:rFonts w:eastAsia="Times New Roman" w:cs="Arial"/>
          <w:i/>
          <w:color w:val="404040" w:themeColor="text1" w:themeTint="BF"/>
          <w:sz w:val="18"/>
          <w:szCs w:val="20"/>
        </w:rPr>
        <w:t xml:space="preserve">Please refer to </w:t>
      </w:r>
      <w:r w:rsidR="00B23550" w:rsidRPr="00B23550">
        <w:rPr>
          <w:rFonts w:eastAsia="Times New Roman" w:cs="Arial"/>
          <w:i/>
          <w:color w:val="404040" w:themeColor="text1" w:themeTint="BF"/>
          <w:sz w:val="18"/>
          <w:szCs w:val="20"/>
        </w:rPr>
        <w:fldChar w:fldCharType="begin"/>
      </w:r>
      <w:r w:rsidR="00B23550" w:rsidRPr="00B23550">
        <w:rPr>
          <w:rFonts w:eastAsia="Times New Roman" w:cs="Arial"/>
          <w:i/>
          <w:color w:val="404040" w:themeColor="text1" w:themeTint="BF"/>
          <w:sz w:val="18"/>
          <w:szCs w:val="20"/>
        </w:rPr>
        <w:instrText xml:space="preserve"> REF _Ref511660794 \h  \* MERGEFORMAT </w:instrText>
      </w:r>
      <w:r w:rsidR="00B23550" w:rsidRPr="00B23550">
        <w:rPr>
          <w:rFonts w:eastAsia="Times New Roman" w:cs="Arial"/>
          <w:i/>
          <w:color w:val="404040" w:themeColor="text1" w:themeTint="BF"/>
          <w:sz w:val="18"/>
          <w:szCs w:val="20"/>
        </w:rPr>
      </w:r>
      <w:r w:rsidR="00B23550" w:rsidRPr="00B23550">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74</w:t>
      </w:r>
      <w:r w:rsidR="00B23550" w:rsidRPr="00B23550">
        <w:rPr>
          <w:rFonts w:eastAsia="Times New Roman" w:cs="Arial"/>
          <w:i/>
          <w:color w:val="404040" w:themeColor="text1" w:themeTint="BF"/>
          <w:sz w:val="18"/>
          <w:szCs w:val="20"/>
        </w:rPr>
        <w:fldChar w:fldCharType="end"/>
      </w:r>
      <w:r>
        <w:rPr>
          <w:rFonts w:eastAsia="Times New Roman" w:cs="Arial"/>
          <w:i/>
          <w:color w:val="404040" w:themeColor="text1" w:themeTint="BF"/>
          <w:sz w:val="18"/>
          <w:szCs w:val="20"/>
        </w:rPr>
        <w:t xml:space="preserve"> in Appendix A for detailed results by provider</w:t>
      </w:r>
    </w:p>
    <w:p w:rsidR="00A24357" w:rsidRPr="00EE634E" w:rsidRDefault="00A24357" w:rsidP="00A24357">
      <w:pPr>
        <w:pStyle w:val="Heading3"/>
        <w:rPr>
          <w:color w:val="404040" w:themeColor="text1" w:themeTint="BF"/>
        </w:rPr>
      </w:pPr>
      <w:bookmarkStart w:id="167" w:name="_Ref511646040"/>
      <w:bookmarkStart w:id="168" w:name="_Toc513638724"/>
      <w:r w:rsidRPr="00EE634E">
        <w:rPr>
          <w:color w:val="404040" w:themeColor="text1" w:themeTint="BF"/>
        </w:rPr>
        <w:t>Perceived level of difficulty to raise complaint</w:t>
      </w:r>
      <w:bookmarkEnd w:id="167"/>
      <w:bookmarkEnd w:id="168"/>
      <w:r w:rsidRPr="00EE634E">
        <w:rPr>
          <w:color w:val="404040" w:themeColor="text1" w:themeTint="BF"/>
        </w:rPr>
        <w:t xml:space="preserve"> </w:t>
      </w:r>
    </w:p>
    <w:p w:rsidR="00A24357" w:rsidRDefault="00A24357" w:rsidP="00A24357">
      <w:pPr>
        <w:rPr>
          <w:rFonts w:eastAsia="Times New Roman" w:cs="Arial"/>
          <w:color w:val="404040" w:themeColor="text1" w:themeTint="BF"/>
          <w:szCs w:val="20"/>
        </w:rPr>
      </w:pPr>
      <w:r>
        <w:rPr>
          <w:rFonts w:eastAsia="Times New Roman" w:cs="Arial"/>
          <w:color w:val="404040" w:themeColor="text1" w:themeTint="BF"/>
          <w:szCs w:val="20"/>
        </w:rPr>
        <w:t>Amongst those who have lodged a formal complaint with their provider, when asked about how difficult or easy the process was, every second (50%) customer felt it was difficult. A further 19% said it was easy and 31% felt neutral about the experience.</w:t>
      </w:r>
    </w:p>
    <w:p w:rsidR="00A24357" w:rsidRDefault="006E59F5" w:rsidP="00A24357">
      <w:pPr>
        <w:keepNext/>
        <w:keepLines/>
        <w:rPr>
          <w:rFonts w:eastAsia="Times New Roman" w:cs="Arial"/>
          <w:b/>
          <w:i/>
          <w:color w:val="404040" w:themeColor="text1" w:themeTint="BF"/>
          <w:sz w:val="20"/>
          <w:szCs w:val="20"/>
        </w:rPr>
      </w:pPr>
      <w:bookmarkStart w:id="169" w:name="_Toc513006017"/>
      <w:bookmarkStart w:id="170" w:name="_Toc513110347"/>
      <w:r>
        <w:rPr>
          <w:rFonts w:eastAsia="Times New Roman" w:cs="Arial"/>
          <w:b/>
          <w:i/>
          <w:color w:val="404040" w:themeColor="text1" w:themeTint="BF"/>
          <w:sz w:val="20"/>
          <w:szCs w:val="20"/>
        </w:rPr>
        <w:t>Figure</w:t>
      </w:r>
      <w:r w:rsidR="00A24357" w:rsidRPr="00250D6D">
        <w:rPr>
          <w:rFonts w:eastAsia="Times New Roman" w:cs="Arial"/>
          <w:b/>
          <w:i/>
          <w:color w:val="404040" w:themeColor="text1" w:themeTint="BF"/>
          <w:sz w:val="20"/>
          <w:szCs w:val="20"/>
        </w:rPr>
        <w:t xml:space="preserve"> </w:t>
      </w:r>
      <w:r w:rsidR="001652D1">
        <w:rPr>
          <w:rFonts w:eastAsia="Times New Roman" w:cs="Arial"/>
          <w:b/>
          <w:i/>
          <w:color w:val="404040" w:themeColor="text1" w:themeTint="BF"/>
          <w:sz w:val="20"/>
          <w:szCs w:val="20"/>
        </w:rPr>
        <w:fldChar w:fldCharType="begin"/>
      </w:r>
      <w:r w:rsidR="001652D1">
        <w:rPr>
          <w:rFonts w:eastAsia="Times New Roman" w:cs="Arial"/>
          <w:b/>
          <w:i/>
          <w:color w:val="404040" w:themeColor="text1" w:themeTint="BF"/>
          <w:sz w:val="20"/>
          <w:szCs w:val="20"/>
        </w:rPr>
        <w:instrText xml:space="preserve"> SEQ Figure \* ARABIC </w:instrText>
      </w:r>
      <w:r w:rsidR="001652D1">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38</w:t>
      </w:r>
      <w:r w:rsidR="001652D1">
        <w:rPr>
          <w:rFonts w:eastAsia="Times New Roman" w:cs="Arial"/>
          <w:b/>
          <w:i/>
          <w:color w:val="404040" w:themeColor="text1" w:themeTint="BF"/>
          <w:sz w:val="20"/>
          <w:szCs w:val="20"/>
        </w:rPr>
        <w:fldChar w:fldCharType="end"/>
      </w:r>
      <w:r w:rsidR="00A24357" w:rsidRPr="00250D6D">
        <w:rPr>
          <w:rFonts w:eastAsia="Times New Roman" w:cs="Arial"/>
          <w:b/>
          <w:i/>
          <w:color w:val="404040" w:themeColor="text1" w:themeTint="BF"/>
          <w:sz w:val="20"/>
          <w:szCs w:val="20"/>
        </w:rPr>
        <w:t>. Perceived level of difficulty to raise complaint</w:t>
      </w:r>
      <w:bookmarkEnd w:id="169"/>
      <w:bookmarkEnd w:id="170"/>
    </w:p>
    <w:p w:rsidR="00A24357" w:rsidRPr="00EE634E" w:rsidRDefault="00A24357" w:rsidP="00A24357">
      <w:pPr>
        <w:keepNext/>
        <w:keepLines/>
        <w:rPr>
          <w:noProof/>
          <w:color w:val="404040" w:themeColor="text1" w:themeTint="BF"/>
          <w:lang w:eastAsia="en-AU"/>
        </w:rPr>
      </w:pPr>
      <w:r w:rsidRPr="005A4CCC">
        <w:rPr>
          <w:b/>
          <w:i/>
          <w:noProof/>
          <w:color w:val="404040" w:themeColor="text1" w:themeTint="BF"/>
          <w:sz w:val="20"/>
          <w:lang w:eastAsia="en-AU"/>
        </w:rPr>
        <mc:AlternateContent>
          <mc:Choice Requires="wps">
            <w:drawing>
              <wp:anchor distT="0" distB="0" distL="114300" distR="114300" simplePos="0" relativeHeight="251777536" behindDoc="0" locked="0" layoutInCell="1" allowOverlap="1" wp14:anchorId="2E335EA2" wp14:editId="03C240ED">
                <wp:simplePos x="0" y="0"/>
                <wp:positionH relativeFrom="column">
                  <wp:posOffset>4231632</wp:posOffset>
                </wp:positionH>
                <wp:positionV relativeFrom="paragraph">
                  <wp:posOffset>292968</wp:posOffset>
                </wp:positionV>
                <wp:extent cx="1278223" cy="485775"/>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23" cy="485775"/>
                        </a:xfrm>
                        <a:prstGeom prst="rect">
                          <a:avLst/>
                        </a:prstGeom>
                        <a:noFill/>
                        <a:ln w="9525">
                          <a:noFill/>
                          <a:miter lim="800000"/>
                          <a:headEnd/>
                          <a:tailEnd/>
                        </a:ln>
                      </wps:spPr>
                      <wps:txbx>
                        <w:txbxContent>
                          <w:p w:rsidR="0097037D" w:rsidRPr="00E665FA" w:rsidRDefault="0097037D" w:rsidP="00A24357">
                            <w:pPr>
                              <w:spacing w:before="0"/>
                              <w:jc w:val="center"/>
                              <w:rPr>
                                <w:color w:val="31A08D" w:themeColor="accent6" w:themeShade="BF"/>
                              </w:rPr>
                            </w:pPr>
                            <w:r>
                              <w:rPr>
                                <w:color w:val="31A08D" w:themeColor="accent6" w:themeShade="BF"/>
                              </w:rPr>
                              <w:t>19</w:t>
                            </w:r>
                            <w:r w:rsidRPr="00E665FA">
                              <w:rPr>
                                <w:color w:val="31A08D" w:themeColor="accent6" w:themeShade="BF"/>
                              </w:rPr>
                              <w:t xml:space="preserve">% </w:t>
                            </w:r>
                            <w:r>
                              <w:rPr>
                                <w:color w:val="31A08D" w:themeColor="accent6" w:themeShade="BF"/>
                              </w:rPr>
                              <w:t>found it easy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33.2pt;margin-top:23.05pt;width:100.65pt;height:38.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" filled="f" stroked="f">
                <v:textbox>
                  <w:txbxContent>
                    <w:p w:rsidR="0097037D" w:rsidRPr="00E665FA" w:rsidRDefault="0097037D" w:rsidP="00A24357">
                      <w:pPr>
                        <w:spacing w:before="0"/>
                        <w:jc w:val="center"/>
                        <w:rPr>
                          <w:color w:val="31A08D" w:themeColor="accent6" w:themeShade="BF"/>
                        </w:rPr>
                      </w:pPr>
                      <w:r>
                        <w:rPr>
                          <w:color w:val="31A08D" w:themeColor="accent6" w:themeShade="BF"/>
                        </w:rPr>
                        <w:t>19</w:t>
                      </w:r>
                      <w:r w:rsidRPr="00E665FA">
                        <w:rPr>
                          <w:color w:val="31A08D" w:themeColor="accent6" w:themeShade="BF"/>
                        </w:rPr>
                        <w:t xml:space="preserve">% </w:t>
                      </w:r>
                      <w:r>
                        <w:rPr>
                          <w:color w:val="31A08D" w:themeColor="accent6" w:themeShade="BF"/>
                        </w:rPr>
                        <w:t>found it easy</w:t>
                      </w:r>
                    </w:p>
                  </w:txbxContent>
                </v:textbox>
              </v:shape>
            </w:pict>
          </mc:Fallback>
        </mc:AlternateContent>
      </w:r>
      <w:r w:rsidRPr="005A4CCC">
        <w:rPr>
          <w:b/>
          <w:i/>
          <w:noProof/>
          <w:color w:val="404040" w:themeColor="text1" w:themeTint="BF"/>
          <w:sz w:val="20"/>
          <w:lang w:eastAsia="en-AU"/>
        </w:rPr>
        <mc:AlternateContent>
          <mc:Choice Requires="wps">
            <w:drawing>
              <wp:anchor distT="0" distB="0" distL="114300" distR="114300" simplePos="0" relativeHeight="251778560" behindDoc="0" locked="0" layoutInCell="1" allowOverlap="1" wp14:anchorId="4E417B6F" wp14:editId="41291D6A">
                <wp:simplePos x="0" y="0"/>
                <wp:positionH relativeFrom="column">
                  <wp:posOffset>149860</wp:posOffset>
                </wp:positionH>
                <wp:positionV relativeFrom="paragraph">
                  <wp:posOffset>466122</wp:posOffset>
                </wp:positionV>
                <wp:extent cx="2761615" cy="312516"/>
                <wp:effectExtent l="0" t="0" r="0" b="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312516"/>
                        </a:xfrm>
                        <a:prstGeom prst="rect">
                          <a:avLst/>
                        </a:prstGeom>
                        <a:noFill/>
                        <a:ln w="9525">
                          <a:noFill/>
                          <a:miter lim="800000"/>
                          <a:headEnd/>
                          <a:tailEnd/>
                        </a:ln>
                      </wps:spPr>
                      <wps:txbx>
                        <w:txbxContent>
                          <w:p w:rsidR="0097037D" w:rsidRPr="005A4CCC" w:rsidRDefault="0097037D" w:rsidP="00A24357">
                            <w:pPr>
                              <w:spacing w:before="0"/>
                              <w:jc w:val="center"/>
                              <w:rPr>
                                <w:color w:val="EC4371" w:themeColor="accent5"/>
                              </w:rPr>
                            </w:pPr>
                            <w:r>
                              <w:rPr>
                                <w:color w:val="EC4371" w:themeColor="accent5"/>
                              </w:rPr>
                              <w:t>50</w:t>
                            </w:r>
                            <w:r w:rsidRPr="005A4CCC">
                              <w:rPr>
                                <w:color w:val="EC4371" w:themeColor="accent5"/>
                              </w:rPr>
                              <w:t xml:space="preserve">% </w:t>
                            </w:r>
                            <w:r>
                              <w:rPr>
                                <w:color w:val="EC4371" w:themeColor="accent5"/>
                              </w:rPr>
                              <w:t>found it difficult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1.8pt;margin-top:36.7pt;width:217.45pt;height:24.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" filled="f" stroked="f">
                <v:textbox>
                  <w:txbxContent>
                    <w:p w:rsidR="0097037D" w:rsidRPr="005A4CCC" w:rsidRDefault="0097037D" w:rsidP="00A24357">
                      <w:pPr>
                        <w:spacing w:before="0"/>
                        <w:jc w:val="center"/>
                        <w:rPr>
                          <w:color w:val="EC4371" w:themeColor="accent5"/>
                        </w:rPr>
                      </w:pPr>
                      <w:r>
                        <w:rPr>
                          <w:color w:val="EC4371" w:themeColor="accent5"/>
                        </w:rPr>
                        <w:t>50</w:t>
                      </w:r>
                      <w:r w:rsidRPr="005A4CCC">
                        <w:rPr>
                          <w:color w:val="EC4371" w:themeColor="accent5"/>
                        </w:rPr>
                        <w:t xml:space="preserve">% </w:t>
                      </w:r>
                      <w:r>
                        <w:rPr>
                          <w:color w:val="EC4371" w:themeColor="accent5"/>
                        </w:rPr>
                        <w:t>found it difficult</w:t>
                      </w:r>
                    </w:p>
                  </w:txbxContent>
                </v:textbox>
              </v:shape>
            </w:pict>
          </mc:Fallback>
        </mc:AlternateContent>
      </w:r>
      <w:r>
        <w:rPr>
          <w:noProof/>
          <w:lang w:eastAsia="en-AU"/>
        </w:rPr>
        <mc:AlternateContent>
          <mc:Choice Requires="wps">
            <w:drawing>
              <wp:anchor distT="0" distB="0" distL="114300" distR="114300" simplePos="0" relativeHeight="251776512" behindDoc="0" locked="0" layoutInCell="1" allowOverlap="1" wp14:anchorId="615A43B2" wp14:editId="5EE3FBD9">
                <wp:simplePos x="0" y="0"/>
                <wp:positionH relativeFrom="column">
                  <wp:posOffset>4885055</wp:posOffset>
                </wp:positionH>
                <wp:positionV relativeFrom="paragraph">
                  <wp:posOffset>364490</wp:posOffset>
                </wp:positionV>
                <wp:extent cx="167005" cy="1082675"/>
                <wp:effectExtent l="0" t="635" r="22860" b="22860"/>
                <wp:wrapNone/>
                <wp:docPr id="366" name="Right Brace 1" descr="formatting"/>
                <wp:cNvGraphicFramePr/>
                <a:graphic xmlns:a="http://schemas.openxmlformats.org/drawingml/2006/main">
                  <a:graphicData uri="http://schemas.microsoft.com/office/word/2010/wordprocessingShape">
                    <wps:wsp>
                      <wps:cNvSpPr/>
                      <wps:spPr>
                        <a:xfrm rot="16200000">
                          <a:off x="0" y="0"/>
                          <a:ext cx="167005" cy="1082675"/>
                        </a:xfrm>
                        <a:prstGeom prst="righ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vertOverflow="clip"/>
                    </wps:wsp>
                  </a:graphicData>
                </a:graphic>
                <wp14:sizeRelH relativeFrom="margin">
                  <wp14:pctWidth>0</wp14:pctWidth>
                </wp14:sizeRelH>
                <wp14:sizeRelV relativeFrom="margin">
                  <wp14:pctHeight>0</wp14:pctHeight>
                </wp14:sizeRelV>
              </wp:anchor>
            </w:drawing>
          </mc:Choice>
          <mc:Fallback>
            <w:pict>
              <v:shape id="Right Brace 1" o:spid="_x0000_s1026" type="#_x0000_t88" alt="formatting" style="position:absolute;margin-left:384.65pt;margin-top:28.7pt;width:13.15pt;height:85.25pt;rotation:-9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" adj="278" strokecolor="#50c9b5 [3209]"/>
            </w:pict>
          </mc:Fallback>
        </mc:AlternateContent>
      </w:r>
      <w:r>
        <w:rPr>
          <w:noProof/>
          <w:lang w:eastAsia="en-AU"/>
        </w:rPr>
        <w:drawing>
          <wp:inline distT="0" distB="0" distL="0" distR="0" wp14:anchorId="6B419B28" wp14:editId="4EEA39E1">
            <wp:extent cx="5746830" cy="2471195"/>
            <wp:effectExtent l="0" t="0" r="6350" b="5715"/>
            <wp:docPr id="375" name="Chart 375"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24357" w:rsidRDefault="00A24357"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sidRPr="00EE634E">
        <w:rPr>
          <w:i/>
          <w:color w:val="404040" w:themeColor="text1" w:themeTint="BF"/>
          <w:sz w:val="18"/>
        </w:rPr>
        <w:t xml:space="preserve"> </w:t>
      </w:r>
      <w:r w:rsidRPr="00EE634E">
        <w:rPr>
          <w:rFonts w:eastAsia="Times New Roman" w:cs="Arial"/>
          <w:i/>
          <w:color w:val="404040" w:themeColor="text1" w:themeTint="BF"/>
          <w:sz w:val="18"/>
          <w:szCs w:val="18"/>
        </w:rPr>
        <w:t>Lodged formal complaint with provider</w:t>
      </w:r>
      <w:r>
        <w:rPr>
          <w:rFonts w:eastAsia="Times New Roman" w:cs="Arial"/>
          <w:i/>
          <w:color w:val="404040" w:themeColor="text1" w:themeTint="BF"/>
          <w:sz w:val="18"/>
          <w:szCs w:val="18"/>
        </w:rPr>
        <w:t xml:space="preserve"> (n=117)</w:t>
      </w:r>
    </w:p>
    <w:p w:rsidR="00A24357" w:rsidRDefault="00A24357"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B34. And how easy or difficult was it to actually make the formal complaint to your provider? [S/R]</w:t>
      </w:r>
    </w:p>
    <w:p w:rsidR="00A24357" w:rsidRPr="00EE634E" w:rsidRDefault="00A24357" w:rsidP="00A24357">
      <w:pPr>
        <w:keepNext/>
        <w:keepLines/>
        <w:spacing w:before="0"/>
        <w:rPr>
          <w:color w:val="404040" w:themeColor="text1" w:themeTint="BF"/>
        </w:rPr>
      </w:pPr>
      <w:r>
        <w:rPr>
          <w:rFonts w:eastAsia="Times New Roman" w:cs="Arial"/>
          <w:i/>
          <w:color w:val="404040" w:themeColor="text1" w:themeTint="BF"/>
          <w:sz w:val="18"/>
          <w:szCs w:val="20"/>
        </w:rPr>
        <w:t xml:space="preserve">Please refer to </w:t>
      </w:r>
      <w:r w:rsidR="00B23550">
        <w:rPr>
          <w:rFonts w:eastAsia="Times New Roman" w:cs="Arial"/>
          <w:i/>
          <w:color w:val="404040" w:themeColor="text1" w:themeTint="BF"/>
          <w:sz w:val="18"/>
          <w:szCs w:val="20"/>
        </w:rPr>
        <w:fldChar w:fldCharType="begin"/>
      </w:r>
      <w:r w:rsidR="00B23550">
        <w:rPr>
          <w:rFonts w:eastAsia="Times New Roman" w:cs="Arial"/>
          <w:i/>
          <w:color w:val="404040" w:themeColor="text1" w:themeTint="BF"/>
          <w:sz w:val="18"/>
          <w:szCs w:val="20"/>
        </w:rPr>
        <w:instrText xml:space="preserve"> REF _Ref511660835 \h  \* MERGEFORMAT </w:instrText>
      </w:r>
      <w:r w:rsidR="00B23550">
        <w:rPr>
          <w:rFonts w:eastAsia="Times New Roman" w:cs="Arial"/>
          <w:i/>
          <w:color w:val="404040" w:themeColor="text1" w:themeTint="BF"/>
          <w:sz w:val="18"/>
          <w:szCs w:val="20"/>
        </w:rPr>
      </w:r>
      <w:r w:rsidR="00B23550">
        <w:rPr>
          <w:rFonts w:eastAsia="Times New Roman" w:cs="Arial"/>
          <w:i/>
          <w:color w:val="404040" w:themeColor="text1" w:themeTint="BF"/>
          <w:sz w:val="18"/>
          <w:szCs w:val="20"/>
        </w:rPr>
        <w:fldChar w:fldCharType="separate"/>
      </w:r>
      <w:r w:rsidR="00482073" w:rsidRPr="00482073">
        <w:rPr>
          <w:rFonts w:eastAsia="Times New Roman" w:cs="Arial"/>
          <w:i/>
          <w:color w:val="404040" w:themeColor="text1" w:themeTint="BF"/>
          <w:sz w:val="18"/>
          <w:szCs w:val="20"/>
        </w:rPr>
        <w:t>Figure 75</w:t>
      </w:r>
      <w:r w:rsidR="00B23550">
        <w:rPr>
          <w:rFonts w:eastAsia="Times New Roman" w:cs="Arial"/>
          <w:i/>
          <w:color w:val="404040" w:themeColor="text1" w:themeTint="BF"/>
          <w:sz w:val="18"/>
          <w:szCs w:val="20"/>
        </w:rPr>
        <w:fldChar w:fldCharType="end"/>
      </w:r>
      <w:r>
        <w:rPr>
          <w:rFonts w:eastAsia="Times New Roman" w:cs="Arial"/>
          <w:i/>
          <w:color w:val="404040" w:themeColor="text1" w:themeTint="BF"/>
          <w:sz w:val="18"/>
          <w:szCs w:val="20"/>
        </w:rPr>
        <w:t xml:space="preserve"> in Appendix A for detailed results by provider</w:t>
      </w:r>
    </w:p>
    <w:p w:rsidR="00A24357" w:rsidRDefault="00A24357" w:rsidP="00A24357">
      <w:pPr>
        <w:spacing w:before="0" w:after="200"/>
        <w:rPr>
          <w:rFonts w:eastAsiaTheme="majorEastAsia" w:cstheme="majorBidi"/>
          <w:b/>
          <w:bCs/>
          <w:color w:val="404040" w:themeColor="text1" w:themeTint="BF"/>
          <w:sz w:val="28"/>
        </w:rPr>
      </w:pPr>
      <w:r>
        <w:rPr>
          <w:color w:val="404040" w:themeColor="text1" w:themeTint="BF"/>
        </w:rPr>
        <w:br w:type="page"/>
      </w:r>
    </w:p>
    <w:p w:rsidR="00A24357" w:rsidRPr="00EE634E" w:rsidRDefault="00A24357" w:rsidP="00A24357">
      <w:pPr>
        <w:pStyle w:val="Heading3"/>
        <w:rPr>
          <w:color w:val="404040" w:themeColor="text1" w:themeTint="BF"/>
        </w:rPr>
      </w:pPr>
      <w:bookmarkStart w:id="171" w:name="_Toc513638725"/>
      <w:bookmarkStart w:id="172" w:name="_Ref511646049"/>
      <w:r w:rsidRPr="00EE634E">
        <w:rPr>
          <w:color w:val="404040" w:themeColor="text1" w:themeTint="BF"/>
        </w:rPr>
        <w:t xml:space="preserve">Timing of </w:t>
      </w:r>
      <w:r w:rsidR="00BB28A4">
        <w:rPr>
          <w:color w:val="404040" w:themeColor="text1" w:themeTint="BF"/>
        </w:rPr>
        <w:t xml:space="preserve">proposed </w:t>
      </w:r>
      <w:r w:rsidRPr="00EE634E">
        <w:rPr>
          <w:color w:val="404040" w:themeColor="text1" w:themeTint="BF"/>
        </w:rPr>
        <w:t>solution</w:t>
      </w:r>
      <w:bookmarkEnd w:id="171"/>
      <w:r w:rsidRPr="00EE634E">
        <w:rPr>
          <w:color w:val="404040" w:themeColor="text1" w:themeTint="BF"/>
        </w:rPr>
        <w:t xml:space="preserve"> </w:t>
      </w:r>
      <w:bookmarkEnd w:id="172"/>
    </w:p>
    <w:p w:rsidR="00A24357" w:rsidRDefault="00A24357" w:rsidP="00A24357">
      <w:pPr>
        <w:spacing w:before="0"/>
        <w:rPr>
          <w:rFonts w:eastAsia="Times New Roman" w:cs="Arial"/>
          <w:color w:val="404040" w:themeColor="text1" w:themeTint="BF"/>
          <w:szCs w:val="20"/>
        </w:rPr>
      </w:pPr>
      <w:r>
        <w:rPr>
          <w:rFonts w:eastAsia="Times New Roman" w:cs="Arial"/>
          <w:color w:val="404040" w:themeColor="text1" w:themeTint="BF"/>
          <w:szCs w:val="20"/>
        </w:rPr>
        <w:t xml:space="preserve">As a mandatory requirement, providers must propose a solution within three weeks of receiving </w:t>
      </w:r>
      <w:r w:rsidR="00984056">
        <w:rPr>
          <w:rFonts w:eastAsia="Times New Roman" w:cs="Arial"/>
          <w:color w:val="404040" w:themeColor="text1" w:themeTint="BF"/>
          <w:szCs w:val="20"/>
        </w:rPr>
        <w:t xml:space="preserve">a </w:t>
      </w:r>
      <w:r>
        <w:rPr>
          <w:rFonts w:eastAsia="Times New Roman" w:cs="Arial"/>
          <w:color w:val="404040" w:themeColor="text1" w:themeTint="BF"/>
          <w:szCs w:val="20"/>
        </w:rPr>
        <w:t>formal complaint. Amongst those who have made a formal complaint with their provider, nearly half (46%) said they received a proposed solution within this mandatory period. This leaves the remaining half (54%) waiting more than three weeks for a proposed solution.</w:t>
      </w:r>
    </w:p>
    <w:p w:rsidR="00A24357" w:rsidRDefault="006E59F5" w:rsidP="00A24357">
      <w:pPr>
        <w:keepNext/>
        <w:keepLines/>
        <w:rPr>
          <w:rFonts w:eastAsia="Times New Roman" w:cs="Arial"/>
          <w:b/>
          <w:i/>
          <w:color w:val="404040" w:themeColor="text1" w:themeTint="BF"/>
          <w:sz w:val="20"/>
          <w:szCs w:val="20"/>
        </w:rPr>
      </w:pPr>
      <w:bookmarkStart w:id="173" w:name="_Toc513006018"/>
      <w:bookmarkStart w:id="174" w:name="_Toc513110348"/>
      <w:r>
        <w:rPr>
          <w:rFonts w:eastAsia="Times New Roman" w:cs="Arial"/>
          <w:b/>
          <w:i/>
          <w:color w:val="404040" w:themeColor="text1" w:themeTint="BF"/>
          <w:sz w:val="20"/>
          <w:szCs w:val="20"/>
        </w:rPr>
        <w:t>Figure</w:t>
      </w:r>
      <w:r w:rsidR="00A24357" w:rsidRPr="00250D6D">
        <w:rPr>
          <w:rFonts w:eastAsia="Times New Roman" w:cs="Arial"/>
          <w:b/>
          <w:i/>
          <w:color w:val="404040" w:themeColor="text1" w:themeTint="BF"/>
          <w:sz w:val="20"/>
          <w:szCs w:val="20"/>
        </w:rPr>
        <w:t xml:space="preserve"> </w:t>
      </w:r>
      <w:r w:rsidR="001652D1">
        <w:rPr>
          <w:rFonts w:eastAsia="Times New Roman" w:cs="Arial"/>
          <w:b/>
          <w:i/>
          <w:color w:val="404040" w:themeColor="text1" w:themeTint="BF"/>
          <w:sz w:val="20"/>
          <w:szCs w:val="20"/>
        </w:rPr>
        <w:fldChar w:fldCharType="begin"/>
      </w:r>
      <w:r w:rsidR="001652D1">
        <w:rPr>
          <w:rFonts w:eastAsia="Times New Roman" w:cs="Arial"/>
          <w:b/>
          <w:i/>
          <w:color w:val="404040" w:themeColor="text1" w:themeTint="BF"/>
          <w:sz w:val="20"/>
          <w:szCs w:val="20"/>
        </w:rPr>
        <w:instrText xml:space="preserve"> SEQ Figure \* ARABIC </w:instrText>
      </w:r>
      <w:r w:rsidR="001652D1">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39</w:t>
      </w:r>
      <w:r w:rsidR="001652D1">
        <w:rPr>
          <w:rFonts w:eastAsia="Times New Roman" w:cs="Arial"/>
          <w:b/>
          <w:i/>
          <w:color w:val="404040" w:themeColor="text1" w:themeTint="BF"/>
          <w:sz w:val="20"/>
          <w:szCs w:val="20"/>
        </w:rPr>
        <w:fldChar w:fldCharType="end"/>
      </w:r>
      <w:r w:rsidR="00A24357" w:rsidRPr="00250D6D">
        <w:rPr>
          <w:rFonts w:eastAsia="Times New Roman" w:cs="Arial"/>
          <w:b/>
          <w:i/>
          <w:color w:val="404040" w:themeColor="text1" w:themeTint="BF"/>
          <w:sz w:val="20"/>
          <w:szCs w:val="20"/>
        </w:rPr>
        <w:t xml:space="preserve">.Timing of </w:t>
      </w:r>
      <w:r w:rsidR="00BB28A4">
        <w:rPr>
          <w:rFonts w:eastAsia="Times New Roman" w:cs="Arial"/>
          <w:b/>
          <w:i/>
          <w:color w:val="404040" w:themeColor="text1" w:themeTint="BF"/>
          <w:sz w:val="20"/>
          <w:szCs w:val="20"/>
        </w:rPr>
        <w:t xml:space="preserve">proposed </w:t>
      </w:r>
      <w:r w:rsidR="00A24357" w:rsidRPr="00250D6D">
        <w:rPr>
          <w:rFonts w:eastAsia="Times New Roman" w:cs="Arial"/>
          <w:b/>
          <w:i/>
          <w:color w:val="404040" w:themeColor="text1" w:themeTint="BF"/>
          <w:sz w:val="20"/>
          <w:szCs w:val="20"/>
        </w:rPr>
        <w:t>solution</w:t>
      </w:r>
      <w:bookmarkEnd w:id="173"/>
      <w:bookmarkEnd w:id="174"/>
      <w:r w:rsidR="00A24357" w:rsidRPr="00250D6D">
        <w:rPr>
          <w:rFonts w:eastAsia="Times New Roman" w:cs="Arial"/>
          <w:b/>
          <w:i/>
          <w:color w:val="404040" w:themeColor="text1" w:themeTint="BF"/>
          <w:sz w:val="20"/>
          <w:szCs w:val="20"/>
        </w:rPr>
        <w:t xml:space="preserve"> </w:t>
      </w:r>
    </w:p>
    <w:p w:rsidR="00A24357" w:rsidRPr="00EE634E" w:rsidRDefault="00A24357" w:rsidP="00A24357">
      <w:pPr>
        <w:keepNext/>
        <w:keepLines/>
        <w:rPr>
          <w:rFonts w:eastAsia="Times New Roman" w:cs="Arial"/>
          <w:i/>
          <w:color w:val="404040" w:themeColor="text1" w:themeTint="BF"/>
          <w:szCs w:val="20"/>
        </w:rPr>
      </w:pPr>
      <w:r>
        <w:rPr>
          <w:noProof/>
          <w:lang w:eastAsia="en-AU"/>
        </w:rPr>
        <w:drawing>
          <wp:inline distT="0" distB="0" distL="0" distR="0" wp14:anchorId="0ABB393E" wp14:editId="4B8FC475">
            <wp:extent cx="3964329" cy="2268638"/>
            <wp:effectExtent l="0" t="0" r="0" b="0"/>
            <wp:docPr id="376" name="Chart 376"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24357" w:rsidRDefault="00A24357"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sidRPr="00EE634E">
        <w:rPr>
          <w:i/>
          <w:color w:val="404040" w:themeColor="text1" w:themeTint="BF"/>
          <w:sz w:val="18"/>
        </w:rPr>
        <w:t xml:space="preserve"> </w:t>
      </w:r>
      <w:r w:rsidRPr="00EE634E">
        <w:rPr>
          <w:rFonts w:eastAsia="Times New Roman" w:cs="Arial"/>
          <w:i/>
          <w:color w:val="404040" w:themeColor="text1" w:themeTint="BF"/>
          <w:sz w:val="18"/>
          <w:szCs w:val="18"/>
        </w:rPr>
        <w:t>Lodged formal complaint with provider</w:t>
      </w:r>
      <w:r>
        <w:rPr>
          <w:rFonts w:eastAsia="Times New Roman" w:cs="Arial"/>
          <w:i/>
          <w:color w:val="404040" w:themeColor="text1" w:themeTint="BF"/>
          <w:sz w:val="18"/>
          <w:szCs w:val="18"/>
        </w:rPr>
        <w:t xml:space="preserve"> (n=117)</w:t>
      </w:r>
    </w:p>
    <w:p w:rsidR="00A24357" w:rsidRDefault="00A24357"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B35. Providers must propose a solution to your complaint within 3 weeks. Did this happen for you? [S/R]</w:t>
      </w:r>
    </w:p>
    <w:p w:rsidR="00A24357" w:rsidRPr="00EE634E" w:rsidRDefault="00A24357" w:rsidP="00A24357">
      <w:pPr>
        <w:keepNext/>
        <w:keepLines/>
        <w:spacing w:before="0"/>
        <w:rPr>
          <w:color w:val="404040" w:themeColor="text1" w:themeTint="BF"/>
        </w:rPr>
      </w:pPr>
      <w:r w:rsidRPr="00B23550">
        <w:rPr>
          <w:rFonts w:eastAsia="Times New Roman" w:cs="Arial"/>
          <w:i/>
          <w:color w:val="404040" w:themeColor="text1" w:themeTint="BF"/>
          <w:sz w:val="18"/>
          <w:szCs w:val="18"/>
        </w:rPr>
        <w:t xml:space="preserve">Please </w:t>
      </w:r>
      <w:r w:rsidRPr="00937EEB">
        <w:rPr>
          <w:rFonts w:eastAsia="Times New Roman" w:cs="Arial"/>
          <w:i/>
          <w:color w:val="404040" w:themeColor="text1" w:themeTint="BF"/>
          <w:sz w:val="18"/>
          <w:szCs w:val="18"/>
        </w:rPr>
        <w:t>refer to</w:t>
      </w:r>
      <w:r w:rsidR="00B23550">
        <w:rPr>
          <w:rFonts w:eastAsia="Times New Roman" w:cs="Arial"/>
          <w:i/>
          <w:color w:val="404040" w:themeColor="text1" w:themeTint="BF"/>
          <w:sz w:val="18"/>
          <w:szCs w:val="18"/>
        </w:rPr>
        <w:t xml:space="preserve"> </w:t>
      </w:r>
      <w:r w:rsidR="00B23550">
        <w:rPr>
          <w:rFonts w:eastAsia="Times New Roman" w:cs="Arial"/>
          <w:i/>
          <w:color w:val="404040" w:themeColor="text1" w:themeTint="BF"/>
          <w:sz w:val="18"/>
          <w:szCs w:val="18"/>
        </w:rPr>
        <w:fldChar w:fldCharType="begin"/>
      </w:r>
      <w:r w:rsidR="00B23550">
        <w:rPr>
          <w:rFonts w:eastAsia="Times New Roman" w:cs="Arial"/>
          <w:i/>
          <w:color w:val="404040" w:themeColor="text1" w:themeTint="BF"/>
          <w:sz w:val="18"/>
          <w:szCs w:val="18"/>
        </w:rPr>
        <w:instrText xml:space="preserve"> REF _Ref511660854 \h  \* MERGEFORMAT </w:instrText>
      </w:r>
      <w:r w:rsidR="00B23550">
        <w:rPr>
          <w:rFonts w:eastAsia="Times New Roman" w:cs="Arial"/>
          <w:i/>
          <w:color w:val="404040" w:themeColor="text1" w:themeTint="BF"/>
          <w:sz w:val="18"/>
          <w:szCs w:val="18"/>
        </w:rPr>
      </w:r>
      <w:r w:rsidR="00B23550">
        <w:rPr>
          <w:rFonts w:eastAsia="Times New Roman" w:cs="Arial"/>
          <w:i/>
          <w:color w:val="404040" w:themeColor="text1" w:themeTint="BF"/>
          <w:sz w:val="18"/>
          <w:szCs w:val="18"/>
        </w:rPr>
        <w:fldChar w:fldCharType="separate"/>
      </w:r>
      <w:r w:rsidR="00482073" w:rsidRPr="00482073">
        <w:rPr>
          <w:rFonts w:eastAsia="Times New Roman" w:cs="Arial"/>
          <w:i/>
          <w:color w:val="404040" w:themeColor="text1" w:themeTint="BF"/>
          <w:sz w:val="18"/>
          <w:szCs w:val="18"/>
        </w:rPr>
        <w:t>Figure 76</w:t>
      </w:r>
      <w:r w:rsidR="00B23550">
        <w:rPr>
          <w:rFonts w:eastAsia="Times New Roman" w:cs="Arial"/>
          <w:i/>
          <w:color w:val="404040" w:themeColor="text1" w:themeTint="BF"/>
          <w:sz w:val="18"/>
          <w:szCs w:val="18"/>
        </w:rPr>
        <w:fldChar w:fldCharType="end"/>
      </w:r>
      <w:r w:rsidRPr="00937EEB">
        <w:rPr>
          <w:rFonts w:eastAsia="Times New Roman" w:cs="Arial"/>
          <w:i/>
          <w:color w:val="404040" w:themeColor="text1" w:themeTint="BF"/>
          <w:sz w:val="18"/>
          <w:szCs w:val="18"/>
        </w:rPr>
        <w:t xml:space="preserve"> in Appendix</w:t>
      </w:r>
      <w:r>
        <w:rPr>
          <w:rFonts w:eastAsia="Times New Roman" w:cs="Arial"/>
          <w:i/>
          <w:color w:val="404040" w:themeColor="text1" w:themeTint="BF"/>
          <w:sz w:val="18"/>
          <w:szCs w:val="20"/>
        </w:rPr>
        <w:t xml:space="preserve"> A for detailed results by provider</w:t>
      </w:r>
    </w:p>
    <w:p w:rsidR="004437B4" w:rsidRDefault="004437B4">
      <w:pPr>
        <w:spacing w:before="0" w:after="200"/>
        <w:rPr>
          <w:rFonts w:eastAsiaTheme="majorEastAsia" w:cstheme="majorBidi"/>
          <w:bCs/>
          <w:sz w:val="48"/>
        </w:rPr>
      </w:pPr>
      <w:r>
        <w:br w:type="page"/>
      </w:r>
    </w:p>
    <w:p w:rsidR="00A24357" w:rsidRDefault="00A24357" w:rsidP="00A24357">
      <w:pPr>
        <w:pStyle w:val="Sectiontitle"/>
      </w:pPr>
      <w:bookmarkStart w:id="175" w:name="_Ref511646064"/>
      <w:bookmarkStart w:id="176" w:name="_Toc513638726"/>
      <w:r w:rsidRPr="00EE634E">
        <w:t>Key areas for improvement</w:t>
      </w:r>
      <w:r w:rsidR="00DD08B3">
        <w:t>.</w:t>
      </w:r>
      <w:bookmarkEnd w:id="175"/>
      <w:bookmarkEnd w:id="176"/>
    </w:p>
    <w:p w:rsidR="00A24357" w:rsidRPr="00A47B66" w:rsidRDefault="00A24357" w:rsidP="00A24357">
      <w:pPr>
        <w:rPr>
          <w:color w:val="404040" w:themeColor="text1" w:themeTint="BF"/>
        </w:rPr>
      </w:pPr>
      <w:r w:rsidRPr="00A47B66">
        <w:rPr>
          <w:color w:val="404040" w:themeColor="text1" w:themeTint="BF"/>
        </w:rPr>
        <w:t>Customers were asked at the end of the survey to identify one key area that could be improved by their provider to enhance customer service. Two in three customers (66%) provided a suggested improvement and the results have been grouped (coded) and ranked in</w:t>
      </w:r>
      <w:r w:rsidR="007173EB">
        <w:rPr>
          <w:color w:val="404040" w:themeColor="text1" w:themeTint="BF"/>
        </w:rPr>
        <w:t xml:space="preserve"> </w:t>
      </w:r>
      <w:r w:rsidR="007173EB">
        <w:rPr>
          <w:color w:val="404040" w:themeColor="text1" w:themeTint="BF"/>
        </w:rPr>
        <w:fldChar w:fldCharType="begin"/>
      </w:r>
      <w:r w:rsidR="007173EB">
        <w:rPr>
          <w:color w:val="404040" w:themeColor="text1" w:themeTint="BF"/>
        </w:rPr>
        <w:instrText xml:space="preserve"> REF _Ref511662056 \h  \* MERGEFORMAT </w:instrText>
      </w:r>
      <w:r w:rsidR="007173EB">
        <w:rPr>
          <w:color w:val="404040" w:themeColor="text1" w:themeTint="BF"/>
        </w:rPr>
      </w:r>
      <w:r w:rsidR="007173EB">
        <w:rPr>
          <w:color w:val="404040" w:themeColor="text1" w:themeTint="BF"/>
        </w:rPr>
        <w:fldChar w:fldCharType="separate"/>
      </w:r>
      <w:r w:rsidR="00482073" w:rsidRPr="00482073">
        <w:rPr>
          <w:color w:val="404040" w:themeColor="text1" w:themeTint="BF"/>
        </w:rPr>
        <w:t>Figure 40</w:t>
      </w:r>
      <w:r w:rsidR="007173EB">
        <w:rPr>
          <w:color w:val="404040" w:themeColor="text1" w:themeTint="BF"/>
        </w:rPr>
        <w:fldChar w:fldCharType="end"/>
      </w:r>
      <w:r w:rsidRPr="00A47B66">
        <w:rPr>
          <w:color w:val="404040" w:themeColor="text1" w:themeTint="BF"/>
        </w:rPr>
        <w:t xml:space="preserve"> below.</w:t>
      </w:r>
    </w:p>
    <w:p w:rsidR="00A24357" w:rsidRPr="00A47B66" w:rsidRDefault="00A24357" w:rsidP="00A24357">
      <w:pPr>
        <w:rPr>
          <w:color w:val="404040" w:themeColor="text1" w:themeTint="BF"/>
        </w:rPr>
      </w:pPr>
      <w:r w:rsidRPr="00A47B66">
        <w:rPr>
          <w:color w:val="404040" w:themeColor="text1" w:themeTint="BF"/>
        </w:rPr>
        <w:t xml:space="preserve">The main themes that resonated throughout the comments are </w:t>
      </w:r>
      <w:r w:rsidR="00F66256">
        <w:rPr>
          <w:color w:val="404040" w:themeColor="text1" w:themeTint="BF"/>
        </w:rPr>
        <w:t xml:space="preserve">improving </w:t>
      </w:r>
      <w:r w:rsidRPr="00A47B66">
        <w:rPr>
          <w:color w:val="404040" w:themeColor="text1" w:themeTint="BF"/>
        </w:rPr>
        <w:t>customer service/communication/attitude of staff (4</w:t>
      </w:r>
      <w:r w:rsidR="008E21B6">
        <w:rPr>
          <w:color w:val="404040" w:themeColor="text1" w:themeTint="BF"/>
        </w:rPr>
        <w:t>2</w:t>
      </w:r>
      <w:r w:rsidRPr="00A47B66">
        <w:rPr>
          <w:color w:val="404040" w:themeColor="text1" w:themeTint="BF"/>
        </w:rPr>
        <w:t xml:space="preserve">%), timeliness (19%); cost issues (5%), and technology </w:t>
      </w:r>
      <w:r w:rsidR="00F66256">
        <w:rPr>
          <w:color w:val="404040" w:themeColor="text1" w:themeTint="BF"/>
        </w:rPr>
        <w:t xml:space="preserve">working as it should </w:t>
      </w:r>
      <w:r w:rsidRPr="00A47B66">
        <w:rPr>
          <w:color w:val="404040" w:themeColor="text1" w:themeTint="BF"/>
        </w:rPr>
        <w:t>(2%).</w:t>
      </w:r>
    </w:p>
    <w:p w:rsidR="00A24357" w:rsidRPr="00A47B66" w:rsidRDefault="00A24357" w:rsidP="00A24357">
      <w:pPr>
        <w:rPr>
          <w:color w:val="404040" w:themeColor="text1" w:themeTint="BF"/>
        </w:rPr>
      </w:pPr>
      <w:r w:rsidRPr="00A47B66">
        <w:rPr>
          <w:color w:val="404040" w:themeColor="text1" w:themeTint="BF"/>
        </w:rPr>
        <w:t>Customer service / communication / attitude of staff (</w:t>
      </w:r>
      <w:r w:rsidR="008E21B6" w:rsidRPr="00A47B66">
        <w:rPr>
          <w:color w:val="404040" w:themeColor="text1" w:themeTint="BF"/>
        </w:rPr>
        <w:t>4</w:t>
      </w:r>
      <w:r w:rsidR="008E21B6">
        <w:rPr>
          <w:color w:val="404040" w:themeColor="text1" w:themeTint="BF"/>
        </w:rPr>
        <w:t>2</w:t>
      </w:r>
      <w:r w:rsidRPr="00A47B66">
        <w:rPr>
          <w:color w:val="404040" w:themeColor="text1" w:themeTint="BF"/>
        </w:rPr>
        <w:t>%) made up the largest proportion, with around one in five (18%) customers stating that language skills required improvement (and this also includes moving call centres to Australia). Telstra customers are significantly more likely to suggest this (24% versus 18% for total), whilst Amaysim (5%) customers are less likely to make this suggestion when compared to customers of all other providers. Other customer service improvements suggested include: improve staff knowledge (6%), proactive and honest communication by staff (4%), and improve customer service in general (4%).</w:t>
      </w:r>
    </w:p>
    <w:p w:rsidR="00A24357" w:rsidRPr="00A47B66" w:rsidRDefault="00A24357" w:rsidP="00A24357">
      <w:pPr>
        <w:rPr>
          <w:color w:val="404040" w:themeColor="text1" w:themeTint="BF"/>
        </w:rPr>
      </w:pPr>
      <w:r w:rsidRPr="00A47B66">
        <w:rPr>
          <w:color w:val="404040" w:themeColor="text1" w:themeTint="BF"/>
        </w:rPr>
        <w:t xml:space="preserve">The second largest theme related to timeliness (19%). This is comprised of improving wait times via provision of wait time information or </w:t>
      </w:r>
      <w:r w:rsidR="00CF3ED9">
        <w:rPr>
          <w:color w:val="404040" w:themeColor="text1" w:themeTint="BF"/>
        </w:rPr>
        <w:t xml:space="preserve">to </w:t>
      </w:r>
      <w:r w:rsidRPr="00A47B66">
        <w:rPr>
          <w:color w:val="404040" w:themeColor="text1" w:themeTint="BF"/>
        </w:rPr>
        <w:t>increase staffing (11%) - Vodafone customers are more likely to suggest this (20% versus 11% for total) when compared to customers of all other providers.</w:t>
      </w:r>
    </w:p>
    <w:p w:rsidR="00A24357" w:rsidRPr="00A47B66" w:rsidRDefault="00A24357" w:rsidP="00A24357">
      <w:pPr>
        <w:rPr>
          <w:color w:val="404040" w:themeColor="text1" w:themeTint="BF"/>
        </w:rPr>
      </w:pPr>
      <w:r w:rsidRPr="00A47B66">
        <w:rPr>
          <w:color w:val="404040" w:themeColor="text1" w:themeTint="BF"/>
        </w:rPr>
        <w:t xml:space="preserve">Cost-related issues represent 5% of the results. This includes provision of lower </w:t>
      </w:r>
      <w:r w:rsidR="00CF3ED9">
        <w:rPr>
          <w:color w:val="404040" w:themeColor="text1" w:themeTint="BF"/>
        </w:rPr>
        <w:t>charges</w:t>
      </w:r>
      <w:r w:rsidR="00CF3ED9" w:rsidRPr="00A47B66">
        <w:rPr>
          <w:color w:val="404040" w:themeColor="text1" w:themeTint="BF"/>
        </w:rPr>
        <w:t xml:space="preserve"> </w:t>
      </w:r>
      <w:r w:rsidRPr="00A47B66">
        <w:rPr>
          <w:color w:val="404040" w:themeColor="text1" w:themeTint="BF"/>
        </w:rPr>
        <w:t>and better deals, as suggested by 4% of customers. Telstra customers were more likely to suggest this, at 6%, when compared to customers of all other providers.</w:t>
      </w:r>
    </w:p>
    <w:p w:rsidR="00A24357" w:rsidRPr="00A47B66" w:rsidRDefault="00A24357" w:rsidP="00A24357">
      <w:pPr>
        <w:spacing w:after="200"/>
        <w:rPr>
          <w:color w:val="404040" w:themeColor="text1" w:themeTint="BF"/>
        </w:rPr>
      </w:pPr>
      <w:r w:rsidRPr="00A47B66">
        <w:rPr>
          <w:color w:val="404040" w:themeColor="text1" w:themeTint="BF"/>
        </w:rPr>
        <w:t xml:space="preserve">The final key theme related to technology with 2% wanting </w:t>
      </w:r>
      <w:r w:rsidR="00CF3ED9">
        <w:rPr>
          <w:color w:val="404040" w:themeColor="text1" w:themeTint="BF"/>
        </w:rPr>
        <w:t xml:space="preserve">the </w:t>
      </w:r>
      <w:r w:rsidRPr="00A47B66">
        <w:rPr>
          <w:color w:val="404040" w:themeColor="text1" w:themeTint="BF"/>
        </w:rPr>
        <w:t>equipment and services provided to work as they are supposed to.</w:t>
      </w:r>
    </w:p>
    <w:p w:rsidR="00A24357" w:rsidRDefault="006E59F5" w:rsidP="00A24357">
      <w:pPr>
        <w:keepNext/>
        <w:keepLines/>
        <w:spacing w:before="0"/>
        <w:rPr>
          <w:b/>
          <w:i/>
          <w:color w:val="404040" w:themeColor="text1" w:themeTint="BF"/>
          <w:sz w:val="20"/>
        </w:rPr>
      </w:pPr>
      <w:bookmarkStart w:id="177" w:name="_Ref511299318"/>
      <w:bookmarkStart w:id="178" w:name="_Ref511662056"/>
      <w:bookmarkStart w:id="179" w:name="_Toc513006019"/>
      <w:bookmarkStart w:id="180" w:name="_Toc513110349"/>
      <w:r>
        <w:rPr>
          <w:b/>
          <w:i/>
          <w:color w:val="404040" w:themeColor="text1" w:themeTint="BF"/>
          <w:sz w:val="20"/>
        </w:rPr>
        <w:t>Figure</w:t>
      </w:r>
      <w:r w:rsidR="00A24357" w:rsidRPr="00F14FBB">
        <w:rPr>
          <w:b/>
          <w:i/>
          <w:color w:val="404040" w:themeColor="text1" w:themeTint="BF"/>
          <w:sz w:val="20"/>
        </w:rPr>
        <w:t xml:space="preserve"> </w:t>
      </w:r>
      <w:bookmarkEnd w:id="177"/>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40</w:t>
      </w:r>
      <w:r w:rsidR="001652D1">
        <w:rPr>
          <w:b/>
          <w:i/>
          <w:color w:val="404040" w:themeColor="text1" w:themeTint="BF"/>
          <w:sz w:val="20"/>
        </w:rPr>
        <w:fldChar w:fldCharType="end"/>
      </w:r>
      <w:bookmarkEnd w:id="178"/>
      <w:r w:rsidR="00A24357" w:rsidRPr="00F14FBB">
        <w:rPr>
          <w:b/>
          <w:i/>
          <w:color w:val="404040" w:themeColor="text1" w:themeTint="BF"/>
          <w:sz w:val="20"/>
        </w:rPr>
        <w:t>. Key areas for improvement (unprompted, coded responses)</w:t>
      </w:r>
      <w:bookmarkEnd w:id="179"/>
      <w:bookmarkEnd w:id="1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graphical depiction of data described in text"/>
      </w:tblPr>
      <w:tblGrid>
        <w:gridCol w:w="3798"/>
        <w:gridCol w:w="5468"/>
      </w:tblGrid>
      <w:tr w:rsidR="00A24357" w:rsidTr="00EF39A6">
        <w:trPr>
          <w:tblHeader/>
        </w:trPr>
        <w:tc>
          <w:tcPr>
            <w:tcW w:w="3798" w:type="dxa"/>
          </w:tcPr>
          <w:p w:rsidR="00A24357" w:rsidRDefault="00FE4F62" w:rsidP="008028F3">
            <w:pPr>
              <w:keepNext/>
              <w:keepLines/>
              <w:spacing w:before="0"/>
            </w:pPr>
            <w:r>
              <w:rPr>
                <w:noProof/>
                <w:lang w:eastAsia="en-AU"/>
              </w:rPr>
              <mc:AlternateContent>
                <mc:Choice Requires="wps">
                  <w:drawing>
                    <wp:anchor distT="0" distB="0" distL="114300" distR="114300" simplePos="0" relativeHeight="251791872" behindDoc="0" locked="0" layoutInCell="1" allowOverlap="1" wp14:anchorId="65709A89" wp14:editId="2BE57866">
                      <wp:simplePos x="0" y="0"/>
                      <wp:positionH relativeFrom="column">
                        <wp:posOffset>1419860</wp:posOffset>
                      </wp:positionH>
                      <wp:positionV relativeFrom="paragraph">
                        <wp:posOffset>3430905</wp:posOffset>
                      </wp:positionV>
                      <wp:extent cx="786765" cy="1128395"/>
                      <wp:effectExtent l="19050" t="19050" r="70485" b="52705"/>
                      <wp:wrapNone/>
                      <wp:docPr id="378" name="Straight Arrow Connector 1" descr="arrow"/>
                      <wp:cNvGraphicFramePr/>
                      <a:graphic xmlns:a="http://schemas.openxmlformats.org/drawingml/2006/main">
                        <a:graphicData uri="http://schemas.microsoft.com/office/word/2010/wordprocessingShape">
                          <wps:wsp>
                            <wps:cNvCnPr/>
                            <wps:spPr>
                              <a:xfrm>
                                <a:off x="0" y="0"/>
                                <a:ext cx="786765" cy="1128395"/>
                              </a:xfrm>
                              <a:prstGeom prst="straightConnector1">
                                <a:avLst/>
                              </a:prstGeom>
                              <a:ln w="28575">
                                <a:solidFill>
                                  <a:schemeClr val="accent3">
                                    <a:lumMod val="40000"/>
                                    <a:lumOff val="6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alt="arrow" style="position:absolute;margin-left:111.8pt;margin-top:270.15pt;width:61.95pt;height:88.8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" strokecolor="#e4d3c6 [1302]" strokeweight="2.25pt">
                      <v:stroke dashstyle="1 1" endarrow="open"/>
                    </v:shape>
                  </w:pict>
                </mc:Fallback>
              </mc:AlternateContent>
            </w:r>
            <w:r w:rsidR="00A24357">
              <w:rPr>
                <w:noProof/>
                <w:lang w:eastAsia="en-AU"/>
              </w:rPr>
              <mc:AlternateContent>
                <mc:Choice Requires="wps">
                  <w:drawing>
                    <wp:anchor distT="0" distB="0" distL="114300" distR="114300" simplePos="0" relativeHeight="251792896" behindDoc="0" locked="0" layoutInCell="1" allowOverlap="1" wp14:anchorId="1D48B9D9" wp14:editId="0A0E76AD">
                      <wp:simplePos x="0" y="0"/>
                      <wp:positionH relativeFrom="column">
                        <wp:posOffset>1389707</wp:posOffset>
                      </wp:positionH>
                      <wp:positionV relativeFrom="paragraph">
                        <wp:posOffset>4663138</wp:posOffset>
                      </wp:positionV>
                      <wp:extent cx="841086" cy="420986"/>
                      <wp:effectExtent l="19050" t="19050" r="54610" b="55880"/>
                      <wp:wrapNone/>
                      <wp:docPr id="377" name="Straight Arrow Connector 1" descr="arrow"/>
                      <wp:cNvGraphicFramePr/>
                      <a:graphic xmlns:a="http://schemas.openxmlformats.org/drawingml/2006/main">
                        <a:graphicData uri="http://schemas.microsoft.com/office/word/2010/wordprocessingShape">
                          <wps:wsp>
                            <wps:cNvCnPr/>
                            <wps:spPr>
                              <a:xfrm>
                                <a:off x="0" y="0"/>
                                <a:ext cx="841086" cy="420986"/>
                              </a:xfrm>
                              <a:prstGeom prst="straightConnector1">
                                <a:avLst/>
                              </a:prstGeom>
                              <a:ln w="28575">
                                <a:solidFill>
                                  <a:srgbClr val="D4ECBA"/>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alt="arrow" style="position:absolute;margin-left:109.45pt;margin-top:367.2pt;width:66.25pt;height:33.1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" strokecolor="#d4ecba" strokeweight="2.25pt">
                      <v:stroke dashstyle="1 1" endarrow="open"/>
                    </v:shape>
                  </w:pict>
                </mc:Fallback>
              </mc:AlternateContent>
            </w:r>
            <w:r w:rsidR="00A24357">
              <w:rPr>
                <w:noProof/>
                <w:lang w:eastAsia="en-AU"/>
              </w:rPr>
              <mc:AlternateContent>
                <mc:Choice Requires="wps">
                  <w:drawing>
                    <wp:anchor distT="0" distB="0" distL="114300" distR="114300" simplePos="0" relativeHeight="251790848" behindDoc="0" locked="0" layoutInCell="1" allowOverlap="1" wp14:anchorId="67EB9134" wp14:editId="532E673C">
                      <wp:simplePos x="0" y="0"/>
                      <wp:positionH relativeFrom="column">
                        <wp:posOffset>1579944</wp:posOffset>
                      </wp:positionH>
                      <wp:positionV relativeFrom="paragraph">
                        <wp:posOffset>2192631</wp:posOffset>
                      </wp:positionV>
                      <wp:extent cx="625033" cy="1620456"/>
                      <wp:effectExtent l="19050" t="19050" r="99060" b="56515"/>
                      <wp:wrapNone/>
                      <wp:docPr id="379" name="Straight Arrow Connector 1" descr="arrow"/>
                      <wp:cNvGraphicFramePr/>
                      <a:graphic xmlns:a="http://schemas.openxmlformats.org/drawingml/2006/main">
                        <a:graphicData uri="http://schemas.microsoft.com/office/word/2010/wordprocessingShape">
                          <wps:wsp>
                            <wps:cNvCnPr/>
                            <wps:spPr>
                              <a:xfrm>
                                <a:off x="0" y="0"/>
                                <a:ext cx="625033" cy="1620456"/>
                              </a:xfrm>
                              <a:prstGeom prst="straightConnector1">
                                <a:avLst/>
                              </a:prstGeom>
                              <a:ln w="28575">
                                <a:solidFill>
                                  <a:schemeClr val="accent1">
                                    <a:lumMod val="40000"/>
                                    <a:lumOff val="6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alt="arrow" style="position:absolute;margin-left:124.4pt;margin-top:172.65pt;width:49.2pt;height:127.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" strokecolor="#fee8ab [1300]" strokeweight="2.25pt">
                      <v:stroke dashstyle="1 1" endarrow="open"/>
                    </v:shape>
                  </w:pict>
                </mc:Fallback>
              </mc:AlternateContent>
            </w:r>
            <w:r w:rsidR="00A24357">
              <w:rPr>
                <w:noProof/>
                <w:lang w:eastAsia="en-AU"/>
              </w:rPr>
              <w:drawing>
                <wp:inline distT="0" distB="0" distL="0" distR="0" wp14:anchorId="363B3F7D" wp14:editId="19FF7E52">
                  <wp:extent cx="2575367" cy="5480613"/>
                  <wp:effectExtent l="0" t="0" r="0" b="6350"/>
                  <wp:docPr id="380" name="Chart 380"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5468" w:type="dxa"/>
          </w:tcPr>
          <w:tbl>
            <w:tblPr>
              <w:tblW w:w="5022" w:type="dxa"/>
              <w:tblBorders>
                <w:insideH w:val="single" w:sz="4" w:space="0" w:color="auto"/>
                <w:insideV w:val="single" w:sz="4" w:space="0" w:color="auto"/>
              </w:tblBorders>
              <w:tblLayout w:type="fixed"/>
              <w:tblLook w:val="04A0" w:firstRow="1" w:lastRow="0" w:firstColumn="1" w:lastColumn="0" w:noHBand="0" w:noVBand="1"/>
            </w:tblPr>
            <w:tblGrid>
              <w:gridCol w:w="3288"/>
              <w:gridCol w:w="474"/>
              <w:gridCol w:w="968"/>
              <w:gridCol w:w="292"/>
            </w:tblGrid>
            <w:tr w:rsidR="00A24357" w:rsidRPr="004F402F" w:rsidTr="008028F3">
              <w:trPr>
                <w:gridAfter w:val="1"/>
                <w:wAfter w:w="292" w:type="dxa"/>
                <w:trHeight w:val="442"/>
              </w:trPr>
              <w:tc>
                <w:tcPr>
                  <w:tcW w:w="3288" w:type="dxa"/>
                  <w:shd w:val="clear" w:color="auto" w:fill="auto"/>
                  <w:vAlign w:val="center"/>
                </w:tcPr>
                <w:p w:rsidR="00A24357" w:rsidRPr="005E5C0F" w:rsidRDefault="00A24357" w:rsidP="008028F3">
                  <w:pPr>
                    <w:keepNext/>
                    <w:keepLines/>
                    <w:spacing w:before="0" w:line="240" w:lineRule="auto"/>
                    <w:rPr>
                      <w:rFonts w:eastAsia="Times New Roman" w:cs="Arial"/>
                      <w:b/>
                      <w:color w:val="0070C0"/>
                      <w:sz w:val="20"/>
                      <w:szCs w:val="20"/>
                      <w:lang w:eastAsia="en-AU"/>
                    </w:rPr>
                  </w:pPr>
                  <w:r w:rsidRPr="005E5C0F">
                    <w:rPr>
                      <w:rFonts w:eastAsia="Times New Roman" w:cs="Arial"/>
                      <w:b/>
                      <w:color w:val="404040" w:themeColor="text1" w:themeTint="BF"/>
                      <w:sz w:val="20"/>
                      <w:szCs w:val="20"/>
                      <w:lang w:eastAsia="en-AU"/>
                    </w:rPr>
                    <w:t xml:space="preserve">Specific areas for improvement </w:t>
                  </w:r>
                </w:p>
              </w:tc>
              <w:tc>
                <w:tcPr>
                  <w:tcW w:w="474" w:type="dxa"/>
                  <w:shd w:val="clear" w:color="000000" w:fill="F2F2F2"/>
                  <w:vAlign w:val="center"/>
                </w:tcPr>
                <w:p w:rsidR="00A24357" w:rsidRPr="005E5C0F" w:rsidRDefault="00A24357" w:rsidP="008028F3">
                  <w:pPr>
                    <w:keepNext/>
                    <w:keepLines/>
                    <w:spacing w:before="0" w:line="240" w:lineRule="auto"/>
                    <w:ind w:left="-130"/>
                    <w:jc w:val="both"/>
                    <w:rPr>
                      <w:rFonts w:eastAsia="Times New Roman" w:cs="Arial"/>
                      <w:b/>
                      <w:color w:val="404040" w:themeColor="text1" w:themeTint="BF"/>
                      <w:sz w:val="16"/>
                      <w:szCs w:val="16"/>
                      <w:lang w:eastAsia="en-AU"/>
                    </w:rPr>
                  </w:pPr>
                  <w:r w:rsidRPr="005E5C0F">
                    <w:rPr>
                      <w:rFonts w:eastAsia="Times New Roman" w:cs="Arial"/>
                      <w:b/>
                      <w:color w:val="404040" w:themeColor="text1" w:themeTint="BF"/>
                      <w:sz w:val="16"/>
                      <w:szCs w:val="16"/>
                      <w:lang w:eastAsia="en-AU"/>
                    </w:rPr>
                    <w:t>Total</w:t>
                  </w:r>
                </w:p>
              </w:tc>
              <w:tc>
                <w:tcPr>
                  <w:tcW w:w="968" w:type="dxa"/>
                  <w:tcBorders>
                    <w:top w:val="nil"/>
                    <w:bottom w:val="nil"/>
                  </w:tcBorders>
                  <w:shd w:val="clear" w:color="auto" w:fill="FFFFFF" w:themeFill="background1"/>
                </w:tcPr>
                <w:p w:rsidR="00A24357" w:rsidRPr="0045644F" w:rsidRDefault="00A24357" w:rsidP="008028F3">
                  <w:pPr>
                    <w:keepNext/>
                    <w:keepLines/>
                    <w:spacing w:before="0" w:line="240" w:lineRule="auto"/>
                    <w:jc w:val="center"/>
                    <w:rPr>
                      <w:rFonts w:eastAsia="Times New Roman" w:cs="Arial"/>
                      <w:b/>
                      <w:color w:val="404040" w:themeColor="text1" w:themeTint="BF"/>
                      <w:sz w:val="20"/>
                      <w:szCs w:val="20"/>
                      <w:lang w:eastAsia="en-AU"/>
                    </w:rPr>
                  </w:pPr>
                </w:p>
              </w:tc>
            </w:tr>
            <w:tr w:rsidR="00A24357" w:rsidRPr="004F402F" w:rsidTr="008028F3">
              <w:trPr>
                <w:trHeight w:val="201"/>
              </w:trPr>
              <w:tc>
                <w:tcPr>
                  <w:tcW w:w="3288" w:type="dxa"/>
                  <w:vMerge w:val="restart"/>
                  <w:shd w:val="clear" w:color="auto" w:fill="C6D9F1" w:themeFill="text2" w:themeFillTint="33"/>
                  <w:vAlign w:val="center"/>
                  <w:hideMark/>
                </w:tcPr>
                <w:p w:rsidR="00A24357" w:rsidRPr="00DD2462" w:rsidRDefault="00A24357" w:rsidP="008028F3">
                  <w:pPr>
                    <w:keepNext/>
                    <w:keepLines/>
                    <w:spacing w:before="0" w:line="240" w:lineRule="auto"/>
                    <w:rPr>
                      <w:rFonts w:eastAsia="Times New Roman" w:cs="Arial"/>
                      <w:color w:val="0070C0"/>
                      <w:sz w:val="17"/>
                      <w:szCs w:val="17"/>
                      <w:lang w:eastAsia="en-AU"/>
                    </w:rPr>
                  </w:pPr>
                  <w:r w:rsidRPr="00DD2462">
                    <w:rPr>
                      <w:rFonts w:eastAsia="Times New Roman" w:cs="Arial"/>
                      <w:color w:val="0070C0"/>
                      <w:sz w:val="17"/>
                      <w:szCs w:val="17"/>
                      <w:lang w:eastAsia="en-AU"/>
                    </w:rPr>
                    <w:t>►</w:t>
                  </w:r>
                  <w:r w:rsidRPr="00DD2462">
                    <w:rPr>
                      <w:rFonts w:eastAsia="Times New Roman" w:cs="Arial"/>
                      <w:color w:val="404040"/>
                      <w:sz w:val="17"/>
                      <w:szCs w:val="17"/>
                      <w:lang w:eastAsia="en-AU"/>
                    </w:rPr>
                    <w:t xml:space="preserve">Improve language skills/Move call centre to Australia </w:t>
                  </w:r>
                </w:p>
              </w:tc>
              <w:tc>
                <w:tcPr>
                  <w:tcW w:w="474" w:type="dxa"/>
                  <w:vMerge w:val="restart"/>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18% </w:t>
                  </w:r>
                </w:p>
              </w:tc>
              <w:tc>
                <w:tcPr>
                  <w:tcW w:w="1260" w:type="dxa"/>
                  <w:gridSpan w:val="2"/>
                  <w:tcBorders>
                    <w:top w:val="nil"/>
                    <w:bottom w:val="nil"/>
                  </w:tcBorders>
                  <w:shd w:val="clear" w:color="auto" w:fill="B8E9E1" w:themeFill="accent6" w:themeFillTint="66"/>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r w:rsidRPr="005E5C0F">
                    <w:rPr>
                      <w:rFonts w:eastAsia="Times New Roman" w:cs="Arial"/>
                      <w:color w:val="404040" w:themeColor="text1" w:themeTint="BF"/>
                      <w:sz w:val="14"/>
                      <w:szCs w:val="18"/>
                      <w:lang w:eastAsia="en-AU"/>
                    </w:rPr>
                    <w:t>Amaysim (5%) ↓</w:t>
                  </w:r>
                </w:p>
              </w:tc>
            </w:tr>
            <w:tr w:rsidR="00A24357" w:rsidRPr="004F402F" w:rsidTr="008028F3">
              <w:trPr>
                <w:trHeight w:val="200"/>
              </w:trPr>
              <w:tc>
                <w:tcPr>
                  <w:tcW w:w="3288" w:type="dxa"/>
                  <w:vMerge/>
                  <w:shd w:val="clear" w:color="auto" w:fill="C6D9F1" w:themeFill="text2" w:themeFillTint="33"/>
                  <w:vAlign w:val="center"/>
                </w:tcPr>
                <w:p w:rsidR="00A24357" w:rsidRPr="00DD2462" w:rsidRDefault="00A24357" w:rsidP="008028F3">
                  <w:pPr>
                    <w:keepNext/>
                    <w:keepLines/>
                    <w:spacing w:before="0" w:line="240" w:lineRule="auto"/>
                    <w:rPr>
                      <w:rFonts w:eastAsia="Times New Roman" w:cs="Arial"/>
                      <w:color w:val="0070C0"/>
                      <w:sz w:val="17"/>
                      <w:szCs w:val="17"/>
                      <w:lang w:eastAsia="en-AU"/>
                    </w:rPr>
                  </w:pPr>
                </w:p>
              </w:tc>
              <w:tc>
                <w:tcPr>
                  <w:tcW w:w="474" w:type="dxa"/>
                  <w:vMerge/>
                  <w:shd w:val="clear" w:color="000000" w:fill="F2F2F2"/>
                  <w:vAlign w:val="center"/>
                </w:tcPr>
                <w:p w:rsidR="00A24357" w:rsidRPr="005E5C0F" w:rsidRDefault="00A24357" w:rsidP="008028F3">
                  <w:pPr>
                    <w:keepNext/>
                    <w:keepLines/>
                    <w:spacing w:before="0" w:line="240" w:lineRule="auto"/>
                    <w:ind w:left="-144"/>
                    <w:jc w:val="right"/>
                    <w:rPr>
                      <w:rFonts w:eastAsia="Times New Roman" w:cs="Arial"/>
                      <w:color w:val="404040" w:themeColor="text1" w:themeTint="BF"/>
                      <w:sz w:val="16"/>
                      <w:szCs w:val="16"/>
                      <w:lang w:eastAsia="en-AU"/>
                    </w:rPr>
                  </w:pPr>
                </w:p>
              </w:tc>
              <w:tc>
                <w:tcPr>
                  <w:tcW w:w="1260" w:type="dxa"/>
                  <w:gridSpan w:val="2"/>
                  <w:tcBorders>
                    <w:top w:val="nil"/>
                    <w:bottom w:val="nil"/>
                  </w:tcBorders>
                  <w:shd w:val="clear" w:color="auto" w:fill="F7B3C5" w:themeFill="accent5" w:themeFillTint="66"/>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r w:rsidRPr="005E5C0F">
                    <w:rPr>
                      <w:rFonts w:eastAsia="Times New Roman" w:cs="Arial"/>
                      <w:color w:val="404040" w:themeColor="text1" w:themeTint="BF"/>
                      <w:sz w:val="14"/>
                      <w:szCs w:val="18"/>
                      <w:lang w:eastAsia="en-AU"/>
                    </w:rPr>
                    <w:t>Telstra (24%) ↑</w:t>
                  </w:r>
                </w:p>
              </w:tc>
            </w:tr>
            <w:tr w:rsidR="00A24357" w:rsidRPr="004F402F" w:rsidTr="008028F3">
              <w:trPr>
                <w:trHeight w:val="442"/>
              </w:trPr>
              <w:tc>
                <w:tcPr>
                  <w:tcW w:w="3288" w:type="dxa"/>
                  <w:shd w:val="clear" w:color="auto" w:fill="C6D9F1" w:themeFill="text2" w:themeFillTint="33"/>
                  <w:vAlign w:val="center"/>
                  <w:hideMark/>
                </w:tcPr>
                <w:p w:rsidR="00A24357" w:rsidRPr="00DD2462" w:rsidRDefault="00A24357" w:rsidP="008028F3">
                  <w:pPr>
                    <w:keepNext/>
                    <w:keepLines/>
                    <w:spacing w:before="0" w:line="240" w:lineRule="auto"/>
                    <w:rPr>
                      <w:rFonts w:eastAsia="Times New Roman" w:cs="Arial"/>
                      <w:color w:val="0070C0"/>
                      <w:sz w:val="17"/>
                      <w:szCs w:val="17"/>
                      <w:lang w:eastAsia="en-AU"/>
                    </w:rPr>
                  </w:pPr>
                  <w:r w:rsidRPr="00DD2462">
                    <w:rPr>
                      <w:rFonts w:eastAsia="Times New Roman" w:cs="Arial"/>
                      <w:color w:val="0070C0"/>
                      <w:sz w:val="17"/>
                      <w:szCs w:val="17"/>
                      <w:lang w:eastAsia="en-AU"/>
                    </w:rPr>
                    <w:t>►</w:t>
                  </w:r>
                  <w:r w:rsidRPr="00DD2462">
                    <w:rPr>
                      <w:rFonts w:eastAsia="Times New Roman" w:cs="Arial"/>
                      <w:color w:val="404040"/>
                      <w:sz w:val="17"/>
                      <w:szCs w:val="17"/>
                      <w:lang w:eastAsia="en-AU"/>
                    </w:rPr>
                    <w:t xml:space="preserve">Improve staff knowledge </w:t>
                  </w:r>
                </w:p>
              </w:tc>
              <w:tc>
                <w:tcPr>
                  <w:tcW w:w="474" w:type="dxa"/>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6%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442"/>
              </w:trPr>
              <w:tc>
                <w:tcPr>
                  <w:tcW w:w="3288" w:type="dxa"/>
                  <w:shd w:val="clear" w:color="auto" w:fill="C6D9F1" w:themeFill="text2" w:themeFillTint="33"/>
                  <w:vAlign w:val="center"/>
                  <w:hideMark/>
                </w:tcPr>
                <w:p w:rsidR="00A24357" w:rsidRPr="00DD2462" w:rsidRDefault="00A24357" w:rsidP="008028F3">
                  <w:pPr>
                    <w:keepNext/>
                    <w:keepLines/>
                    <w:spacing w:before="0" w:line="240" w:lineRule="auto"/>
                    <w:rPr>
                      <w:rFonts w:eastAsia="Times New Roman" w:cs="Arial"/>
                      <w:color w:val="0070C0"/>
                      <w:sz w:val="17"/>
                      <w:szCs w:val="17"/>
                      <w:lang w:eastAsia="en-AU"/>
                    </w:rPr>
                  </w:pPr>
                  <w:r w:rsidRPr="00DD2462">
                    <w:rPr>
                      <w:rFonts w:eastAsia="Times New Roman" w:cs="Arial"/>
                      <w:color w:val="0070C0"/>
                      <w:sz w:val="17"/>
                      <w:szCs w:val="17"/>
                      <w:lang w:eastAsia="en-AU"/>
                    </w:rPr>
                    <w:t>►</w:t>
                  </w:r>
                  <w:r w:rsidRPr="00DD2462">
                    <w:rPr>
                      <w:rFonts w:eastAsia="Times New Roman" w:cs="Arial"/>
                      <w:color w:val="404040"/>
                      <w:sz w:val="17"/>
                      <w:szCs w:val="17"/>
                      <w:lang w:eastAsia="en-AU"/>
                    </w:rPr>
                    <w:t xml:space="preserve">Improve communications/ Communicate more honestly/proactively </w:t>
                  </w:r>
                </w:p>
              </w:tc>
              <w:tc>
                <w:tcPr>
                  <w:tcW w:w="474" w:type="dxa"/>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4%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442"/>
              </w:trPr>
              <w:tc>
                <w:tcPr>
                  <w:tcW w:w="3288" w:type="dxa"/>
                  <w:shd w:val="clear" w:color="auto" w:fill="C6D9F1" w:themeFill="text2" w:themeFillTint="33"/>
                  <w:vAlign w:val="center"/>
                  <w:hideMark/>
                </w:tcPr>
                <w:p w:rsidR="00A24357" w:rsidRPr="00DD2462" w:rsidRDefault="00A24357" w:rsidP="008028F3">
                  <w:pPr>
                    <w:keepNext/>
                    <w:keepLines/>
                    <w:spacing w:before="0" w:line="240" w:lineRule="auto"/>
                    <w:rPr>
                      <w:rFonts w:eastAsia="Times New Roman" w:cs="Arial"/>
                      <w:color w:val="0070C0"/>
                      <w:sz w:val="17"/>
                      <w:szCs w:val="17"/>
                      <w:lang w:eastAsia="en-AU"/>
                    </w:rPr>
                  </w:pPr>
                  <w:r w:rsidRPr="00DD2462">
                    <w:rPr>
                      <w:rFonts w:eastAsia="Times New Roman" w:cs="Arial"/>
                      <w:color w:val="0070C0"/>
                      <w:sz w:val="17"/>
                      <w:szCs w:val="17"/>
                      <w:lang w:eastAsia="en-AU"/>
                    </w:rPr>
                    <w:t>►</w:t>
                  </w:r>
                  <w:r w:rsidRPr="00DD2462">
                    <w:rPr>
                      <w:rFonts w:eastAsia="Times New Roman" w:cs="Arial"/>
                      <w:color w:val="404040"/>
                      <w:sz w:val="17"/>
                      <w:szCs w:val="17"/>
                      <w:lang w:eastAsia="en-AU"/>
                    </w:rPr>
                    <w:t>Improve their customer service (generic)</w:t>
                  </w:r>
                  <w:r w:rsidRPr="00DD2462">
                    <w:rPr>
                      <w:rFonts w:eastAsia="Times New Roman" w:cs="Arial"/>
                      <w:color w:val="EC4371"/>
                      <w:sz w:val="17"/>
                      <w:szCs w:val="17"/>
                      <w:lang w:eastAsia="en-AU"/>
                    </w:rPr>
                    <w:t xml:space="preserve"> </w:t>
                  </w:r>
                </w:p>
              </w:tc>
              <w:tc>
                <w:tcPr>
                  <w:tcW w:w="474" w:type="dxa"/>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4%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442"/>
              </w:trPr>
              <w:tc>
                <w:tcPr>
                  <w:tcW w:w="3288" w:type="dxa"/>
                  <w:shd w:val="clear" w:color="auto" w:fill="C6D9F1" w:themeFill="text2" w:themeFillTint="33"/>
                  <w:vAlign w:val="center"/>
                  <w:hideMark/>
                </w:tcPr>
                <w:p w:rsidR="00A24357" w:rsidRPr="00DD2462" w:rsidRDefault="00A24357" w:rsidP="008028F3">
                  <w:pPr>
                    <w:keepNext/>
                    <w:keepLines/>
                    <w:spacing w:before="0" w:line="240" w:lineRule="auto"/>
                    <w:rPr>
                      <w:rFonts w:eastAsia="Times New Roman" w:cs="Arial"/>
                      <w:color w:val="0070C0"/>
                      <w:sz w:val="17"/>
                      <w:szCs w:val="17"/>
                      <w:lang w:eastAsia="en-AU"/>
                    </w:rPr>
                  </w:pPr>
                  <w:r w:rsidRPr="00DD2462">
                    <w:rPr>
                      <w:rFonts w:eastAsia="Times New Roman" w:cs="Arial"/>
                      <w:color w:val="0070C0"/>
                      <w:sz w:val="17"/>
                      <w:szCs w:val="17"/>
                      <w:lang w:eastAsia="en-AU"/>
                    </w:rPr>
                    <w:t>►</w:t>
                  </w:r>
                  <w:r w:rsidRPr="00DD2462">
                    <w:rPr>
                      <w:rFonts w:eastAsia="Times New Roman" w:cs="Arial"/>
                      <w:color w:val="404040"/>
                      <w:sz w:val="17"/>
                      <w:szCs w:val="17"/>
                      <w:lang w:eastAsia="en-AU"/>
                    </w:rPr>
                    <w:t xml:space="preserve">Improve attitude/not condescending/more understanding of those with less technology knowledge </w:t>
                  </w:r>
                </w:p>
              </w:tc>
              <w:tc>
                <w:tcPr>
                  <w:tcW w:w="474" w:type="dxa"/>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3%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FE4F62" w:rsidRPr="004F402F" w:rsidTr="008028F3">
              <w:trPr>
                <w:trHeight w:val="442"/>
              </w:trPr>
              <w:tc>
                <w:tcPr>
                  <w:tcW w:w="3288" w:type="dxa"/>
                  <w:shd w:val="clear" w:color="auto" w:fill="C6D9F1" w:themeFill="text2" w:themeFillTint="33"/>
                  <w:vAlign w:val="center"/>
                </w:tcPr>
                <w:p w:rsidR="00FE4F62" w:rsidRPr="00DD2462" w:rsidRDefault="00FE4F62" w:rsidP="008028F3">
                  <w:pPr>
                    <w:keepNext/>
                    <w:keepLines/>
                    <w:spacing w:before="0" w:line="240" w:lineRule="auto"/>
                    <w:rPr>
                      <w:rFonts w:eastAsia="Times New Roman" w:cs="Arial"/>
                      <w:color w:val="0070C0"/>
                      <w:sz w:val="17"/>
                      <w:szCs w:val="17"/>
                      <w:lang w:eastAsia="en-AU"/>
                    </w:rPr>
                  </w:pPr>
                  <w:r w:rsidRPr="00DD2462">
                    <w:rPr>
                      <w:rFonts w:eastAsia="Times New Roman" w:cs="Arial"/>
                      <w:color w:val="0070C0"/>
                      <w:sz w:val="17"/>
                      <w:szCs w:val="17"/>
                      <w:lang w:eastAsia="en-AU"/>
                    </w:rPr>
                    <w:t>►</w:t>
                  </w:r>
                  <w:r w:rsidRPr="00DD2462">
                    <w:rPr>
                      <w:rFonts w:eastAsia="Times New Roman" w:cs="Arial"/>
                      <w:color w:val="404040"/>
                      <w:sz w:val="17"/>
                      <w:szCs w:val="17"/>
                      <w:lang w:eastAsia="en-AU"/>
                    </w:rPr>
                    <w:t>Fix my problem/Do what they say they would do</w:t>
                  </w:r>
                </w:p>
              </w:tc>
              <w:tc>
                <w:tcPr>
                  <w:tcW w:w="474" w:type="dxa"/>
                  <w:shd w:val="clear" w:color="000000" w:fill="F2F2F2"/>
                  <w:vAlign w:val="center"/>
                </w:tcPr>
                <w:p w:rsidR="00FE4F62" w:rsidRPr="005E5C0F" w:rsidRDefault="00FE4F62" w:rsidP="008028F3">
                  <w:pPr>
                    <w:keepNext/>
                    <w:keepLines/>
                    <w:spacing w:before="0" w:line="240" w:lineRule="auto"/>
                    <w:ind w:left="-144"/>
                    <w:jc w:val="right"/>
                    <w:rPr>
                      <w:rFonts w:eastAsia="Times New Roman" w:cs="Arial"/>
                      <w:color w:val="404040" w:themeColor="text1" w:themeTint="BF"/>
                      <w:sz w:val="16"/>
                      <w:szCs w:val="16"/>
                      <w:lang w:eastAsia="en-AU"/>
                    </w:rPr>
                  </w:pPr>
                  <w:r w:rsidRPr="005E5C0F">
                    <w:rPr>
                      <w:rFonts w:eastAsia="Times New Roman" w:cs="Arial"/>
                      <w:color w:val="404040" w:themeColor="text1" w:themeTint="BF"/>
                      <w:sz w:val="16"/>
                      <w:szCs w:val="16"/>
                      <w:lang w:eastAsia="en-AU"/>
                    </w:rPr>
                    <w:t>3%</w:t>
                  </w:r>
                </w:p>
              </w:tc>
              <w:tc>
                <w:tcPr>
                  <w:tcW w:w="1260" w:type="dxa"/>
                  <w:gridSpan w:val="2"/>
                  <w:tcBorders>
                    <w:top w:val="nil"/>
                    <w:bottom w:val="nil"/>
                  </w:tcBorders>
                  <w:shd w:val="clear" w:color="auto" w:fill="FFFFFF" w:themeFill="background1"/>
                </w:tcPr>
                <w:p w:rsidR="00FE4F62" w:rsidRPr="005E5C0F" w:rsidRDefault="00FE4F62"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442"/>
              </w:trPr>
              <w:tc>
                <w:tcPr>
                  <w:tcW w:w="3288" w:type="dxa"/>
                  <w:shd w:val="clear" w:color="auto" w:fill="C6D9F1" w:themeFill="text2" w:themeFillTint="33"/>
                  <w:vAlign w:val="center"/>
                  <w:hideMark/>
                </w:tcPr>
                <w:p w:rsidR="00A24357" w:rsidRPr="00DD2462" w:rsidRDefault="00A24357" w:rsidP="008028F3">
                  <w:pPr>
                    <w:keepNext/>
                    <w:keepLines/>
                    <w:spacing w:before="0" w:line="240" w:lineRule="auto"/>
                    <w:rPr>
                      <w:rFonts w:eastAsia="Times New Roman" w:cs="Arial"/>
                      <w:color w:val="0070C0"/>
                      <w:sz w:val="17"/>
                      <w:szCs w:val="17"/>
                      <w:lang w:eastAsia="en-AU"/>
                    </w:rPr>
                  </w:pPr>
                  <w:r w:rsidRPr="00DD2462">
                    <w:rPr>
                      <w:rFonts w:eastAsia="Times New Roman" w:cs="Arial"/>
                      <w:color w:val="0070C0"/>
                      <w:sz w:val="17"/>
                      <w:szCs w:val="17"/>
                      <w:lang w:eastAsia="en-AU"/>
                    </w:rPr>
                    <w:t>►</w:t>
                  </w:r>
                  <w:r w:rsidRPr="00DD2462">
                    <w:rPr>
                      <w:rFonts w:eastAsia="Times New Roman" w:cs="Arial"/>
                      <w:color w:val="404040"/>
                      <w:sz w:val="17"/>
                      <w:szCs w:val="17"/>
                      <w:lang w:eastAsia="en-AU"/>
                    </w:rPr>
                    <w:t xml:space="preserve">Understand/Listen to my problem </w:t>
                  </w:r>
                </w:p>
              </w:tc>
              <w:tc>
                <w:tcPr>
                  <w:tcW w:w="474" w:type="dxa"/>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2%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442"/>
              </w:trPr>
              <w:tc>
                <w:tcPr>
                  <w:tcW w:w="3288" w:type="dxa"/>
                  <w:shd w:val="clear" w:color="auto" w:fill="C6D9F1" w:themeFill="text2" w:themeFillTint="33"/>
                  <w:vAlign w:val="center"/>
                  <w:hideMark/>
                </w:tcPr>
                <w:p w:rsidR="00A24357" w:rsidRPr="00DD2462" w:rsidRDefault="00A24357" w:rsidP="008028F3">
                  <w:pPr>
                    <w:keepNext/>
                    <w:keepLines/>
                    <w:spacing w:before="0" w:line="240" w:lineRule="auto"/>
                    <w:rPr>
                      <w:rFonts w:eastAsia="Times New Roman" w:cs="Arial"/>
                      <w:color w:val="0070C0"/>
                      <w:sz w:val="17"/>
                      <w:szCs w:val="17"/>
                      <w:lang w:eastAsia="en-AU"/>
                    </w:rPr>
                  </w:pPr>
                  <w:r w:rsidRPr="00DD2462">
                    <w:rPr>
                      <w:rFonts w:eastAsia="Times New Roman" w:cs="Arial"/>
                      <w:color w:val="0070C0"/>
                      <w:sz w:val="17"/>
                      <w:szCs w:val="17"/>
                      <w:lang w:eastAsia="en-AU"/>
                    </w:rPr>
                    <w:t>►</w:t>
                  </w:r>
                  <w:r w:rsidRPr="00DD2462">
                    <w:rPr>
                      <w:rFonts w:eastAsia="Times New Roman" w:cs="Arial"/>
                      <w:color w:val="404040"/>
                      <w:sz w:val="17"/>
                      <w:szCs w:val="17"/>
                      <w:lang w:eastAsia="en-AU"/>
                    </w:rPr>
                    <w:t xml:space="preserve">Improve their online service portal/email communication </w:t>
                  </w:r>
                </w:p>
              </w:tc>
              <w:tc>
                <w:tcPr>
                  <w:tcW w:w="474" w:type="dxa"/>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2%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442"/>
              </w:trPr>
              <w:tc>
                <w:tcPr>
                  <w:tcW w:w="3288" w:type="dxa"/>
                  <w:shd w:val="clear" w:color="auto" w:fill="C6D9F1" w:themeFill="text2" w:themeFillTint="33"/>
                  <w:vAlign w:val="center"/>
                  <w:hideMark/>
                </w:tcPr>
                <w:p w:rsidR="00A24357" w:rsidRPr="00DD2462" w:rsidRDefault="00A24357" w:rsidP="008028F3">
                  <w:pPr>
                    <w:keepNext/>
                    <w:keepLines/>
                    <w:spacing w:before="0" w:line="240" w:lineRule="auto"/>
                    <w:rPr>
                      <w:rFonts w:eastAsia="Times New Roman" w:cs="Arial"/>
                      <w:color w:val="0070C0"/>
                      <w:sz w:val="17"/>
                      <w:szCs w:val="17"/>
                      <w:lang w:eastAsia="en-AU"/>
                    </w:rPr>
                  </w:pPr>
                  <w:r w:rsidRPr="00DD2462">
                    <w:rPr>
                      <w:rFonts w:eastAsia="Times New Roman" w:cs="Arial"/>
                      <w:color w:val="0070C0"/>
                      <w:sz w:val="17"/>
                      <w:szCs w:val="17"/>
                      <w:lang w:eastAsia="en-AU"/>
                    </w:rPr>
                    <w:t>►</w:t>
                  </w:r>
                  <w:r w:rsidRPr="00DD2462">
                    <w:rPr>
                      <w:rFonts w:eastAsia="Times New Roman" w:cs="Arial"/>
                      <w:color w:val="404040"/>
                      <w:sz w:val="17"/>
                      <w:szCs w:val="17"/>
                      <w:lang w:eastAsia="en-AU"/>
                    </w:rPr>
                    <w:t xml:space="preserve">Follow up on problems </w:t>
                  </w:r>
                </w:p>
              </w:tc>
              <w:tc>
                <w:tcPr>
                  <w:tcW w:w="474" w:type="dxa"/>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2%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442"/>
              </w:trPr>
              <w:tc>
                <w:tcPr>
                  <w:tcW w:w="3288" w:type="dxa"/>
                  <w:shd w:val="clear" w:color="auto" w:fill="C6D9F1" w:themeFill="text2" w:themeFillTint="33"/>
                  <w:vAlign w:val="center"/>
                  <w:hideMark/>
                </w:tcPr>
                <w:p w:rsidR="00A24357" w:rsidRPr="00DD2462" w:rsidRDefault="00A24357" w:rsidP="008028F3">
                  <w:pPr>
                    <w:keepNext/>
                    <w:keepLines/>
                    <w:spacing w:before="0" w:line="240" w:lineRule="auto"/>
                    <w:rPr>
                      <w:rFonts w:eastAsia="Times New Roman" w:cs="Arial"/>
                      <w:color w:val="0070C0"/>
                      <w:sz w:val="17"/>
                      <w:szCs w:val="17"/>
                      <w:lang w:eastAsia="en-AU"/>
                    </w:rPr>
                  </w:pPr>
                  <w:r w:rsidRPr="00DD2462">
                    <w:rPr>
                      <w:rFonts w:eastAsia="Times New Roman" w:cs="Arial"/>
                      <w:color w:val="0070C0"/>
                      <w:sz w:val="17"/>
                      <w:szCs w:val="17"/>
                      <w:lang w:eastAsia="en-AU"/>
                    </w:rPr>
                    <w:t>►</w:t>
                  </w:r>
                  <w:r w:rsidRPr="00DD2462">
                    <w:rPr>
                      <w:rFonts w:eastAsia="Times New Roman" w:cs="Arial"/>
                      <w:color w:val="404040"/>
                      <w:sz w:val="17"/>
                      <w:szCs w:val="17"/>
                      <w:lang w:eastAsia="en-AU"/>
                    </w:rPr>
                    <w:t xml:space="preserve">Keep notes/my history on file so I don't have to repeat my story/issue </w:t>
                  </w:r>
                </w:p>
              </w:tc>
              <w:tc>
                <w:tcPr>
                  <w:tcW w:w="474" w:type="dxa"/>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1%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442"/>
              </w:trPr>
              <w:tc>
                <w:tcPr>
                  <w:tcW w:w="3288" w:type="dxa"/>
                  <w:shd w:val="clear" w:color="auto" w:fill="C6D9F1" w:themeFill="text2" w:themeFillTint="33"/>
                  <w:vAlign w:val="center"/>
                  <w:hideMark/>
                </w:tcPr>
                <w:p w:rsidR="00A24357" w:rsidRPr="00DD2462" w:rsidRDefault="00A24357" w:rsidP="008028F3">
                  <w:pPr>
                    <w:keepNext/>
                    <w:keepLines/>
                    <w:spacing w:before="0" w:line="240" w:lineRule="auto"/>
                    <w:rPr>
                      <w:rFonts w:eastAsia="Times New Roman" w:cs="Arial"/>
                      <w:color w:val="0070C0"/>
                      <w:sz w:val="17"/>
                      <w:szCs w:val="17"/>
                      <w:lang w:eastAsia="en-AU"/>
                    </w:rPr>
                  </w:pPr>
                  <w:r w:rsidRPr="00DD2462">
                    <w:rPr>
                      <w:rFonts w:eastAsia="Times New Roman" w:cs="Arial"/>
                      <w:color w:val="0070C0"/>
                      <w:sz w:val="17"/>
                      <w:szCs w:val="17"/>
                      <w:lang w:eastAsia="en-AU"/>
                    </w:rPr>
                    <w:t>►</w:t>
                  </w:r>
                  <w:r w:rsidRPr="00DD2462">
                    <w:rPr>
                      <w:rFonts w:eastAsia="Times New Roman" w:cs="Arial"/>
                      <w:color w:val="404040"/>
                      <w:sz w:val="17"/>
                      <w:szCs w:val="17"/>
                      <w:lang w:eastAsia="en-AU"/>
                    </w:rPr>
                    <w:t xml:space="preserve">Improve internal communications between departments/More consistent information </w:t>
                  </w:r>
                </w:p>
              </w:tc>
              <w:tc>
                <w:tcPr>
                  <w:tcW w:w="474" w:type="dxa"/>
                  <w:shd w:val="clear" w:color="000000" w:fill="F2F2F2"/>
                  <w:vAlign w:val="center"/>
                  <w:hideMark/>
                </w:tcPr>
                <w:p w:rsidR="00A24357" w:rsidRPr="005E5C0F" w:rsidRDefault="00FE4F62" w:rsidP="008028F3">
                  <w:pPr>
                    <w:keepNext/>
                    <w:keepLines/>
                    <w:spacing w:before="0" w:line="240" w:lineRule="auto"/>
                    <w:ind w:left="-144"/>
                    <w:jc w:val="right"/>
                    <w:rPr>
                      <w:rFonts w:eastAsia="Times New Roman" w:cs="Arial"/>
                      <w:color w:val="404040"/>
                      <w:sz w:val="16"/>
                      <w:szCs w:val="16"/>
                      <w:lang w:eastAsia="en-AU"/>
                    </w:rPr>
                  </w:pPr>
                  <w:r>
                    <w:rPr>
                      <w:rFonts w:eastAsia="Times New Roman" w:cs="Arial"/>
                      <w:color w:val="404040" w:themeColor="text1" w:themeTint="BF"/>
                      <w:sz w:val="16"/>
                      <w:szCs w:val="16"/>
                      <w:lang w:eastAsia="en-AU"/>
                    </w:rPr>
                    <w:t xml:space="preserve">1%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201"/>
              </w:trPr>
              <w:tc>
                <w:tcPr>
                  <w:tcW w:w="3288" w:type="dxa"/>
                  <w:vMerge w:val="restart"/>
                  <w:shd w:val="clear" w:color="auto" w:fill="FEE8AB" w:themeFill="accent1" w:themeFillTint="66"/>
                  <w:vAlign w:val="center"/>
                  <w:hideMark/>
                </w:tcPr>
                <w:p w:rsidR="00A24357" w:rsidRPr="00DD2462" w:rsidRDefault="00A24357" w:rsidP="008028F3">
                  <w:pPr>
                    <w:keepNext/>
                    <w:keepLines/>
                    <w:spacing w:before="0" w:line="240" w:lineRule="auto"/>
                    <w:rPr>
                      <w:rFonts w:eastAsia="Times New Roman" w:cs="Arial"/>
                      <w:color w:val="FDC82F"/>
                      <w:sz w:val="17"/>
                      <w:szCs w:val="17"/>
                      <w:lang w:eastAsia="en-AU"/>
                    </w:rPr>
                  </w:pPr>
                  <w:r w:rsidRPr="00DD2462">
                    <w:rPr>
                      <w:rFonts w:eastAsia="Times New Roman" w:cs="Arial"/>
                      <w:color w:val="FDC82F"/>
                      <w:sz w:val="17"/>
                      <w:szCs w:val="17"/>
                      <w:lang w:eastAsia="en-AU"/>
                    </w:rPr>
                    <w:t>►</w:t>
                  </w:r>
                  <w:r w:rsidRPr="00DD2462">
                    <w:rPr>
                      <w:rFonts w:eastAsia="Times New Roman" w:cs="Arial"/>
                      <w:color w:val="404040"/>
                      <w:sz w:val="17"/>
                      <w:szCs w:val="17"/>
                      <w:lang w:eastAsia="en-AU"/>
                    </w:rPr>
                    <w:t xml:space="preserve">Improved wait times/more staff/advise wait time </w:t>
                  </w:r>
                </w:p>
              </w:tc>
              <w:tc>
                <w:tcPr>
                  <w:tcW w:w="474" w:type="dxa"/>
                  <w:vMerge w:val="restart"/>
                  <w:shd w:val="clear" w:color="000000" w:fill="F2F2F2"/>
                  <w:vAlign w:val="center"/>
                  <w:hideMark/>
                </w:tcPr>
                <w:p w:rsidR="00A24357" w:rsidRPr="005E5C0F" w:rsidRDefault="00FE4F62" w:rsidP="008028F3">
                  <w:pPr>
                    <w:keepNext/>
                    <w:keepLines/>
                    <w:spacing w:before="0" w:line="240" w:lineRule="auto"/>
                    <w:ind w:left="-144"/>
                    <w:jc w:val="right"/>
                    <w:rPr>
                      <w:rFonts w:eastAsia="Times New Roman" w:cs="Arial"/>
                      <w:color w:val="404040"/>
                      <w:sz w:val="16"/>
                      <w:szCs w:val="16"/>
                      <w:lang w:eastAsia="en-AU"/>
                    </w:rPr>
                  </w:pPr>
                  <w:r>
                    <w:rPr>
                      <w:rFonts w:eastAsia="Times New Roman" w:cs="Arial"/>
                      <w:color w:val="404040" w:themeColor="text1" w:themeTint="BF"/>
                      <w:sz w:val="16"/>
                      <w:szCs w:val="16"/>
                      <w:lang w:eastAsia="en-AU"/>
                    </w:rPr>
                    <w:t>11%</w:t>
                  </w:r>
                </w:p>
              </w:tc>
              <w:tc>
                <w:tcPr>
                  <w:tcW w:w="1260" w:type="dxa"/>
                  <w:gridSpan w:val="2"/>
                  <w:tcBorders>
                    <w:top w:val="nil"/>
                    <w:bottom w:val="nil"/>
                  </w:tcBorders>
                  <w:shd w:val="clear" w:color="auto" w:fill="F7B3C5" w:themeFill="accent5" w:themeFillTint="66"/>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r w:rsidRPr="005E5C0F">
                    <w:rPr>
                      <w:rFonts w:eastAsia="Times New Roman" w:cs="Arial"/>
                      <w:color w:val="404040" w:themeColor="text1" w:themeTint="BF"/>
                      <w:sz w:val="14"/>
                      <w:szCs w:val="18"/>
                      <w:lang w:eastAsia="en-AU"/>
                    </w:rPr>
                    <w:t>Vodafone (20%) ↑</w:t>
                  </w:r>
                </w:p>
              </w:tc>
            </w:tr>
            <w:tr w:rsidR="00A24357" w:rsidRPr="004F402F" w:rsidTr="008028F3">
              <w:trPr>
                <w:trHeight w:val="200"/>
              </w:trPr>
              <w:tc>
                <w:tcPr>
                  <w:tcW w:w="3288" w:type="dxa"/>
                  <w:vMerge/>
                  <w:shd w:val="clear" w:color="auto" w:fill="FEE8AB" w:themeFill="accent1" w:themeFillTint="66"/>
                  <w:vAlign w:val="center"/>
                </w:tcPr>
                <w:p w:rsidR="00A24357" w:rsidRPr="00DD2462" w:rsidRDefault="00A24357" w:rsidP="008028F3">
                  <w:pPr>
                    <w:keepNext/>
                    <w:keepLines/>
                    <w:spacing w:before="0" w:line="240" w:lineRule="auto"/>
                    <w:rPr>
                      <w:rFonts w:eastAsia="Times New Roman" w:cs="Arial"/>
                      <w:color w:val="FDC82F"/>
                      <w:sz w:val="17"/>
                      <w:szCs w:val="17"/>
                      <w:lang w:eastAsia="en-AU"/>
                    </w:rPr>
                  </w:pPr>
                </w:p>
              </w:tc>
              <w:tc>
                <w:tcPr>
                  <w:tcW w:w="474" w:type="dxa"/>
                  <w:vMerge/>
                  <w:shd w:val="clear" w:color="000000" w:fill="F2F2F2"/>
                  <w:vAlign w:val="center"/>
                </w:tcPr>
                <w:p w:rsidR="00A24357" w:rsidRPr="005E5C0F" w:rsidRDefault="00A24357" w:rsidP="008028F3">
                  <w:pPr>
                    <w:keepNext/>
                    <w:keepLines/>
                    <w:spacing w:before="0" w:line="240" w:lineRule="auto"/>
                    <w:ind w:left="-144"/>
                    <w:jc w:val="right"/>
                    <w:rPr>
                      <w:rFonts w:eastAsia="Times New Roman" w:cs="Arial"/>
                      <w:color w:val="404040" w:themeColor="text1" w:themeTint="BF"/>
                      <w:sz w:val="16"/>
                      <w:szCs w:val="16"/>
                      <w:lang w:eastAsia="en-AU"/>
                    </w:rPr>
                  </w:pP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442"/>
              </w:trPr>
              <w:tc>
                <w:tcPr>
                  <w:tcW w:w="3288" w:type="dxa"/>
                  <w:shd w:val="clear" w:color="auto" w:fill="FEE8AB" w:themeFill="accent1" w:themeFillTint="66"/>
                  <w:vAlign w:val="center"/>
                  <w:hideMark/>
                </w:tcPr>
                <w:p w:rsidR="00A24357" w:rsidRPr="00DD2462" w:rsidRDefault="00A24357" w:rsidP="008028F3">
                  <w:pPr>
                    <w:keepNext/>
                    <w:keepLines/>
                    <w:spacing w:before="0" w:line="240" w:lineRule="auto"/>
                    <w:rPr>
                      <w:rFonts w:eastAsia="Times New Roman" w:cs="Arial"/>
                      <w:color w:val="FDC82F"/>
                      <w:sz w:val="17"/>
                      <w:szCs w:val="17"/>
                      <w:lang w:eastAsia="en-AU"/>
                    </w:rPr>
                  </w:pPr>
                  <w:r w:rsidRPr="00DD2462">
                    <w:rPr>
                      <w:rFonts w:eastAsia="Times New Roman" w:cs="Arial"/>
                      <w:color w:val="FDC82F"/>
                      <w:sz w:val="17"/>
                      <w:szCs w:val="17"/>
                      <w:lang w:eastAsia="en-AU"/>
                    </w:rPr>
                    <w:t>►</w:t>
                  </w:r>
                  <w:r w:rsidRPr="00DD2462">
                    <w:rPr>
                      <w:rFonts w:eastAsia="Times New Roman" w:cs="Arial"/>
                      <w:color w:val="404040"/>
                      <w:sz w:val="17"/>
                      <w:szCs w:val="17"/>
                      <w:lang w:eastAsia="en-AU"/>
                    </w:rPr>
                    <w:t xml:space="preserve">Faster customer service/faster problem resolution </w:t>
                  </w:r>
                </w:p>
              </w:tc>
              <w:tc>
                <w:tcPr>
                  <w:tcW w:w="474" w:type="dxa"/>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7%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442"/>
              </w:trPr>
              <w:tc>
                <w:tcPr>
                  <w:tcW w:w="3288" w:type="dxa"/>
                  <w:shd w:val="clear" w:color="auto" w:fill="FEE8AB" w:themeFill="accent1" w:themeFillTint="66"/>
                  <w:vAlign w:val="center"/>
                  <w:hideMark/>
                </w:tcPr>
                <w:p w:rsidR="00A24357" w:rsidRPr="00DD2462" w:rsidRDefault="00A24357" w:rsidP="008028F3">
                  <w:pPr>
                    <w:keepNext/>
                    <w:keepLines/>
                    <w:spacing w:before="0" w:line="240" w:lineRule="auto"/>
                    <w:rPr>
                      <w:rFonts w:eastAsia="Times New Roman" w:cs="Arial"/>
                      <w:color w:val="FDC82F"/>
                      <w:sz w:val="17"/>
                      <w:szCs w:val="17"/>
                      <w:lang w:eastAsia="en-AU"/>
                    </w:rPr>
                  </w:pPr>
                  <w:r w:rsidRPr="00DD2462">
                    <w:rPr>
                      <w:rFonts w:eastAsia="Times New Roman" w:cs="Arial"/>
                      <w:color w:val="FDC82F"/>
                      <w:sz w:val="17"/>
                      <w:szCs w:val="17"/>
                      <w:lang w:eastAsia="en-AU"/>
                    </w:rPr>
                    <w:t>►</w:t>
                  </w:r>
                  <w:r w:rsidRPr="00DD2462">
                    <w:rPr>
                      <w:rFonts w:eastAsia="Times New Roman" w:cs="Arial"/>
                      <w:color w:val="404040"/>
                      <w:sz w:val="17"/>
                      <w:szCs w:val="17"/>
                      <w:lang w:eastAsia="en-AU"/>
                    </w:rPr>
                    <w:t xml:space="preserve">Less transferring to different people and departments </w:t>
                  </w:r>
                </w:p>
              </w:tc>
              <w:tc>
                <w:tcPr>
                  <w:tcW w:w="474" w:type="dxa"/>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2%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201"/>
              </w:trPr>
              <w:tc>
                <w:tcPr>
                  <w:tcW w:w="3288" w:type="dxa"/>
                  <w:vMerge w:val="restart"/>
                  <w:shd w:val="clear" w:color="auto" w:fill="E4D3C6" w:themeFill="accent3" w:themeFillTint="66"/>
                  <w:vAlign w:val="center"/>
                  <w:hideMark/>
                </w:tcPr>
                <w:p w:rsidR="00A24357" w:rsidRPr="00DD2462" w:rsidRDefault="00A24357" w:rsidP="008028F3">
                  <w:pPr>
                    <w:keepNext/>
                    <w:keepLines/>
                    <w:spacing w:before="0" w:line="240" w:lineRule="auto"/>
                    <w:rPr>
                      <w:rFonts w:eastAsia="Times New Roman" w:cs="Arial"/>
                      <w:color w:val="BD9271"/>
                      <w:sz w:val="17"/>
                      <w:szCs w:val="17"/>
                      <w:lang w:eastAsia="en-AU"/>
                    </w:rPr>
                  </w:pPr>
                  <w:r w:rsidRPr="00DD2462">
                    <w:rPr>
                      <w:rFonts w:eastAsia="Times New Roman" w:cs="Arial"/>
                      <w:color w:val="BD9271"/>
                      <w:sz w:val="17"/>
                      <w:szCs w:val="17"/>
                      <w:lang w:eastAsia="en-AU"/>
                    </w:rPr>
                    <w:t>►</w:t>
                  </w:r>
                  <w:r w:rsidRPr="00DD2462">
                    <w:rPr>
                      <w:rFonts w:eastAsia="Times New Roman" w:cs="Arial"/>
                      <w:color w:val="404040"/>
                      <w:sz w:val="17"/>
                      <w:szCs w:val="17"/>
                      <w:lang w:eastAsia="en-AU"/>
                    </w:rPr>
                    <w:t>Lower costs/better deals</w:t>
                  </w:r>
                </w:p>
              </w:tc>
              <w:tc>
                <w:tcPr>
                  <w:tcW w:w="474" w:type="dxa"/>
                  <w:vMerge w:val="restart"/>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Pr>
                      <w:rFonts w:eastAsia="Times New Roman" w:cs="Arial"/>
                      <w:color w:val="404040" w:themeColor="text1" w:themeTint="BF"/>
                      <w:sz w:val="16"/>
                      <w:szCs w:val="16"/>
                      <w:lang w:eastAsia="en-AU"/>
                    </w:rPr>
                    <w:t xml:space="preserve">4% </w:t>
                  </w:r>
                </w:p>
              </w:tc>
              <w:tc>
                <w:tcPr>
                  <w:tcW w:w="1260" w:type="dxa"/>
                  <w:gridSpan w:val="2"/>
                  <w:tcBorders>
                    <w:top w:val="nil"/>
                    <w:bottom w:val="nil"/>
                  </w:tcBorders>
                  <w:shd w:val="clear" w:color="auto" w:fill="F7B3C5" w:themeFill="accent5" w:themeFillTint="66"/>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r w:rsidRPr="005E5C0F">
                    <w:rPr>
                      <w:rFonts w:eastAsia="Times New Roman" w:cs="Arial"/>
                      <w:color w:val="404040" w:themeColor="text1" w:themeTint="BF"/>
                      <w:sz w:val="14"/>
                      <w:szCs w:val="18"/>
                      <w:lang w:eastAsia="en-AU"/>
                    </w:rPr>
                    <w:t>Telstra (6%) ↑</w:t>
                  </w:r>
                </w:p>
              </w:tc>
            </w:tr>
            <w:tr w:rsidR="00A24357" w:rsidRPr="004F402F" w:rsidTr="008028F3">
              <w:trPr>
                <w:trHeight w:val="200"/>
              </w:trPr>
              <w:tc>
                <w:tcPr>
                  <w:tcW w:w="3288" w:type="dxa"/>
                  <w:vMerge/>
                  <w:shd w:val="clear" w:color="auto" w:fill="E4D3C6" w:themeFill="accent3" w:themeFillTint="66"/>
                  <w:vAlign w:val="center"/>
                </w:tcPr>
                <w:p w:rsidR="00A24357" w:rsidRPr="00DD2462" w:rsidRDefault="00A24357" w:rsidP="008028F3">
                  <w:pPr>
                    <w:keepNext/>
                    <w:keepLines/>
                    <w:spacing w:before="0" w:line="240" w:lineRule="auto"/>
                    <w:rPr>
                      <w:rFonts w:eastAsia="Times New Roman" w:cs="Arial"/>
                      <w:color w:val="BD9271"/>
                      <w:sz w:val="17"/>
                      <w:szCs w:val="17"/>
                      <w:lang w:eastAsia="en-AU"/>
                    </w:rPr>
                  </w:pPr>
                </w:p>
              </w:tc>
              <w:tc>
                <w:tcPr>
                  <w:tcW w:w="474" w:type="dxa"/>
                  <w:vMerge/>
                  <w:shd w:val="clear" w:color="000000" w:fill="F2F2F2"/>
                  <w:vAlign w:val="center"/>
                </w:tcPr>
                <w:p w:rsidR="00A24357" w:rsidRPr="005E5C0F" w:rsidRDefault="00A24357" w:rsidP="008028F3">
                  <w:pPr>
                    <w:keepNext/>
                    <w:keepLines/>
                    <w:spacing w:before="0" w:line="240" w:lineRule="auto"/>
                    <w:ind w:left="-144"/>
                    <w:jc w:val="right"/>
                    <w:rPr>
                      <w:rFonts w:eastAsia="Times New Roman" w:cs="Arial"/>
                      <w:color w:val="404040" w:themeColor="text1" w:themeTint="BF"/>
                      <w:sz w:val="16"/>
                      <w:szCs w:val="16"/>
                      <w:lang w:eastAsia="en-AU"/>
                    </w:rPr>
                  </w:pP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442"/>
              </w:trPr>
              <w:tc>
                <w:tcPr>
                  <w:tcW w:w="3288" w:type="dxa"/>
                  <w:shd w:val="clear" w:color="auto" w:fill="E4D3C6" w:themeFill="accent3" w:themeFillTint="66"/>
                  <w:vAlign w:val="center"/>
                  <w:hideMark/>
                </w:tcPr>
                <w:p w:rsidR="00A24357" w:rsidRPr="00DD2462" w:rsidRDefault="00A24357" w:rsidP="008028F3">
                  <w:pPr>
                    <w:keepNext/>
                    <w:keepLines/>
                    <w:spacing w:before="0" w:line="240" w:lineRule="auto"/>
                    <w:rPr>
                      <w:rFonts w:eastAsia="Times New Roman" w:cs="Arial"/>
                      <w:color w:val="BD9271"/>
                      <w:sz w:val="17"/>
                      <w:szCs w:val="17"/>
                      <w:lang w:eastAsia="en-AU"/>
                    </w:rPr>
                  </w:pPr>
                  <w:r w:rsidRPr="00DD2462">
                    <w:rPr>
                      <w:rFonts w:eastAsia="Times New Roman" w:cs="Arial"/>
                      <w:color w:val="BD9271"/>
                      <w:sz w:val="17"/>
                      <w:szCs w:val="17"/>
                      <w:lang w:eastAsia="en-AU"/>
                    </w:rPr>
                    <w:t>►</w:t>
                  </w:r>
                  <w:r w:rsidRPr="00DD2462">
                    <w:rPr>
                      <w:rFonts w:eastAsia="Times New Roman" w:cs="Arial"/>
                      <w:color w:val="404040"/>
                      <w:sz w:val="17"/>
                      <w:szCs w:val="17"/>
                      <w:lang w:eastAsia="en-AU"/>
                    </w:rPr>
                    <w:t>Customer loyalty bonuses/pricing/priority</w:t>
                  </w:r>
                </w:p>
              </w:tc>
              <w:tc>
                <w:tcPr>
                  <w:tcW w:w="474" w:type="dxa"/>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1%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r w:rsidR="00A24357" w:rsidRPr="004F402F" w:rsidTr="008028F3">
              <w:trPr>
                <w:trHeight w:val="442"/>
              </w:trPr>
              <w:tc>
                <w:tcPr>
                  <w:tcW w:w="3288" w:type="dxa"/>
                  <w:shd w:val="clear" w:color="auto" w:fill="DCEFC7"/>
                  <w:vAlign w:val="center"/>
                  <w:hideMark/>
                </w:tcPr>
                <w:p w:rsidR="00A24357" w:rsidRPr="00DD2462" w:rsidRDefault="00A24357" w:rsidP="008028F3">
                  <w:pPr>
                    <w:keepNext/>
                    <w:keepLines/>
                    <w:spacing w:before="0" w:line="240" w:lineRule="auto"/>
                    <w:rPr>
                      <w:rFonts w:eastAsia="Times New Roman" w:cs="Arial"/>
                      <w:color w:val="92D050"/>
                      <w:sz w:val="17"/>
                      <w:szCs w:val="17"/>
                      <w:lang w:eastAsia="en-AU"/>
                    </w:rPr>
                  </w:pPr>
                  <w:r w:rsidRPr="00DD2462">
                    <w:rPr>
                      <w:rFonts w:eastAsia="Times New Roman" w:cs="Arial"/>
                      <w:color w:val="92D050"/>
                      <w:sz w:val="17"/>
                      <w:szCs w:val="17"/>
                      <w:lang w:eastAsia="en-AU"/>
                    </w:rPr>
                    <w:t>►</w:t>
                  </w:r>
                  <w:r w:rsidRPr="00DD2462">
                    <w:rPr>
                      <w:rFonts w:eastAsia="Times New Roman" w:cs="Arial"/>
                      <w:color w:val="404040"/>
                      <w:sz w:val="17"/>
                      <w:szCs w:val="17"/>
                      <w:lang w:eastAsia="en-AU"/>
                    </w:rPr>
                    <w:t xml:space="preserve">Provide equipment/services that work as they are supposed to </w:t>
                  </w:r>
                </w:p>
              </w:tc>
              <w:tc>
                <w:tcPr>
                  <w:tcW w:w="474" w:type="dxa"/>
                  <w:shd w:val="clear" w:color="000000" w:fill="F2F2F2"/>
                  <w:vAlign w:val="center"/>
                  <w:hideMark/>
                </w:tcPr>
                <w:p w:rsidR="00A24357" w:rsidRPr="005E5C0F" w:rsidRDefault="00A24357" w:rsidP="008028F3">
                  <w:pPr>
                    <w:keepNext/>
                    <w:keepLines/>
                    <w:spacing w:before="0" w:line="240" w:lineRule="auto"/>
                    <w:ind w:left="-144"/>
                    <w:jc w:val="right"/>
                    <w:rPr>
                      <w:rFonts w:eastAsia="Times New Roman" w:cs="Arial"/>
                      <w:color w:val="404040"/>
                      <w:sz w:val="16"/>
                      <w:szCs w:val="16"/>
                      <w:lang w:eastAsia="en-AU"/>
                    </w:rPr>
                  </w:pPr>
                  <w:r w:rsidRPr="005E5C0F">
                    <w:rPr>
                      <w:rFonts w:eastAsia="Times New Roman" w:cs="Arial"/>
                      <w:color w:val="404040" w:themeColor="text1" w:themeTint="BF"/>
                      <w:sz w:val="16"/>
                      <w:szCs w:val="16"/>
                      <w:lang w:eastAsia="en-AU"/>
                    </w:rPr>
                    <w:t xml:space="preserve">2% </w:t>
                  </w:r>
                </w:p>
              </w:tc>
              <w:tc>
                <w:tcPr>
                  <w:tcW w:w="1260" w:type="dxa"/>
                  <w:gridSpan w:val="2"/>
                  <w:tcBorders>
                    <w:top w:val="nil"/>
                    <w:bottom w:val="nil"/>
                  </w:tcBorders>
                  <w:shd w:val="clear" w:color="auto" w:fill="FFFFFF" w:themeFill="background1"/>
                </w:tcPr>
                <w:p w:rsidR="00A24357" w:rsidRPr="005E5C0F" w:rsidRDefault="00A24357" w:rsidP="008028F3">
                  <w:pPr>
                    <w:keepNext/>
                    <w:keepLines/>
                    <w:spacing w:before="0" w:line="240" w:lineRule="auto"/>
                    <w:ind w:left="-115"/>
                    <w:jc w:val="center"/>
                    <w:rPr>
                      <w:rFonts w:eastAsia="Times New Roman" w:cs="Arial"/>
                      <w:color w:val="404040" w:themeColor="text1" w:themeTint="BF"/>
                      <w:sz w:val="14"/>
                      <w:szCs w:val="18"/>
                      <w:lang w:eastAsia="en-AU"/>
                    </w:rPr>
                  </w:pPr>
                </w:p>
              </w:tc>
            </w:tr>
          </w:tbl>
          <w:p w:rsidR="00A24357" w:rsidRDefault="00A24357" w:rsidP="008028F3">
            <w:pPr>
              <w:keepNext/>
              <w:keepLines/>
              <w:spacing w:before="0"/>
            </w:pPr>
          </w:p>
        </w:tc>
      </w:tr>
    </w:tbl>
    <w:p w:rsidR="00A24357" w:rsidRPr="00FE7C55" w:rsidRDefault="00A24357" w:rsidP="00A24357">
      <w:pPr>
        <w:keepNext/>
        <w:keepLines/>
        <w:spacing w:before="0"/>
        <w:rPr>
          <w:i/>
          <w:color w:val="404040" w:themeColor="text1" w:themeTint="BF"/>
          <w:sz w:val="16"/>
        </w:rPr>
      </w:pPr>
      <w:r w:rsidRPr="00FE7C55">
        <w:rPr>
          <w:i/>
          <w:color w:val="404040" w:themeColor="text1" w:themeTint="BF"/>
          <w:sz w:val="16"/>
        </w:rPr>
        <w:t xml:space="preserve">Base: </w:t>
      </w:r>
      <w:r w:rsidRPr="00FE7C55">
        <w:rPr>
          <w:rFonts w:eastAsia="Times New Roman" w:cs="Arial"/>
          <w:i/>
          <w:color w:val="404040" w:themeColor="text1" w:themeTint="BF"/>
          <w:sz w:val="16"/>
          <w:szCs w:val="18"/>
        </w:rPr>
        <w:t>Total sample</w:t>
      </w:r>
      <w:r>
        <w:rPr>
          <w:rFonts w:eastAsia="Times New Roman" w:cs="Arial"/>
          <w:i/>
          <w:color w:val="404040" w:themeColor="text1" w:themeTint="BF"/>
          <w:sz w:val="16"/>
          <w:szCs w:val="18"/>
        </w:rPr>
        <w:t xml:space="preserve"> (n=1,347)</w:t>
      </w:r>
    </w:p>
    <w:p w:rsidR="00A24357" w:rsidRDefault="00A24357" w:rsidP="00A24357">
      <w:pPr>
        <w:keepNext/>
        <w:keepLines/>
        <w:spacing w:before="0"/>
        <w:rPr>
          <w:i/>
          <w:color w:val="404040" w:themeColor="text1" w:themeTint="BF"/>
          <w:sz w:val="16"/>
        </w:rPr>
      </w:pPr>
      <w:r w:rsidRPr="00FE7C55">
        <w:rPr>
          <w:i/>
          <w:color w:val="404040" w:themeColor="text1" w:themeTint="BF"/>
          <w:sz w:val="16"/>
        </w:rPr>
        <w:t>B46. If there was one key area where your provider could improve their customer service, what would that be? [O/E]</w:t>
      </w:r>
    </w:p>
    <w:p w:rsidR="008906DE" w:rsidRDefault="00A24357" w:rsidP="00A24357">
      <w:pPr>
        <w:keepNext/>
        <w:keepLines/>
        <w:spacing w:before="0"/>
        <w:rPr>
          <w:i/>
          <w:color w:val="404040" w:themeColor="text1" w:themeTint="BF"/>
          <w:sz w:val="16"/>
        </w:rPr>
      </w:pPr>
      <w:r>
        <w:rPr>
          <w:i/>
          <w:color w:val="404040" w:themeColor="text1" w:themeTint="BF"/>
          <w:sz w:val="16"/>
        </w:rPr>
        <w:t xml:space="preserve">NB: Not all suggestions for improvement are reflected in the results above. </w:t>
      </w:r>
    </w:p>
    <w:p w:rsidR="00A24357" w:rsidRPr="00F14FBB" w:rsidRDefault="00A24357" w:rsidP="00A24357">
      <w:pPr>
        <w:keepNext/>
        <w:keepLines/>
        <w:spacing w:before="0"/>
        <w:rPr>
          <w:i/>
          <w:color w:val="404040" w:themeColor="text1" w:themeTint="BF"/>
          <w:sz w:val="16"/>
        </w:rPr>
      </w:pPr>
      <w:r w:rsidRPr="00F14FBB">
        <w:rPr>
          <w:i/>
          <w:color w:val="404040" w:themeColor="text1" w:themeTint="BF"/>
          <w:sz w:val="16"/>
        </w:rPr>
        <w:t>Please refer to</w:t>
      </w:r>
      <w:r w:rsidR="00B23550">
        <w:rPr>
          <w:i/>
          <w:color w:val="404040" w:themeColor="text1" w:themeTint="BF"/>
          <w:sz w:val="16"/>
        </w:rPr>
        <w:t xml:space="preserve"> </w:t>
      </w:r>
      <w:r w:rsidR="00B23550">
        <w:rPr>
          <w:i/>
          <w:color w:val="404040" w:themeColor="text1" w:themeTint="BF"/>
          <w:sz w:val="16"/>
        </w:rPr>
        <w:fldChar w:fldCharType="begin"/>
      </w:r>
      <w:r w:rsidR="00B23550">
        <w:rPr>
          <w:i/>
          <w:color w:val="404040" w:themeColor="text1" w:themeTint="BF"/>
          <w:sz w:val="16"/>
        </w:rPr>
        <w:instrText xml:space="preserve"> REF _Ref511660891 \h  \* MERGEFORMAT </w:instrText>
      </w:r>
      <w:r w:rsidR="00B23550">
        <w:rPr>
          <w:i/>
          <w:color w:val="404040" w:themeColor="text1" w:themeTint="BF"/>
          <w:sz w:val="16"/>
        </w:rPr>
      </w:r>
      <w:r w:rsidR="00B23550">
        <w:rPr>
          <w:i/>
          <w:color w:val="404040" w:themeColor="text1" w:themeTint="BF"/>
          <w:sz w:val="16"/>
        </w:rPr>
        <w:fldChar w:fldCharType="separate"/>
      </w:r>
      <w:r w:rsidR="00482073" w:rsidRPr="00482073">
        <w:rPr>
          <w:i/>
          <w:color w:val="404040" w:themeColor="text1" w:themeTint="BF"/>
          <w:sz w:val="16"/>
        </w:rPr>
        <w:t>Figure 77</w:t>
      </w:r>
      <w:r w:rsidR="00B23550">
        <w:rPr>
          <w:i/>
          <w:color w:val="404040" w:themeColor="text1" w:themeTint="BF"/>
          <w:sz w:val="16"/>
        </w:rPr>
        <w:fldChar w:fldCharType="end"/>
      </w:r>
      <w:r w:rsidRPr="00F14FBB">
        <w:rPr>
          <w:i/>
          <w:color w:val="404040" w:themeColor="text1" w:themeTint="BF"/>
          <w:sz w:val="16"/>
        </w:rPr>
        <w:t xml:space="preserve"> </w:t>
      </w:r>
      <w:r w:rsidRPr="001652D1">
        <w:rPr>
          <w:i/>
          <w:color w:val="404040" w:themeColor="text1" w:themeTint="BF"/>
          <w:sz w:val="16"/>
        </w:rPr>
        <w:t>in</w:t>
      </w:r>
      <w:r w:rsidRPr="00F14FBB">
        <w:rPr>
          <w:i/>
          <w:color w:val="404040" w:themeColor="text1" w:themeTint="BF"/>
          <w:sz w:val="16"/>
        </w:rPr>
        <w:t xml:space="preserve"> Appendix A for </w:t>
      </w:r>
      <w:r>
        <w:rPr>
          <w:i/>
          <w:color w:val="404040" w:themeColor="text1" w:themeTint="BF"/>
          <w:sz w:val="16"/>
        </w:rPr>
        <w:t xml:space="preserve">the full list and </w:t>
      </w:r>
      <w:r w:rsidRPr="00F14FBB">
        <w:rPr>
          <w:i/>
          <w:color w:val="404040" w:themeColor="text1" w:themeTint="BF"/>
          <w:sz w:val="16"/>
        </w:rPr>
        <w:t>detailed results by provider</w:t>
      </w:r>
    </w:p>
    <w:p w:rsidR="003B2348" w:rsidRDefault="003B2348" w:rsidP="00785CA4">
      <w:pPr>
        <w:pStyle w:val="Sectiontitle"/>
        <w:numPr>
          <w:ilvl w:val="0"/>
          <w:numId w:val="0"/>
        </w:numPr>
        <w:ind w:left="360" w:hanging="360"/>
      </w:pPr>
      <w:bookmarkStart w:id="181" w:name="_Toc513638727"/>
      <w:r w:rsidRPr="00B56B3A">
        <w:t xml:space="preserve">Appendix A: </w:t>
      </w:r>
      <w:r w:rsidR="008E73FD">
        <w:t xml:space="preserve">Full </w:t>
      </w:r>
      <w:r w:rsidR="00D00EF5">
        <w:t>r</w:t>
      </w:r>
      <w:r w:rsidR="008E73FD">
        <w:t>esults</w:t>
      </w:r>
      <w:bookmarkEnd w:id="181"/>
    </w:p>
    <w:p w:rsidR="00F706B7" w:rsidRPr="00B14224" w:rsidRDefault="00F706B7" w:rsidP="00041D69">
      <w:pPr>
        <w:spacing w:before="480" w:after="200"/>
        <w:rPr>
          <w:color w:val="404040" w:themeColor="text1" w:themeTint="BF"/>
        </w:rPr>
      </w:pPr>
      <w:r w:rsidRPr="00B14224">
        <w:rPr>
          <w:color w:val="404040" w:themeColor="text1" w:themeTint="BF"/>
        </w:rPr>
        <w:t xml:space="preserve">Notes on reading </w:t>
      </w:r>
      <w:r>
        <w:rPr>
          <w:color w:val="404040" w:themeColor="text1" w:themeTint="BF"/>
        </w:rPr>
        <w:t xml:space="preserve">the data and </w:t>
      </w:r>
      <w:r w:rsidR="00E4118D">
        <w:rPr>
          <w:color w:val="404040" w:themeColor="text1" w:themeTint="BF"/>
        </w:rPr>
        <w:t>f</w:t>
      </w:r>
      <w:r w:rsidR="006E59F5">
        <w:rPr>
          <w:color w:val="404040" w:themeColor="text1" w:themeTint="BF"/>
        </w:rPr>
        <w:t>igure</w:t>
      </w:r>
      <w:r>
        <w:rPr>
          <w:color w:val="404040" w:themeColor="text1" w:themeTint="BF"/>
        </w:rPr>
        <w:t>s in this Appendix</w:t>
      </w:r>
      <w:r w:rsidRPr="00B14224">
        <w:rPr>
          <w:color w:val="404040" w:themeColor="text1" w:themeTint="BF"/>
        </w:rPr>
        <w:t>:</w:t>
      </w:r>
    </w:p>
    <w:p w:rsidR="00F706B7" w:rsidRPr="00B14224" w:rsidRDefault="00F706B7" w:rsidP="00F706B7">
      <w:pPr>
        <w:numPr>
          <w:ilvl w:val="0"/>
          <w:numId w:val="31"/>
        </w:numPr>
        <w:spacing w:before="0" w:after="200"/>
        <w:rPr>
          <w:color w:val="404040" w:themeColor="text1" w:themeTint="BF"/>
        </w:rPr>
      </w:pPr>
      <w:r w:rsidRPr="00B14224">
        <w:rPr>
          <w:color w:val="404040" w:themeColor="text1" w:themeTint="BF"/>
        </w:rPr>
        <w:t>As mentioned, the target population for the research was customers who have contacted their telecommunications provider about a question or problem in the last 12 months.</w:t>
      </w:r>
      <w:r w:rsidR="00164F01">
        <w:rPr>
          <w:color w:val="404040" w:themeColor="text1" w:themeTint="BF"/>
        </w:rPr>
        <w:t xml:space="preserve"> </w:t>
      </w:r>
      <w:r w:rsidRPr="00B14224">
        <w:rPr>
          <w:color w:val="404040" w:themeColor="text1" w:themeTint="BF"/>
        </w:rPr>
        <w:t>The results in this report are based on these customers (unless otherwise specified).</w:t>
      </w:r>
    </w:p>
    <w:p w:rsidR="00F706B7" w:rsidRPr="00B14224" w:rsidRDefault="00F706B7" w:rsidP="00F706B7">
      <w:pPr>
        <w:numPr>
          <w:ilvl w:val="0"/>
          <w:numId w:val="31"/>
        </w:numPr>
        <w:spacing w:before="0" w:after="200"/>
        <w:ind w:left="714" w:hanging="357"/>
        <w:rPr>
          <w:color w:val="404040" w:themeColor="text1" w:themeTint="BF"/>
        </w:rPr>
      </w:pPr>
      <w:r w:rsidRPr="00B14224">
        <w:rPr>
          <w:color w:val="404040" w:themeColor="text1" w:themeTint="BF"/>
        </w:rPr>
        <w:t xml:space="preserve">A result based on a small sample size (less than n=30) is indicated in </w:t>
      </w:r>
      <w:r w:rsidR="006E3EFF">
        <w:rPr>
          <w:color w:val="404040" w:themeColor="text1" w:themeTint="BF"/>
        </w:rPr>
        <w:t>Figure</w:t>
      </w:r>
      <w:r w:rsidRPr="00B14224">
        <w:rPr>
          <w:color w:val="404040" w:themeColor="text1" w:themeTint="BF"/>
        </w:rPr>
        <w:t xml:space="preserve">s by </w:t>
      </w:r>
      <w:r w:rsidR="00E754D3">
        <w:rPr>
          <w:color w:val="404040" w:themeColor="text1" w:themeTint="BF"/>
        </w:rPr>
        <w:t>italicised</w:t>
      </w:r>
      <w:r w:rsidR="00E754D3" w:rsidRPr="00B14224">
        <w:rPr>
          <w:color w:val="404040" w:themeColor="text1" w:themeTint="BF"/>
        </w:rPr>
        <w:t xml:space="preserve"> </w:t>
      </w:r>
      <w:r w:rsidRPr="00B14224">
        <w:rPr>
          <w:color w:val="404040" w:themeColor="text1" w:themeTint="BF"/>
        </w:rPr>
        <w:t>font and in a graph by a blue square around base size – these results should be interpreted with caution.</w:t>
      </w:r>
    </w:p>
    <w:p w:rsidR="00F706B7" w:rsidRPr="00B14224" w:rsidRDefault="00F706B7" w:rsidP="00F706B7">
      <w:pPr>
        <w:numPr>
          <w:ilvl w:val="0"/>
          <w:numId w:val="31"/>
        </w:numPr>
        <w:contextualSpacing/>
        <w:rPr>
          <w:color w:val="404040" w:themeColor="text1" w:themeTint="BF"/>
        </w:rPr>
      </w:pPr>
      <w:r w:rsidRPr="00B14224">
        <w:rPr>
          <w:color w:val="404040" w:themeColor="text1" w:themeTint="BF"/>
        </w:rPr>
        <w:t>Results may not sum exactly to 100% due to rounding.</w:t>
      </w:r>
    </w:p>
    <w:p w:rsidR="00F706B7" w:rsidRPr="00B14224" w:rsidRDefault="00F706B7" w:rsidP="00F706B7">
      <w:pPr>
        <w:numPr>
          <w:ilvl w:val="0"/>
          <w:numId w:val="31"/>
        </w:numPr>
        <w:rPr>
          <w:color w:val="404040" w:themeColor="text1" w:themeTint="BF"/>
        </w:rPr>
      </w:pPr>
      <w:r w:rsidRPr="00B14224">
        <w:rPr>
          <w:color w:val="404040" w:themeColor="text1" w:themeTint="BF"/>
        </w:rPr>
        <w:t xml:space="preserve">Statistical differences are shown in </w:t>
      </w:r>
      <w:r w:rsidR="006E3EFF">
        <w:rPr>
          <w:color w:val="404040" w:themeColor="text1" w:themeTint="BF"/>
        </w:rPr>
        <w:t>Figure</w:t>
      </w:r>
      <w:r w:rsidRPr="00B14224">
        <w:rPr>
          <w:color w:val="404040" w:themeColor="text1" w:themeTint="BF"/>
        </w:rPr>
        <w:t>s using arrows (↑ for significantly higher results; and ↓ for significantly lower results)</w:t>
      </w:r>
      <w:r>
        <w:rPr>
          <w:color w:val="404040" w:themeColor="text1" w:themeTint="BF"/>
        </w:rPr>
        <w:t>.</w:t>
      </w:r>
    </w:p>
    <w:p w:rsidR="00F706B7" w:rsidRDefault="00F706B7" w:rsidP="00F706B7">
      <w:pPr>
        <w:numPr>
          <w:ilvl w:val="0"/>
          <w:numId w:val="31"/>
        </w:numPr>
        <w:rPr>
          <w:color w:val="404040" w:themeColor="text1" w:themeTint="BF"/>
        </w:rPr>
      </w:pPr>
      <w:r w:rsidRPr="00B14224">
        <w:rPr>
          <w:color w:val="404040" w:themeColor="text1" w:themeTint="BF"/>
        </w:rPr>
        <w:t xml:space="preserve">Statistical differences that are a </w:t>
      </w:r>
      <w:r w:rsidR="00E754D3">
        <w:rPr>
          <w:color w:val="404040" w:themeColor="text1" w:themeTint="BF"/>
        </w:rPr>
        <w:t>better</w:t>
      </w:r>
      <w:r w:rsidR="00E754D3" w:rsidRPr="00B14224">
        <w:rPr>
          <w:color w:val="404040" w:themeColor="text1" w:themeTint="BF"/>
        </w:rPr>
        <w:t xml:space="preserve"> </w:t>
      </w:r>
      <w:r w:rsidRPr="00B14224">
        <w:rPr>
          <w:color w:val="404040" w:themeColor="text1" w:themeTint="BF"/>
        </w:rPr>
        <w:t xml:space="preserve">result for </w:t>
      </w:r>
      <w:r w:rsidR="00E754D3">
        <w:rPr>
          <w:color w:val="404040" w:themeColor="text1" w:themeTint="BF"/>
        </w:rPr>
        <w:t>consumers</w:t>
      </w:r>
      <w:r w:rsidRPr="00B14224">
        <w:rPr>
          <w:color w:val="404040" w:themeColor="text1" w:themeTint="BF"/>
        </w:rPr>
        <w:t xml:space="preserve"> are highlighted in </w:t>
      </w:r>
      <w:r w:rsidRPr="00B14224">
        <w:rPr>
          <w:color w:val="404040" w:themeColor="text1" w:themeTint="BF"/>
          <w:shd w:val="clear" w:color="auto" w:fill="B8E9E1" w:themeFill="accent6" w:themeFillTint="66"/>
        </w:rPr>
        <w:t>light green</w:t>
      </w:r>
      <w:r w:rsidRPr="00B14224">
        <w:rPr>
          <w:color w:val="404040" w:themeColor="text1" w:themeTint="BF"/>
        </w:rPr>
        <w:t xml:space="preserve">, whilst the statistical differences that are </w:t>
      </w:r>
      <w:r w:rsidR="00E754D3">
        <w:rPr>
          <w:color w:val="404040" w:themeColor="text1" w:themeTint="BF"/>
        </w:rPr>
        <w:t>a worse outcome for consumers</w:t>
      </w:r>
      <w:r w:rsidR="00E754D3" w:rsidRPr="00B14224">
        <w:rPr>
          <w:color w:val="404040" w:themeColor="text1" w:themeTint="BF"/>
        </w:rPr>
        <w:t xml:space="preserve"> </w:t>
      </w:r>
      <w:r w:rsidRPr="00B14224">
        <w:rPr>
          <w:color w:val="404040" w:themeColor="text1" w:themeTint="BF"/>
        </w:rPr>
        <w:t xml:space="preserve">are highlighted in </w:t>
      </w:r>
      <w:r w:rsidRPr="00B14224">
        <w:rPr>
          <w:color w:val="404040" w:themeColor="text1" w:themeTint="BF"/>
          <w:shd w:val="clear" w:color="auto" w:fill="F7B3C5" w:themeFill="accent5" w:themeFillTint="66"/>
        </w:rPr>
        <w:t>light red</w:t>
      </w:r>
      <w:r w:rsidRPr="00B14224">
        <w:rPr>
          <w:color w:val="404040" w:themeColor="text1" w:themeTint="BF"/>
        </w:rPr>
        <w:t>.</w:t>
      </w:r>
    </w:p>
    <w:p w:rsidR="00915AF0" w:rsidRDefault="00915AF0" w:rsidP="003B2348">
      <w:pPr>
        <w:pStyle w:val="Caption"/>
        <w:keepNext/>
        <w:keepLines/>
        <w:rPr>
          <w:rFonts w:ascii="Arial" w:hAnsi="Arial" w:cs="Arial"/>
          <w:i/>
          <w:color w:val="404040" w:themeColor="text1" w:themeTint="BF"/>
          <w:sz w:val="20"/>
        </w:rPr>
      </w:pPr>
      <w:bookmarkStart w:id="182" w:name="_Ref511223005"/>
      <w:bookmarkStart w:id="183" w:name="_Ref511655607"/>
    </w:p>
    <w:p w:rsidR="003B2348" w:rsidRPr="007620EA" w:rsidRDefault="006E3EFF" w:rsidP="003B2348">
      <w:pPr>
        <w:pStyle w:val="Caption"/>
        <w:keepNext/>
        <w:keepLines/>
        <w:rPr>
          <w:rFonts w:ascii="Arial" w:hAnsi="Arial" w:cs="Arial"/>
          <w:i/>
          <w:color w:val="404040" w:themeColor="text1" w:themeTint="BF"/>
          <w:sz w:val="20"/>
        </w:rPr>
      </w:pPr>
      <w:bookmarkStart w:id="184" w:name="_Ref511749371"/>
      <w:bookmarkStart w:id="185" w:name="_Toc513006020"/>
      <w:bookmarkStart w:id="186" w:name="_Toc513110350"/>
      <w:r>
        <w:rPr>
          <w:rFonts w:ascii="Arial" w:hAnsi="Arial" w:cs="Arial"/>
          <w:i/>
          <w:color w:val="404040" w:themeColor="text1" w:themeTint="BF"/>
          <w:sz w:val="20"/>
        </w:rPr>
        <w:t>Figure</w:t>
      </w:r>
      <w:r w:rsidR="003B2348" w:rsidRPr="007620EA">
        <w:rPr>
          <w:rFonts w:ascii="Arial" w:hAnsi="Arial" w:cs="Arial"/>
          <w:i/>
          <w:color w:val="404040" w:themeColor="text1" w:themeTint="BF"/>
          <w:sz w:val="20"/>
        </w:rPr>
        <w:t xml:space="preserve"> </w:t>
      </w:r>
      <w:bookmarkEnd w:id="182"/>
      <w:r w:rsidR="001652D1">
        <w:rPr>
          <w:rFonts w:ascii="Arial" w:hAnsi="Arial" w:cs="Arial"/>
          <w:i/>
          <w:color w:val="404040" w:themeColor="text1" w:themeTint="BF"/>
          <w:sz w:val="20"/>
        </w:rPr>
        <w:fldChar w:fldCharType="begin"/>
      </w:r>
      <w:r w:rsidR="001652D1">
        <w:rPr>
          <w:rFonts w:ascii="Arial" w:hAnsi="Arial" w:cs="Arial"/>
          <w:i/>
          <w:color w:val="404040" w:themeColor="text1" w:themeTint="BF"/>
          <w:sz w:val="20"/>
        </w:rPr>
        <w:instrText xml:space="preserve"> SEQ Figure \* ARABIC </w:instrText>
      </w:r>
      <w:r w:rsidR="001652D1">
        <w:rPr>
          <w:rFonts w:ascii="Arial" w:hAnsi="Arial" w:cs="Arial"/>
          <w:i/>
          <w:color w:val="404040" w:themeColor="text1" w:themeTint="BF"/>
          <w:sz w:val="20"/>
        </w:rPr>
        <w:fldChar w:fldCharType="separate"/>
      </w:r>
      <w:r w:rsidR="00482073">
        <w:rPr>
          <w:rFonts w:ascii="Arial" w:hAnsi="Arial" w:cs="Arial"/>
          <w:i/>
          <w:noProof/>
          <w:color w:val="404040" w:themeColor="text1" w:themeTint="BF"/>
          <w:sz w:val="20"/>
        </w:rPr>
        <w:t>41</w:t>
      </w:r>
      <w:r w:rsidR="001652D1">
        <w:rPr>
          <w:rFonts w:ascii="Arial" w:hAnsi="Arial" w:cs="Arial"/>
          <w:i/>
          <w:color w:val="404040" w:themeColor="text1" w:themeTint="BF"/>
          <w:sz w:val="20"/>
        </w:rPr>
        <w:fldChar w:fldCharType="end"/>
      </w:r>
      <w:bookmarkEnd w:id="183"/>
      <w:bookmarkEnd w:id="184"/>
      <w:r w:rsidR="003B2348" w:rsidRPr="007620EA">
        <w:rPr>
          <w:rFonts w:ascii="Arial" w:hAnsi="Arial" w:cs="Arial"/>
          <w:i/>
          <w:color w:val="404040" w:themeColor="text1" w:themeTint="BF"/>
          <w:sz w:val="20"/>
        </w:rPr>
        <w:t>. Customers contacting their provider</w:t>
      </w:r>
      <w:bookmarkEnd w:id="185"/>
      <w:bookmarkEnd w:id="186"/>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3B2348" w:rsidRPr="00EE634E" w:rsidTr="005775CA">
        <w:trPr>
          <w:trHeight w:val="144"/>
          <w:tblHeader/>
        </w:trPr>
        <w:tc>
          <w:tcPr>
            <w:tcW w:w="1770" w:type="dxa"/>
            <w:tcBorders>
              <w:top w:val="nil"/>
              <w:left w:val="nil"/>
            </w:tcBorders>
          </w:tcPr>
          <w:p w:rsidR="003B2348" w:rsidRPr="00EE634E" w:rsidRDefault="003B2348" w:rsidP="0031674A">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B2348" w:rsidRPr="00EE634E" w:rsidTr="005775CA">
        <w:trPr>
          <w:trHeight w:val="183"/>
          <w:tblHeader/>
        </w:trPr>
        <w:tc>
          <w:tcPr>
            <w:tcW w:w="1770" w:type="dxa"/>
          </w:tcPr>
          <w:p w:rsidR="003B2348" w:rsidRPr="00EE634E" w:rsidRDefault="003B2348" w:rsidP="0031674A">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p>
        </w:tc>
        <w:tc>
          <w:tcPr>
            <w:tcW w:w="698" w:type="dxa"/>
            <w:shd w:val="clear" w:color="auto" w:fill="F2F2F2" w:themeFill="background1" w:themeFillShade="F2"/>
            <w:vAlign w:val="center"/>
          </w:tcPr>
          <w:p w:rsidR="003B2348" w:rsidRPr="00E754D3" w:rsidRDefault="003B2348" w:rsidP="0031674A">
            <w:pPr>
              <w:keepNext/>
              <w:keepLines/>
              <w:spacing w:before="0"/>
              <w:jc w:val="center"/>
              <w:rPr>
                <w:rFonts w:cs="Arial"/>
                <w:i/>
                <w:iCs/>
                <w:color w:val="404040" w:themeColor="text1" w:themeTint="BF"/>
                <w:sz w:val="18"/>
                <w:szCs w:val="18"/>
              </w:rPr>
            </w:pPr>
            <w:r w:rsidRPr="00E754D3">
              <w:rPr>
                <w:rFonts w:cs="Arial"/>
                <w:i/>
                <w:iCs/>
                <w:color w:val="404040" w:themeColor="text1" w:themeTint="BF"/>
                <w:sz w:val="18"/>
                <w:szCs w:val="18"/>
              </w:rPr>
              <w:t>8,907</w:t>
            </w:r>
          </w:p>
        </w:tc>
        <w:tc>
          <w:tcPr>
            <w:tcW w:w="699" w:type="dxa"/>
            <w:vAlign w:val="center"/>
          </w:tcPr>
          <w:p w:rsidR="003B2348" w:rsidRPr="00E754D3" w:rsidRDefault="003B2348" w:rsidP="0031674A">
            <w:pPr>
              <w:keepNext/>
              <w:keepLines/>
              <w:spacing w:before="0"/>
              <w:jc w:val="center"/>
              <w:rPr>
                <w:rFonts w:cs="Arial"/>
                <w:i/>
                <w:iCs/>
                <w:color w:val="404040" w:themeColor="text1" w:themeTint="BF"/>
                <w:sz w:val="18"/>
                <w:szCs w:val="18"/>
              </w:rPr>
            </w:pPr>
            <w:r w:rsidRPr="00E754D3">
              <w:rPr>
                <w:color w:val="404040" w:themeColor="text1" w:themeTint="BF"/>
                <w:sz w:val="18"/>
                <w:szCs w:val="18"/>
              </w:rPr>
              <w:t xml:space="preserve">4013 </w:t>
            </w:r>
          </w:p>
        </w:tc>
        <w:tc>
          <w:tcPr>
            <w:tcW w:w="699" w:type="dxa"/>
            <w:vAlign w:val="center"/>
          </w:tcPr>
          <w:p w:rsidR="003B2348" w:rsidRPr="00E754D3" w:rsidRDefault="003B2348" w:rsidP="0031674A">
            <w:pPr>
              <w:keepNext/>
              <w:keepLines/>
              <w:spacing w:before="0"/>
              <w:jc w:val="center"/>
              <w:rPr>
                <w:rFonts w:cs="Arial"/>
                <w:i/>
                <w:iCs/>
                <w:color w:val="404040" w:themeColor="text1" w:themeTint="BF"/>
                <w:sz w:val="18"/>
                <w:szCs w:val="18"/>
              </w:rPr>
            </w:pPr>
            <w:r w:rsidRPr="00E754D3">
              <w:rPr>
                <w:color w:val="404040" w:themeColor="text1" w:themeTint="BF"/>
                <w:sz w:val="18"/>
                <w:szCs w:val="18"/>
              </w:rPr>
              <w:t xml:space="preserve">2561 </w:t>
            </w:r>
          </w:p>
        </w:tc>
        <w:tc>
          <w:tcPr>
            <w:tcW w:w="699" w:type="dxa"/>
            <w:vAlign w:val="center"/>
          </w:tcPr>
          <w:p w:rsidR="003B2348" w:rsidRPr="00E754D3" w:rsidRDefault="003B2348" w:rsidP="0031674A">
            <w:pPr>
              <w:keepNext/>
              <w:keepLines/>
              <w:spacing w:before="0"/>
              <w:jc w:val="center"/>
              <w:rPr>
                <w:rFonts w:cs="Arial"/>
                <w:i/>
                <w:iCs/>
                <w:color w:val="404040" w:themeColor="text1" w:themeTint="BF"/>
                <w:sz w:val="18"/>
                <w:szCs w:val="18"/>
              </w:rPr>
            </w:pPr>
            <w:r w:rsidRPr="00E754D3">
              <w:rPr>
                <w:color w:val="404040" w:themeColor="text1" w:themeTint="BF"/>
                <w:sz w:val="18"/>
                <w:szCs w:val="18"/>
              </w:rPr>
              <w:t xml:space="preserve">1258 </w:t>
            </w:r>
          </w:p>
        </w:tc>
        <w:tc>
          <w:tcPr>
            <w:tcW w:w="699" w:type="dxa"/>
            <w:vAlign w:val="center"/>
          </w:tcPr>
          <w:p w:rsidR="003B2348" w:rsidRPr="00E754D3" w:rsidRDefault="003B2348" w:rsidP="0031674A">
            <w:pPr>
              <w:keepNext/>
              <w:keepLines/>
              <w:spacing w:before="0"/>
              <w:jc w:val="center"/>
              <w:rPr>
                <w:rFonts w:cs="Arial"/>
                <w:i/>
                <w:iCs/>
                <w:color w:val="404040" w:themeColor="text1" w:themeTint="BF"/>
                <w:sz w:val="18"/>
                <w:szCs w:val="18"/>
              </w:rPr>
            </w:pPr>
            <w:r w:rsidRPr="00E754D3">
              <w:rPr>
                <w:color w:val="404040" w:themeColor="text1" w:themeTint="BF"/>
                <w:sz w:val="18"/>
                <w:szCs w:val="18"/>
              </w:rPr>
              <w:t xml:space="preserve">1126 </w:t>
            </w:r>
          </w:p>
        </w:tc>
        <w:tc>
          <w:tcPr>
            <w:tcW w:w="699" w:type="dxa"/>
            <w:vAlign w:val="center"/>
          </w:tcPr>
          <w:p w:rsidR="003B2348" w:rsidRPr="00E754D3" w:rsidRDefault="003B2348" w:rsidP="000E02CD">
            <w:pPr>
              <w:keepNext/>
              <w:keepLines/>
              <w:spacing w:before="0"/>
              <w:jc w:val="center"/>
              <w:rPr>
                <w:rFonts w:cs="Arial"/>
                <w:i/>
                <w:iCs/>
                <w:color w:val="404040" w:themeColor="text1" w:themeTint="BF"/>
                <w:sz w:val="18"/>
                <w:szCs w:val="18"/>
              </w:rPr>
            </w:pPr>
            <w:r w:rsidRPr="00E754D3">
              <w:rPr>
                <w:color w:val="404040" w:themeColor="text1" w:themeTint="BF"/>
                <w:sz w:val="18"/>
                <w:szCs w:val="18"/>
              </w:rPr>
              <w:t>553</w:t>
            </w:r>
          </w:p>
        </w:tc>
        <w:tc>
          <w:tcPr>
            <w:tcW w:w="699" w:type="dxa"/>
            <w:vAlign w:val="center"/>
          </w:tcPr>
          <w:p w:rsidR="003B2348" w:rsidRPr="00E754D3" w:rsidRDefault="003B2348" w:rsidP="00646CAF">
            <w:pPr>
              <w:keepNext/>
              <w:keepLines/>
              <w:spacing w:before="0"/>
              <w:jc w:val="center"/>
              <w:rPr>
                <w:rFonts w:cs="Arial"/>
                <w:i/>
                <w:iCs/>
                <w:color w:val="404040" w:themeColor="text1" w:themeTint="BF"/>
                <w:sz w:val="18"/>
                <w:szCs w:val="18"/>
              </w:rPr>
            </w:pPr>
            <w:r w:rsidRPr="00E754D3">
              <w:rPr>
                <w:color w:val="404040" w:themeColor="text1" w:themeTint="BF"/>
                <w:sz w:val="18"/>
                <w:szCs w:val="18"/>
              </w:rPr>
              <w:t>381</w:t>
            </w:r>
          </w:p>
        </w:tc>
        <w:tc>
          <w:tcPr>
            <w:tcW w:w="699" w:type="dxa"/>
            <w:vAlign w:val="center"/>
          </w:tcPr>
          <w:p w:rsidR="003B2348" w:rsidRPr="00E754D3" w:rsidRDefault="003B2348" w:rsidP="00646CAF">
            <w:pPr>
              <w:keepNext/>
              <w:keepLines/>
              <w:spacing w:before="0"/>
              <w:jc w:val="center"/>
              <w:rPr>
                <w:rFonts w:cs="Arial"/>
                <w:i/>
                <w:iCs/>
                <w:color w:val="404040" w:themeColor="text1" w:themeTint="BF"/>
                <w:sz w:val="18"/>
                <w:szCs w:val="18"/>
              </w:rPr>
            </w:pPr>
            <w:r w:rsidRPr="00E754D3">
              <w:rPr>
                <w:color w:val="404040" w:themeColor="text1" w:themeTint="BF"/>
                <w:sz w:val="18"/>
                <w:szCs w:val="18"/>
              </w:rPr>
              <w:t>377</w:t>
            </w:r>
          </w:p>
        </w:tc>
        <w:tc>
          <w:tcPr>
            <w:tcW w:w="699" w:type="dxa"/>
            <w:vAlign w:val="center"/>
          </w:tcPr>
          <w:p w:rsidR="003B2348" w:rsidRPr="00E754D3" w:rsidRDefault="003B2348" w:rsidP="00646CAF">
            <w:pPr>
              <w:keepNext/>
              <w:keepLines/>
              <w:spacing w:before="0"/>
              <w:jc w:val="center"/>
              <w:rPr>
                <w:rFonts w:cs="Arial"/>
                <w:i/>
                <w:iCs/>
                <w:color w:val="404040" w:themeColor="text1" w:themeTint="BF"/>
                <w:sz w:val="18"/>
                <w:szCs w:val="18"/>
              </w:rPr>
            </w:pPr>
            <w:r w:rsidRPr="00E754D3">
              <w:rPr>
                <w:color w:val="404040" w:themeColor="text1" w:themeTint="BF"/>
                <w:sz w:val="18"/>
                <w:szCs w:val="18"/>
              </w:rPr>
              <w:t>163</w:t>
            </w:r>
          </w:p>
        </w:tc>
        <w:tc>
          <w:tcPr>
            <w:tcW w:w="699" w:type="dxa"/>
            <w:vAlign w:val="center"/>
          </w:tcPr>
          <w:p w:rsidR="003B2348" w:rsidRPr="00E754D3" w:rsidRDefault="003B2348" w:rsidP="00C82CC3">
            <w:pPr>
              <w:keepNext/>
              <w:keepLines/>
              <w:spacing w:before="0"/>
              <w:jc w:val="center"/>
              <w:rPr>
                <w:rFonts w:cs="Arial"/>
                <w:i/>
                <w:iCs/>
                <w:color w:val="404040" w:themeColor="text1" w:themeTint="BF"/>
                <w:sz w:val="18"/>
                <w:szCs w:val="18"/>
              </w:rPr>
            </w:pPr>
            <w:r w:rsidRPr="00E754D3">
              <w:rPr>
                <w:color w:val="404040" w:themeColor="text1" w:themeTint="BF"/>
                <w:sz w:val="18"/>
                <w:szCs w:val="18"/>
              </w:rPr>
              <w:t>55</w:t>
            </w:r>
          </w:p>
        </w:tc>
        <w:tc>
          <w:tcPr>
            <w:tcW w:w="699" w:type="dxa"/>
            <w:vAlign w:val="center"/>
          </w:tcPr>
          <w:p w:rsidR="003B2348" w:rsidRPr="00E754D3" w:rsidRDefault="003B2348" w:rsidP="000E02CD">
            <w:pPr>
              <w:keepNext/>
              <w:keepLines/>
              <w:spacing w:before="0"/>
              <w:jc w:val="center"/>
              <w:rPr>
                <w:rFonts w:cs="Arial"/>
                <w:i/>
                <w:iCs/>
                <w:color w:val="404040" w:themeColor="text1" w:themeTint="BF"/>
                <w:sz w:val="18"/>
                <w:szCs w:val="18"/>
              </w:rPr>
            </w:pPr>
            <w:r w:rsidRPr="00E754D3">
              <w:rPr>
                <w:color w:val="404040" w:themeColor="text1" w:themeTint="BF"/>
                <w:sz w:val="18"/>
                <w:szCs w:val="18"/>
              </w:rPr>
              <w:t>60</w:t>
            </w:r>
          </w:p>
        </w:tc>
      </w:tr>
      <w:tr w:rsidR="003B2348" w:rsidRPr="00EE634E" w:rsidTr="005775CA">
        <w:trPr>
          <w:trHeight w:val="334"/>
          <w:tblHeader/>
        </w:trPr>
        <w:tc>
          <w:tcPr>
            <w:tcW w:w="1770" w:type="dxa"/>
            <w:vAlign w:val="center"/>
          </w:tcPr>
          <w:p w:rsidR="003B2348" w:rsidRPr="00857DB8" w:rsidRDefault="003B2348" w:rsidP="0031674A">
            <w:pPr>
              <w:keepNext/>
              <w:keepLines/>
              <w:spacing w:before="0"/>
              <w:rPr>
                <w:rFonts w:cs="Arial"/>
                <w:color w:val="404040" w:themeColor="text1" w:themeTint="BF"/>
                <w:sz w:val="18"/>
                <w:szCs w:val="18"/>
              </w:rPr>
            </w:pPr>
            <w:r>
              <w:rPr>
                <w:rFonts w:cs="Arial"/>
                <w:color w:val="404040" w:themeColor="text1" w:themeTint="BF"/>
                <w:sz w:val="18"/>
                <w:szCs w:val="18"/>
              </w:rPr>
              <w:t>Contacted provider in the last 12 months</w:t>
            </w:r>
          </w:p>
        </w:tc>
        <w:tc>
          <w:tcPr>
            <w:tcW w:w="698" w:type="dxa"/>
            <w:shd w:val="clear" w:color="auto" w:fill="F2F2F2" w:themeFill="background1" w:themeFillShade="F2"/>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51%</w:t>
            </w:r>
          </w:p>
        </w:tc>
        <w:tc>
          <w:tcPr>
            <w:tcW w:w="699" w:type="dxa"/>
            <w:shd w:val="clear" w:color="auto" w:fill="F7B3C5" w:themeFill="accent5" w:themeFillTint="66"/>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54% ↑</w:t>
            </w:r>
          </w:p>
        </w:tc>
        <w:tc>
          <w:tcPr>
            <w:tcW w:w="699" w:type="dxa"/>
            <w:vAlign w:val="center"/>
          </w:tcPr>
          <w:p w:rsidR="003B2348" w:rsidRPr="00E754D3" w:rsidRDefault="003B2348" w:rsidP="000E02CD">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50%</w:t>
            </w:r>
          </w:p>
        </w:tc>
        <w:tc>
          <w:tcPr>
            <w:tcW w:w="699" w:type="dxa"/>
            <w:shd w:val="clear" w:color="auto" w:fill="B8E9E1" w:themeFill="accent6" w:themeFillTint="66"/>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44% ↓</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49%</w:t>
            </w:r>
          </w:p>
        </w:tc>
        <w:tc>
          <w:tcPr>
            <w:tcW w:w="699" w:type="dxa"/>
            <w:vAlign w:val="center"/>
          </w:tcPr>
          <w:p w:rsidR="003B2348" w:rsidRPr="00E754D3" w:rsidRDefault="003B2348" w:rsidP="000E02CD">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54%</w:t>
            </w:r>
          </w:p>
        </w:tc>
        <w:tc>
          <w:tcPr>
            <w:tcW w:w="699" w:type="dxa"/>
            <w:shd w:val="clear" w:color="auto" w:fill="B8E9E1" w:themeFill="accent6" w:themeFillTint="66"/>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40% ↓</w:t>
            </w:r>
          </w:p>
        </w:tc>
        <w:tc>
          <w:tcPr>
            <w:tcW w:w="699" w:type="dxa"/>
            <w:shd w:val="clear" w:color="auto" w:fill="B8E9E1" w:themeFill="accent6" w:themeFillTint="66"/>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43% ↓</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60%</w:t>
            </w:r>
          </w:p>
        </w:tc>
        <w:tc>
          <w:tcPr>
            <w:tcW w:w="699" w:type="dxa"/>
            <w:vAlign w:val="center"/>
          </w:tcPr>
          <w:p w:rsidR="003B2348" w:rsidRPr="00E754D3" w:rsidRDefault="003B2348" w:rsidP="000E02CD">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64%</w:t>
            </w:r>
          </w:p>
        </w:tc>
        <w:tc>
          <w:tcPr>
            <w:tcW w:w="699" w:type="dxa"/>
            <w:vAlign w:val="center"/>
          </w:tcPr>
          <w:p w:rsidR="003B2348" w:rsidRPr="00E754D3" w:rsidRDefault="003B2348" w:rsidP="000E02CD">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52%</w:t>
            </w:r>
          </w:p>
        </w:tc>
      </w:tr>
      <w:tr w:rsidR="003B2348" w:rsidRPr="00EE634E" w:rsidTr="005775CA">
        <w:trPr>
          <w:trHeight w:val="334"/>
          <w:tblHeader/>
        </w:trPr>
        <w:tc>
          <w:tcPr>
            <w:tcW w:w="1770" w:type="dxa"/>
            <w:vAlign w:val="center"/>
          </w:tcPr>
          <w:p w:rsidR="003B2348" w:rsidRPr="00857DB8" w:rsidRDefault="003B2348" w:rsidP="0031674A">
            <w:pPr>
              <w:keepNext/>
              <w:keepLines/>
              <w:spacing w:before="0"/>
              <w:rPr>
                <w:rFonts w:cs="Arial"/>
                <w:color w:val="404040" w:themeColor="text1" w:themeTint="BF"/>
                <w:sz w:val="18"/>
                <w:szCs w:val="18"/>
              </w:rPr>
            </w:pPr>
            <w:r>
              <w:rPr>
                <w:rFonts w:cs="Arial"/>
                <w:color w:val="404040" w:themeColor="text1" w:themeTint="BF"/>
                <w:sz w:val="18"/>
                <w:szCs w:val="18"/>
              </w:rPr>
              <w:t>Did not contact provider in the last 12 months</w:t>
            </w:r>
          </w:p>
        </w:tc>
        <w:tc>
          <w:tcPr>
            <w:tcW w:w="698" w:type="dxa"/>
            <w:shd w:val="clear" w:color="auto" w:fill="F2F2F2" w:themeFill="background1" w:themeFillShade="F2"/>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48%</w:t>
            </w:r>
          </w:p>
        </w:tc>
        <w:tc>
          <w:tcPr>
            <w:tcW w:w="699" w:type="dxa"/>
            <w:shd w:val="clear" w:color="auto" w:fill="auto"/>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44% ↓</w:t>
            </w:r>
          </w:p>
        </w:tc>
        <w:tc>
          <w:tcPr>
            <w:tcW w:w="699" w:type="dxa"/>
            <w:shd w:val="clear" w:color="auto" w:fill="auto"/>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48%</w:t>
            </w:r>
          </w:p>
        </w:tc>
        <w:tc>
          <w:tcPr>
            <w:tcW w:w="699" w:type="dxa"/>
            <w:shd w:val="clear" w:color="auto" w:fill="auto"/>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55% ↑</w:t>
            </w:r>
          </w:p>
        </w:tc>
        <w:tc>
          <w:tcPr>
            <w:tcW w:w="699" w:type="dxa"/>
            <w:shd w:val="clear" w:color="auto" w:fill="auto"/>
            <w:vAlign w:val="center"/>
          </w:tcPr>
          <w:p w:rsidR="003B2348" w:rsidRPr="00E754D3" w:rsidRDefault="003B2348" w:rsidP="000E02CD">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50%</w:t>
            </w:r>
          </w:p>
        </w:tc>
        <w:tc>
          <w:tcPr>
            <w:tcW w:w="699" w:type="dxa"/>
            <w:shd w:val="clear" w:color="auto" w:fill="auto"/>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45%</w:t>
            </w:r>
          </w:p>
        </w:tc>
        <w:tc>
          <w:tcPr>
            <w:tcW w:w="699" w:type="dxa"/>
            <w:shd w:val="clear" w:color="auto" w:fill="auto"/>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59% ↑</w:t>
            </w:r>
          </w:p>
        </w:tc>
        <w:tc>
          <w:tcPr>
            <w:tcW w:w="699" w:type="dxa"/>
            <w:shd w:val="clear" w:color="auto" w:fill="auto"/>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56% ↑</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39%</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36%</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43%</w:t>
            </w:r>
          </w:p>
        </w:tc>
      </w:tr>
      <w:tr w:rsidR="003B2348" w:rsidRPr="00EE634E" w:rsidTr="005775CA">
        <w:trPr>
          <w:trHeight w:val="334"/>
          <w:tblHeader/>
        </w:trPr>
        <w:tc>
          <w:tcPr>
            <w:tcW w:w="1770" w:type="dxa"/>
            <w:vAlign w:val="center"/>
          </w:tcPr>
          <w:p w:rsidR="003B2348" w:rsidRPr="00857DB8" w:rsidRDefault="003B2348" w:rsidP="0031674A">
            <w:pPr>
              <w:keepNext/>
              <w:keepLines/>
              <w:spacing w:before="0"/>
              <w:rPr>
                <w:rFonts w:cs="Arial"/>
                <w:color w:val="404040" w:themeColor="text1" w:themeTint="BF"/>
                <w:sz w:val="18"/>
                <w:szCs w:val="18"/>
              </w:rPr>
            </w:pPr>
            <w:r>
              <w:rPr>
                <w:rFonts w:cs="Arial"/>
                <w:color w:val="404040" w:themeColor="text1" w:themeTint="BF"/>
                <w:sz w:val="18"/>
                <w:szCs w:val="18"/>
              </w:rPr>
              <w:t>Unsure</w:t>
            </w:r>
          </w:p>
        </w:tc>
        <w:tc>
          <w:tcPr>
            <w:tcW w:w="698" w:type="dxa"/>
            <w:shd w:val="clear" w:color="auto" w:fill="F2F2F2" w:themeFill="background1" w:themeFillShade="F2"/>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2%</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2%</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2%</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1%</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1%</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1%</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1%</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1%</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0%</w:t>
            </w:r>
          </w:p>
        </w:tc>
        <w:tc>
          <w:tcPr>
            <w:tcW w:w="699" w:type="dxa"/>
            <w:vAlign w:val="center"/>
          </w:tcPr>
          <w:p w:rsidR="003B2348" w:rsidRPr="00E754D3" w:rsidRDefault="003B2348" w:rsidP="00646CAF">
            <w:pPr>
              <w:keepNext/>
              <w:keepLines/>
              <w:spacing w:before="0"/>
              <w:ind w:right="-144"/>
              <w:jc w:val="center"/>
              <w:rPr>
                <w:rFonts w:cs="Arial"/>
                <w:color w:val="404040" w:themeColor="text1" w:themeTint="BF"/>
                <w:sz w:val="18"/>
                <w:szCs w:val="18"/>
              </w:rPr>
            </w:pPr>
            <w:r w:rsidRPr="00E754D3">
              <w:rPr>
                <w:color w:val="404040" w:themeColor="text1" w:themeTint="BF"/>
                <w:sz w:val="18"/>
                <w:szCs w:val="18"/>
              </w:rPr>
              <w:t>5%</w:t>
            </w:r>
          </w:p>
        </w:tc>
      </w:tr>
    </w:tbl>
    <w:p w:rsidR="003B2348" w:rsidRPr="00EE634E" w:rsidRDefault="003B2348" w:rsidP="003B2348">
      <w:pPr>
        <w:keepNext/>
        <w:keepLines/>
        <w:spacing w:before="12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 xml:space="preserve">Base: </w:t>
      </w:r>
      <w:r>
        <w:rPr>
          <w:rFonts w:eastAsia="Times New Roman" w:cs="Arial"/>
          <w:i/>
          <w:color w:val="404040" w:themeColor="text1" w:themeTint="BF"/>
          <w:sz w:val="18"/>
          <w:szCs w:val="20"/>
        </w:rPr>
        <w:t>All respondents prior to screening out non-qualifiers</w:t>
      </w:r>
    </w:p>
    <w:p w:rsidR="003B2348" w:rsidRDefault="003B2348" w:rsidP="003B2348">
      <w:pPr>
        <w:keepNext/>
        <w:keepLines/>
        <w:spacing w:before="0" w:line="240" w:lineRule="auto"/>
        <w:rPr>
          <w:rFonts w:eastAsia="Times New Roman" w:cs="Arial"/>
          <w:i/>
          <w:color w:val="404040" w:themeColor="text1" w:themeTint="BF"/>
          <w:sz w:val="18"/>
          <w:szCs w:val="20"/>
        </w:rPr>
      </w:pPr>
      <w:r>
        <w:rPr>
          <w:rFonts w:eastAsia="Times New Roman" w:cs="Arial"/>
          <w:i/>
          <w:color w:val="404040" w:themeColor="text1" w:themeTint="BF"/>
          <w:sz w:val="18"/>
          <w:szCs w:val="20"/>
        </w:rPr>
        <w:t>A</w:t>
      </w:r>
      <w:r w:rsidRPr="00EE634E">
        <w:rPr>
          <w:rFonts w:eastAsia="Times New Roman" w:cs="Arial"/>
          <w:i/>
          <w:color w:val="404040" w:themeColor="text1" w:themeTint="BF"/>
          <w:sz w:val="18"/>
          <w:szCs w:val="20"/>
        </w:rPr>
        <w:t xml:space="preserve">9. </w:t>
      </w:r>
      <w:r w:rsidRPr="00D073E8">
        <w:rPr>
          <w:rFonts w:eastAsia="Times New Roman" w:cs="Arial"/>
          <w:i/>
          <w:color w:val="404040" w:themeColor="text1" w:themeTint="BF"/>
          <w:sz w:val="18"/>
          <w:szCs w:val="20"/>
        </w:rPr>
        <w:t>In the last 12 months, which of your providers have you contacted with questions or problems</w:t>
      </w:r>
      <w:r>
        <w:rPr>
          <w:rFonts w:eastAsia="Times New Roman" w:cs="Arial"/>
          <w:i/>
          <w:color w:val="404040" w:themeColor="text1" w:themeTint="BF"/>
          <w:sz w:val="18"/>
          <w:szCs w:val="20"/>
        </w:rPr>
        <w:t>?</w:t>
      </w:r>
    </w:p>
    <w:p w:rsidR="003B2348" w:rsidRDefault="003B2348" w:rsidP="003B2348">
      <w:pPr>
        <w:keepNext/>
        <w:keepLines/>
        <w:spacing w:before="0" w:line="240" w:lineRule="auto"/>
        <w:rPr>
          <w:rFonts w:eastAsia="Times New Roman" w:cs="Arial"/>
          <w:i/>
          <w:color w:val="404040" w:themeColor="text1" w:themeTint="BF"/>
          <w:sz w:val="18"/>
          <w:szCs w:val="20"/>
        </w:rPr>
      </w:pPr>
    </w:p>
    <w:p w:rsidR="003B2348" w:rsidRPr="00EE634E" w:rsidRDefault="006E59F5" w:rsidP="003B2348">
      <w:pPr>
        <w:keepNext/>
        <w:keepLines/>
        <w:rPr>
          <w:rFonts w:eastAsia="Times New Roman" w:cs="Arial"/>
          <w:b/>
          <w:i/>
          <w:color w:val="404040" w:themeColor="text1" w:themeTint="BF"/>
          <w:sz w:val="20"/>
          <w:szCs w:val="20"/>
        </w:rPr>
      </w:pPr>
      <w:bookmarkStart w:id="187" w:name="_Ref511227950"/>
      <w:bookmarkStart w:id="188" w:name="_Ref511655641"/>
      <w:bookmarkStart w:id="189" w:name="_Toc513006021"/>
      <w:bookmarkStart w:id="190" w:name="_Toc513110351"/>
      <w:r>
        <w:rPr>
          <w:rFonts w:eastAsia="Times New Roman" w:cs="Arial"/>
          <w:b/>
          <w:i/>
          <w:color w:val="404040" w:themeColor="text1" w:themeTint="BF"/>
          <w:sz w:val="20"/>
          <w:szCs w:val="20"/>
        </w:rPr>
        <w:t>Figure</w:t>
      </w:r>
      <w:r w:rsidR="003B2348" w:rsidRPr="002A3C41">
        <w:rPr>
          <w:rFonts w:eastAsia="Times New Roman" w:cs="Arial"/>
          <w:b/>
          <w:i/>
          <w:color w:val="404040" w:themeColor="text1" w:themeTint="BF"/>
          <w:sz w:val="20"/>
          <w:szCs w:val="20"/>
        </w:rPr>
        <w:t xml:space="preserve"> </w:t>
      </w:r>
      <w:bookmarkEnd w:id="187"/>
      <w:r w:rsidR="001652D1">
        <w:rPr>
          <w:rFonts w:eastAsia="Times New Roman" w:cs="Arial"/>
          <w:b/>
          <w:i/>
          <w:color w:val="404040" w:themeColor="text1" w:themeTint="BF"/>
          <w:sz w:val="20"/>
          <w:szCs w:val="20"/>
        </w:rPr>
        <w:fldChar w:fldCharType="begin"/>
      </w:r>
      <w:r w:rsidR="001652D1">
        <w:rPr>
          <w:rFonts w:eastAsia="Times New Roman" w:cs="Arial"/>
          <w:b/>
          <w:i/>
          <w:color w:val="404040" w:themeColor="text1" w:themeTint="BF"/>
          <w:sz w:val="20"/>
          <w:szCs w:val="20"/>
        </w:rPr>
        <w:instrText xml:space="preserve"> SEQ Figure \* ARABIC </w:instrText>
      </w:r>
      <w:r w:rsidR="001652D1">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42</w:t>
      </w:r>
      <w:r w:rsidR="001652D1">
        <w:rPr>
          <w:rFonts w:eastAsia="Times New Roman" w:cs="Arial"/>
          <w:b/>
          <w:i/>
          <w:color w:val="404040" w:themeColor="text1" w:themeTint="BF"/>
          <w:sz w:val="20"/>
          <w:szCs w:val="20"/>
        </w:rPr>
        <w:fldChar w:fldCharType="end"/>
      </w:r>
      <w:bookmarkEnd w:id="188"/>
      <w:r w:rsidR="003B2348" w:rsidRPr="002A3C41">
        <w:rPr>
          <w:rFonts w:eastAsia="Times New Roman" w:cs="Arial"/>
          <w:b/>
          <w:i/>
          <w:color w:val="404040" w:themeColor="text1" w:themeTint="BF"/>
          <w:sz w:val="20"/>
          <w:szCs w:val="20"/>
        </w:rPr>
        <w:t>. Overall rating of customer service</w:t>
      </w:r>
      <w:bookmarkEnd w:id="189"/>
      <w:bookmarkEnd w:id="190"/>
    </w:p>
    <w:p w:rsidR="003B2348" w:rsidRPr="00EE634E" w:rsidRDefault="003B2348" w:rsidP="003B2348">
      <w:pPr>
        <w:keepNext/>
        <w:keepLines/>
        <w:spacing w:before="0"/>
        <w:rPr>
          <w:rFonts w:eastAsia="Times New Roman" w:cs="Arial"/>
          <w:b/>
          <w:i/>
          <w:color w:val="404040" w:themeColor="text1" w:themeTint="BF"/>
          <w:szCs w:val="20"/>
        </w:rPr>
      </w:pPr>
      <w:r w:rsidRPr="00C04C98">
        <w:rPr>
          <w:rFonts w:eastAsia="Times New Roman" w:cs="Arial"/>
          <w:i/>
          <w:noProof/>
          <w:color w:val="404040" w:themeColor="text1" w:themeTint="BF"/>
          <w:szCs w:val="20"/>
          <w:lang w:eastAsia="en-AU"/>
        </w:rPr>
        <mc:AlternateContent>
          <mc:Choice Requires="wps">
            <w:drawing>
              <wp:anchor distT="0" distB="0" distL="114300" distR="114300" simplePos="0" relativeHeight="251630080" behindDoc="0" locked="0" layoutInCell="1" allowOverlap="1" wp14:anchorId="4A4ADE17" wp14:editId="3537072D">
                <wp:simplePos x="0" y="0"/>
                <wp:positionH relativeFrom="column">
                  <wp:posOffset>5034280</wp:posOffset>
                </wp:positionH>
                <wp:positionV relativeFrom="paragraph">
                  <wp:posOffset>2294890</wp:posOffset>
                </wp:positionV>
                <wp:extent cx="438150" cy="21082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0820"/>
                        </a:xfrm>
                        <a:prstGeom prst="rect">
                          <a:avLst/>
                        </a:prstGeom>
                        <a:solidFill>
                          <a:srgbClr val="FFFFFF"/>
                        </a:solidFill>
                        <a:ln w="9525">
                          <a:noFill/>
                          <a:miter lim="800000"/>
                          <a:headEnd/>
                          <a:tailEnd/>
                        </a:ln>
                      </wps:spPr>
                      <wps:txbx>
                        <w:txbxContent>
                          <w:p w:rsidR="0097037D" w:rsidRPr="00F87B81" w:rsidRDefault="0097037D" w:rsidP="003B2348">
                            <w:pPr>
                              <w:spacing w:before="0" w:line="240" w:lineRule="auto"/>
                              <w:rPr>
                                <w:sz w:val="18"/>
                              </w:rPr>
                            </w:pPr>
                            <w:r>
                              <w:rPr>
                                <w:sz w:val="18"/>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396.4pt;margin-top:180.7pt;width:34.5pt;height:16.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" stroked="f">
                <v:textbox>
                  <w:txbxContent>
                    <w:p w:rsidR="0097037D" w:rsidRPr="00F87B81" w:rsidRDefault="0097037D" w:rsidP="003B2348">
                      <w:pPr>
                        <w:spacing w:before="0" w:line="240" w:lineRule="auto"/>
                        <w:rPr>
                          <w:sz w:val="18"/>
                        </w:rPr>
                      </w:pPr>
                      <w:r>
                        <w:rPr>
                          <w:sz w:val="18"/>
                        </w:rPr>
                        <w:t>5.8</w:t>
                      </w:r>
                    </w:p>
                  </w:txbxContent>
                </v:textbox>
              </v:shape>
            </w:pict>
          </mc:Fallback>
        </mc:AlternateContent>
      </w:r>
      <w:r w:rsidRPr="00C04C98">
        <w:rPr>
          <w:rFonts w:eastAsia="Times New Roman" w:cs="Arial"/>
          <w:i/>
          <w:noProof/>
          <w:color w:val="404040" w:themeColor="text1" w:themeTint="BF"/>
          <w:szCs w:val="20"/>
          <w:lang w:eastAsia="en-AU"/>
        </w:rPr>
        <mc:AlternateContent>
          <mc:Choice Requires="wps">
            <w:drawing>
              <wp:anchor distT="0" distB="0" distL="114300" distR="114300" simplePos="0" relativeHeight="251631104" behindDoc="0" locked="0" layoutInCell="1" allowOverlap="1" wp14:anchorId="1B1B15A1" wp14:editId="79197184">
                <wp:simplePos x="0" y="0"/>
                <wp:positionH relativeFrom="column">
                  <wp:posOffset>5036820</wp:posOffset>
                </wp:positionH>
                <wp:positionV relativeFrom="paragraph">
                  <wp:posOffset>2119630</wp:posOffset>
                </wp:positionV>
                <wp:extent cx="438150" cy="210820"/>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0820"/>
                        </a:xfrm>
                        <a:prstGeom prst="rect">
                          <a:avLst/>
                        </a:prstGeom>
                        <a:solidFill>
                          <a:srgbClr val="FFFFFF"/>
                        </a:solidFill>
                        <a:ln w="9525">
                          <a:noFill/>
                          <a:miter lim="800000"/>
                          <a:headEnd/>
                          <a:tailEnd/>
                        </a:ln>
                      </wps:spPr>
                      <wps:txbx>
                        <w:txbxContent>
                          <w:p w:rsidR="0097037D" w:rsidRPr="00F87B81" w:rsidRDefault="0097037D" w:rsidP="003B2348">
                            <w:pPr>
                              <w:spacing w:before="0" w:line="240" w:lineRule="auto"/>
                              <w:rPr>
                                <w:sz w:val="18"/>
                              </w:rPr>
                            </w:pPr>
                            <w:r>
                              <w:rPr>
                                <w:sz w:val="18"/>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396.6pt;margin-top:166.9pt;width:34.5pt;height:16.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" stroked="f">
                <v:textbox>
                  <w:txbxContent>
                    <w:p w:rsidR="0097037D" w:rsidRPr="00F87B81" w:rsidRDefault="0097037D" w:rsidP="003B2348">
                      <w:pPr>
                        <w:spacing w:before="0" w:line="240" w:lineRule="auto"/>
                        <w:rPr>
                          <w:sz w:val="18"/>
                        </w:rPr>
                      </w:pPr>
                      <w:r>
                        <w:rPr>
                          <w:sz w:val="18"/>
                        </w:rPr>
                        <w:t>6.3</w:t>
                      </w:r>
                    </w:p>
                  </w:txbxContent>
                </v:textbox>
              </v:shape>
            </w:pict>
          </mc:Fallback>
        </mc:AlternateContent>
      </w:r>
      <w:r w:rsidRPr="00C04C98">
        <w:rPr>
          <w:rFonts w:eastAsia="Times New Roman" w:cs="Arial"/>
          <w:i/>
          <w:noProof/>
          <w:color w:val="404040" w:themeColor="text1" w:themeTint="BF"/>
          <w:szCs w:val="20"/>
          <w:lang w:eastAsia="en-AU"/>
        </w:rPr>
        <mc:AlternateContent>
          <mc:Choice Requires="wps">
            <w:drawing>
              <wp:anchor distT="0" distB="0" distL="114300" distR="114300" simplePos="0" relativeHeight="251629056" behindDoc="0" locked="0" layoutInCell="1" allowOverlap="1" wp14:anchorId="6024BF5A" wp14:editId="7CCDB6D5">
                <wp:simplePos x="0" y="0"/>
                <wp:positionH relativeFrom="column">
                  <wp:posOffset>5038090</wp:posOffset>
                </wp:positionH>
                <wp:positionV relativeFrom="paragraph">
                  <wp:posOffset>1934845</wp:posOffset>
                </wp:positionV>
                <wp:extent cx="438150" cy="21082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0820"/>
                        </a:xfrm>
                        <a:prstGeom prst="rect">
                          <a:avLst/>
                        </a:prstGeom>
                        <a:solidFill>
                          <a:srgbClr val="FFFFFF"/>
                        </a:solidFill>
                        <a:ln w="9525">
                          <a:noFill/>
                          <a:miter lim="800000"/>
                          <a:headEnd/>
                          <a:tailEnd/>
                        </a:ln>
                      </wps:spPr>
                      <wps:txbx>
                        <w:txbxContent>
                          <w:p w:rsidR="0097037D" w:rsidRPr="00F87B81" w:rsidRDefault="0097037D" w:rsidP="003B2348">
                            <w:pPr>
                              <w:spacing w:before="0" w:line="240" w:lineRule="auto"/>
                              <w:rPr>
                                <w:sz w:val="18"/>
                              </w:rPr>
                            </w:pPr>
                            <w:r>
                              <w:rPr>
                                <w:sz w:val="18"/>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96.7pt;margin-top:152.35pt;width:34.5pt;height:16.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" stroked="f">
                <v:textbox>
                  <w:txbxContent>
                    <w:p w:rsidR="0097037D" w:rsidRPr="00F87B81" w:rsidRDefault="0097037D" w:rsidP="003B2348">
                      <w:pPr>
                        <w:spacing w:before="0" w:line="240" w:lineRule="auto"/>
                        <w:rPr>
                          <w:sz w:val="18"/>
                        </w:rPr>
                      </w:pPr>
                      <w:r>
                        <w:rPr>
                          <w:sz w:val="18"/>
                        </w:rPr>
                        <w:t>6.3</w:t>
                      </w:r>
                    </w:p>
                  </w:txbxContent>
                </v:textbox>
              </v:shape>
            </w:pict>
          </mc:Fallback>
        </mc:AlternateContent>
      </w:r>
      <w:r w:rsidRPr="00C04C98">
        <w:rPr>
          <w:rFonts w:eastAsia="Times New Roman" w:cs="Arial"/>
          <w:i/>
          <w:noProof/>
          <w:color w:val="404040" w:themeColor="text1" w:themeTint="BF"/>
          <w:szCs w:val="20"/>
          <w:lang w:eastAsia="en-AU"/>
        </w:rPr>
        <mc:AlternateContent>
          <mc:Choice Requires="wps">
            <w:drawing>
              <wp:anchor distT="0" distB="0" distL="114300" distR="114300" simplePos="0" relativeHeight="251621888" behindDoc="0" locked="0" layoutInCell="1" allowOverlap="1" wp14:anchorId="7AEC1318" wp14:editId="4DA57A60">
                <wp:simplePos x="0" y="0"/>
                <wp:positionH relativeFrom="column">
                  <wp:posOffset>5043805</wp:posOffset>
                </wp:positionH>
                <wp:positionV relativeFrom="paragraph">
                  <wp:posOffset>1754505</wp:posOffset>
                </wp:positionV>
                <wp:extent cx="438150" cy="210820"/>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0820"/>
                        </a:xfrm>
                        <a:prstGeom prst="rect">
                          <a:avLst/>
                        </a:prstGeom>
                        <a:solidFill>
                          <a:srgbClr val="FFFFFF"/>
                        </a:solidFill>
                        <a:ln w="9525">
                          <a:noFill/>
                          <a:miter lim="800000"/>
                          <a:headEnd/>
                          <a:tailEnd/>
                        </a:ln>
                      </wps:spPr>
                      <wps:txbx>
                        <w:txbxContent>
                          <w:p w:rsidR="0097037D" w:rsidRPr="00F87B81" w:rsidRDefault="0097037D" w:rsidP="003B2348">
                            <w:pPr>
                              <w:spacing w:before="0" w:line="240" w:lineRule="auto"/>
                              <w:rPr>
                                <w:sz w:val="18"/>
                              </w:rPr>
                            </w:pPr>
                            <w:r w:rsidRPr="00F87B81">
                              <w:rPr>
                                <w:sz w:val="18"/>
                              </w:rPr>
                              <w:t>6</w:t>
                            </w:r>
                            <w:r>
                              <w:rPr>
                                <w:sz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397.15pt;margin-top:138.15pt;width:34.5pt;height:16.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" stroked="f">
                <v:textbox>
                  <w:txbxContent>
                    <w:p w:rsidR="0097037D" w:rsidRPr="00F87B81" w:rsidRDefault="0097037D" w:rsidP="003B2348">
                      <w:pPr>
                        <w:spacing w:before="0" w:line="240" w:lineRule="auto"/>
                        <w:rPr>
                          <w:sz w:val="18"/>
                        </w:rPr>
                      </w:pPr>
                      <w:r w:rsidRPr="00F87B81">
                        <w:rPr>
                          <w:sz w:val="18"/>
                        </w:rPr>
                        <w:t>6</w:t>
                      </w:r>
                      <w:r>
                        <w:rPr>
                          <w:sz w:val="18"/>
                        </w:rPr>
                        <w:t>.5</w:t>
                      </w:r>
                    </w:p>
                  </w:txbxContent>
                </v:textbox>
              </v:shape>
            </w:pict>
          </mc:Fallback>
        </mc:AlternateContent>
      </w:r>
      <w:r w:rsidRPr="00C04C98">
        <w:rPr>
          <w:rFonts w:eastAsia="Times New Roman" w:cs="Arial"/>
          <w:i/>
          <w:noProof/>
          <w:color w:val="404040" w:themeColor="text1" w:themeTint="BF"/>
          <w:szCs w:val="20"/>
          <w:lang w:eastAsia="en-AU"/>
        </w:rPr>
        <mc:AlternateContent>
          <mc:Choice Requires="wps">
            <w:drawing>
              <wp:anchor distT="0" distB="0" distL="114300" distR="114300" simplePos="0" relativeHeight="251622912" behindDoc="0" locked="0" layoutInCell="1" allowOverlap="1" wp14:anchorId="60549C0D" wp14:editId="28F37D22">
                <wp:simplePos x="0" y="0"/>
                <wp:positionH relativeFrom="column">
                  <wp:posOffset>5038725</wp:posOffset>
                </wp:positionH>
                <wp:positionV relativeFrom="paragraph">
                  <wp:posOffset>1565910</wp:posOffset>
                </wp:positionV>
                <wp:extent cx="438150" cy="210820"/>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0820"/>
                        </a:xfrm>
                        <a:prstGeom prst="rect">
                          <a:avLst/>
                        </a:prstGeom>
                        <a:solidFill>
                          <a:srgbClr val="FFFFFF"/>
                        </a:solidFill>
                        <a:ln w="9525">
                          <a:noFill/>
                          <a:miter lim="800000"/>
                          <a:headEnd/>
                          <a:tailEnd/>
                        </a:ln>
                      </wps:spPr>
                      <wps:txbx>
                        <w:txbxContent>
                          <w:p w:rsidR="0097037D" w:rsidRPr="00F87B81" w:rsidRDefault="0097037D" w:rsidP="003B2348">
                            <w:pPr>
                              <w:spacing w:before="0" w:line="240" w:lineRule="auto"/>
                              <w:rPr>
                                <w:sz w:val="18"/>
                              </w:rPr>
                            </w:pPr>
                            <w:r w:rsidRPr="00F87B81">
                              <w:rPr>
                                <w:sz w:val="18"/>
                              </w:rPr>
                              <w:t>6.</w:t>
                            </w:r>
                            <w:r>
                              <w:rPr>
                                <w:sz w:val="1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96.75pt;margin-top:123.3pt;width:34.5pt;height:16.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" stroked="f">
                <v:textbox>
                  <w:txbxContent>
                    <w:p w:rsidR="0097037D" w:rsidRPr="00F87B81" w:rsidRDefault="0097037D" w:rsidP="003B2348">
                      <w:pPr>
                        <w:spacing w:before="0" w:line="240" w:lineRule="auto"/>
                        <w:rPr>
                          <w:sz w:val="18"/>
                        </w:rPr>
                      </w:pPr>
                      <w:r w:rsidRPr="00F87B81">
                        <w:rPr>
                          <w:sz w:val="18"/>
                        </w:rPr>
                        <w:t>6.</w:t>
                      </w:r>
                      <w:r>
                        <w:rPr>
                          <w:sz w:val="18"/>
                        </w:rPr>
                        <w:t>7</w:t>
                      </w:r>
                    </w:p>
                  </w:txbxContent>
                </v:textbox>
              </v:shape>
            </w:pict>
          </mc:Fallback>
        </mc:AlternateContent>
      </w:r>
      <w:r w:rsidRPr="00C04C98">
        <w:rPr>
          <w:rFonts w:eastAsia="Times New Roman" w:cs="Arial"/>
          <w:i/>
          <w:noProof/>
          <w:color w:val="404040" w:themeColor="text1" w:themeTint="BF"/>
          <w:szCs w:val="20"/>
          <w:lang w:eastAsia="en-AU"/>
        </w:rPr>
        <mc:AlternateContent>
          <mc:Choice Requires="wps">
            <w:drawing>
              <wp:anchor distT="0" distB="0" distL="114300" distR="114300" simplePos="0" relativeHeight="251625984" behindDoc="0" locked="0" layoutInCell="1" allowOverlap="1" wp14:anchorId="20145619" wp14:editId="4737C144">
                <wp:simplePos x="0" y="0"/>
                <wp:positionH relativeFrom="column">
                  <wp:posOffset>5039360</wp:posOffset>
                </wp:positionH>
                <wp:positionV relativeFrom="paragraph">
                  <wp:posOffset>1183640</wp:posOffset>
                </wp:positionV>
                <wp:extent cx="438150" cy="210820"/>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0820"/>
                        </a:xfrm>
                        <a:prstGeom prst="rect">
                          <a:avLst/>
                        </a:prstGeom>
                        <a:solidFill>
                          <a:srgbClr val="FFFFFF"/>
                        </a:solidFill>
                        <a:ln w="9525">
                          <a:noFill/>
                          <a:miter lim="800000"/>
                          <a:headEnd/>
                          <a:tailEnd/>
                        </a:ln>
                      </wps:spPr>
                      <wps:txbx>
                        <w:txbxContent>
                          <w:p w:rsidR="0097037D" w:rsidRPr="00F87B81" w:rsidRDefault="0097037D" w:rsidP="003B2348">
                            <w:pPr>
                              <w:spacing w:before="0" w:line="240" w:lineRule="auto"/>
                              <w:rPr>
                                <w:sz w:val="18"/>
                              </w:rPr>
                            </w:pPr>
                            <w:r>
                              <w:rPr>
                                <w:sz w:val="18"/>
                              </w:rPr>
                              <w:t>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396.8pt;margin-top:93.2pt;width:34.5pt;height:16.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" stroked="f">
                <v:textbox>
                  <w:txbxContent>
                    <w:p w:rsidR="0097037D" w:rsidRPr="00F87B81" w:rsidRDefault="0097037D" w:rsidP="003B2348">
                      <w:pPr>
                        <w:spacing w:before="0" w:line="240" w:lineRule="auto"/>
                        <w:rPr>
                          <w:sz w:val="18"/>
                        </w:rPr>
                      </w:pPr>
                      <w:r>
                        <w:rPr>
                          <w:sz w:val="18"/>
                        </w:rPr>
                        <w:t>7.0</w:t>
                      </w:r>
                    </w:p>
                  </w:txbxContent>
                </v:textbox>
              </v:shape>
            </w:pict>
          </mc:Fallback>
        </mc:AlternateContent>
      </w:r>
      <w:r w:rsidRPr="00C04C98">
        <w:rPr>
          <w:rFonts w:eastAsia="Times New Roman" w:cs="Arial"/>
          <w:i/>
          <w:noProof/>
          <w:color w:val="404040" w:themeColor="text1" w:themeTint="BF"/>
          <w:szCs w:val="20"/>
          <w:lang w:eastAsia="en-AU"/>
        </w:rPr>
        <mc:AlternateContent>
          <mc:Choice Requires="wps">
            <w:drawing>
              <wp:anchor distT="0" distB="0" distL="114300" distR="114300" simplePos="0" relativeHeight="251628032" behindDoc="0" locked="0" layoutInCell="1" allowOverlap="1" wp14:anchorId="40FE32C8" wp14:editId="72EEFDC4">
                <wp:simplePos x="0" y="0"/>
                <wp:positionH relativeFrom="column">
                  <wp:posOffset>5023485</wp:posOffset>
                </wp:positionH>
                <wp:positionV relativeFrom="paragraph">
                  <wp:posOffset>1005205</wp:posOffset>
                </wp:positionV>
                <wp:extent cx="438150" cy="210820"/>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0820"/>
                        </a:xfrm>
                        <a:prstGeom prst="rect">
                          <a:avLst/>
                        </a:prstGeom>
                        <a:solidFill>
                          <a:srgbClr val="FFFFFF"/>
                        </a:solidFill>
                        <a:ln w="9525">
                          <a:noFill/>
                          <a:miter lim="800000"/>
                          <a:headEnd/>
                          <a:tailEnd/>
                        </a:ln>
                      </wps:spPr>
                      <wps:txbx>
                        <w:txbxContent>
                          <w:p w:rsidR="0097037D" w:rsidRPr="00F87B81" w:rsidRDefault="0097037D" w:rsidP="003B2348">
                            <w:pPr>
                              <w:spacing w:before="0" w:line="240" w:lineRule="auto"/>
                              <w:rPr>
                                <w:sz w:val="18"/>
                              </w:rPr>
                            </w:pPr>
                            <w:r>
                              <w:rPr>
                                <w:sz w:val="18"/>
                              </w:rPr>
                              <w:t>7.2</w:t>
                            </w:r>
                            <m:oMath>
                              <m:r>
                                <w:rPr>
                                  <w:rFonts w:ascii="Cambria Math" w:hAnsi="Cambria Math"/>
                                  <w:sz w:val="18"/>
                                </w:rPr>
                                <m:t>↑</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95.55pt;margin-top:79.15pt;width:34.5pt;height:16.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" stroked="f">
                <v:textbox>
                  <w:txbxContent>
                    <w:p w:rsidR="0097037D" w:rsidRPr="00F87B81" w:rsidRDefault="0097037D" w:rsidP="003B2348">
                      <w:pPr>
                        <w:spacing w:before="0" w:line="240" w:lineRule="auto"/>
                        <w:rPr>
                          <w:sz w:val="18"/>
                        </w:rPr>
                      </w:pPr>
                      <w:r>
                        <w:rPr>
                          <w:sz w:val="18"/>
                        </w:rPr>
                        <w:t>7.2</w:t>
                      </w:r>
                      <m:oMath>
                        <m:r>
                          <w:rPr>
                            <w:rFonts w:ascii="Cambria Math" w:hAnsi="Cambria Math"/>
                            <w:sz w:val="18"/>
                          </w:rPr>
                          <m:t>↑</m:t>
                        </m:r>
                      </m:oMath>
                    </w:p>
                  </w:txbxContent>
                </v:textbox>
              </v:shape>
            </w:pict>
          </mc:Fallback>
        </mc:AlternateContent>
      </w:r>
      <w:r w:rsidRPr="00C04C98">
        <w:rPr>
          <w:rFonts w:eastAsia="Times New Roman" w:cs="Arial"/>
          <w:i/>
          <w:noProof/>
          <w:color w:val="404040" w:themeColor="text1" w:themeTint="BF"/>
          <w:szCs w:val="20"/>
          <w:lang w:eastAsia="en-AU"/>
        </w:rPr>
        <mc:AlternateContent>
          <mc:Choice Requires="wps">
            <w:drawing>
              <wp:anchor distT="0" distB="0" distL="114300" distR="114300" simplePos="0" relativeHeight="251623936" behindDoc="0" locked="0" layoutInCell="1" allowOverlap="1" wp14:anchorId="558A439C" wp14:editId="345097CE">
                <wp:simplePos x="0" y="0"/>
                <wp:positionH relativeFrom="column">
                  <wp:posOffset>5017770</wp:posOffset>
                </wp:positionH>
                <wp:positionV relativeFrom="paragraph">
                  <wp:posOffset>815975</wp:posOffset>
                </wp:positionV>
                <wp:extent cx="438150" cy="21082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0820"/>
                        </a:xfrm>
                        <a:prstGeom prst="rect">
                          <a:avLst/>
                        </a:prstGeom>
                        <a:solidFill>
                          <a:srgbClr val="FFFFFF"/>
                        </a:solidFill>
                        <a:ln w="9525">
                          <a:noFill/>
                          <a:miter lim="800000"/>
                          <a:headEnd/>
                          <a:tailEnd/>
                        </a:ln>
                      </wps:spPr>
                      <wps:txbx>
                        <w:txbxContent>
                          <w:p w:rsidR="0097037D" w:rsidRPr="00F87B81" w:rsidRDefault="0097037D" w:rsidP="003B2348">
                            <w:pPr>
                              <w:spacing w:before="0" w:line="240" w:lineRule="auto"/>
                              <w:rPr>
                                <w:sz w:val="18"/>
                              </w:rPr>
                            </w:pPr>
                            <w:r>
                              <w:rPr>
                                <w:sz w:val="18"/>
                              </w:rPr>
                              <w:t>7</w:t>
                            </w:r>
                            <w:r w:rsidRPr="00F87B81">
                              <w:rPr>
                                <w:sz w:val="18"/>
                              </w:rPr>
                              <w:t>.5</w:t>
                            </w:r>
                            <m:oMath>
                              <m:r>
                                <w:rPr>
                                  <w:rFonts w:ascii="Cambria Math" w:hAnsi="Cambria Math"/>
                                  <w:sz w:val="18"/>
                                </w:rPr>
                                <m:t>↑</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395.1pt;margin-top:64.25pt;width:34.5pt;height:16.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" stroked="f">
                <v:textbox>
                  <w:txbxContent>
                    <w:p w:rsidR="0097037D" w:rsidRPr="00F87B81" w:rsidRDefault="0097037D" w:rsidP="003B2348">
                      <w:pPr>
                        <w:spacing w:before="0" w:line="240" w:lineRule="auto"/>
                        <w:rPr>
                          <w:sz w:val="18"/>
                        </w:rPr>
                      </w:pPr>
                      <w:r>
                        <w:rPr>
                          <w:sz w:val="18"/>
                        </w:rPr>
                        <w:t>7</w:t>
                      </w:r>
                      <w:r w:rsidRPr="00F87B81">
                        <w:rPr>
                          <w:sz w:val="18"/>
                        </w:rPr>
                        <w:t>.5</w:t>
                      </w:r>
                      <m:oMath>
                        <m:r>
                          <w:rPr>
                            <w:rFonts w:ascii="Cambria Math" w:hAnsi="Cambria Math"/>
                            <w:sz w:val="18"/>
                          </w:rPr>
                          <m:t>↑</m:t>
                        </m:r>
                      </m:oMath>
                    </w:p>
                  </w:txbxContent>
                </v:textbox>
              </v:shape>
            </w:pict>
          </mc:Fallback>
        </mc:AlternateContent>
      </w:r>
      <w:r w:rsidRPr="00C04C98">
        <w:rPr>
          <w:rFonts w:eastAsia="Times New Roman" w:cs="Arial"/>
          <w:i/>
          <w:noProof/>
          <w:color w:val="404040" w:themeColor="text1" w:themeTint="BF"/>
          <w:szCs w:val="20"/>
          <w:lang w:eastAsia="en-AU"/>
        </w:rPr>
        <mc:AlternateContent>
          <mc:Choice Requires="wps">
            <w:drawing>
              <wp:anchor distT="0" distB="0" distL="114300" distR="114300" simplePos="0" relativeHeight="251627008" behindDoc="0" locked="0" layoutInCell="1" allowOverlap="1" wp14:anchorId="12DC9567" wp14:editId="335C428C">
                <wp:simplePos x="0" y="0"/>
                <wp:positionH relativeFrom="column">
                  <wp:posOffset>5019675</wp:posOffset>
                </wp:positionH>
                <wp:positionV relativeFrom="paragraph">
                  <wp:posOffset>626745</wp:posOffset>
                </wp:positionV>
                <wp:extent cx="438150" cy="210820"/>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0820"/>
                        </a:xfrm>
                        <a:prstGeom prst="rect">
                          <a:avLst/>
                        </a:prstGeom>
                        <a:solidFill>
                          <a:srgbClr val="FFFFFF"/>
                        </a:solidFill>
                        <a:ln w="9525">
                          <a:noFill/>
                          <a:miter lim="800000"/>
                          <a:headEnd/>
                          <a:tailEnd/>
                        </a:ln>
                      </wps:spPr>
                      <wps:txbx>
                        <w:txbxContent>
                          <w:p w:rsidR="0097037D" w:rsidRPr="00F87B81" w:rsidRDefault="0097037D" w:rsidP="003B2348">
                            <w:pPr>
                              <w:spacing w:before="0" w:line="240" w:lineRule="auto"/>
                              <w:rPr>
                                <w:sz w:val="18"/>
                              </w:rPr>
                            </w:pPr>
                            <w:r>
                              <w:rPr>
                                <w:sz w:val="18"/>
                              </w:rPr>
                              <w:t>7.7</w:t>
                            </w:r>
                            <m:oMath>
                              <m:r>
                                <w:rPr>
                                  <w:rFonts w:ascii="Cambria Math" w:hAnsi="Cambria Math"/>
                                  <w:sz w:val="18"/>
                                </w:rPr>
                                <m:t>↑</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395.25pt;margin-top:49.35pt;width:34.5pt;height:16.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" stroked="f">
                <v:textbox>
                  <w:txbxContent>
                    <w:p w:rsidR="0097037D" w:rsidRPr="00F87B81" w:rsidRDefault="0097037D" w:rsidP="003B2348">
                      <w:pPr>
                        <w:spacing w:before="0" w:line="240" w:lineRule="auto"/>
                        <w:rPr>
                          <w:sz w:val="18"/>
                        </w:rPr>
                      </w:pPr>
                      <w:r>
                        <w:rPr>
                          <w:sz w:val="18"/>
                        </w:rPr>
                        <w:t>7.7</w:t>
                      </w:r>
                      <m:oMath>
                        <m:r>
                          <w:rPr>
                            <w:rFonts w:ascii="Cambria Math" w:hAnsi="Cambria Math"/>
                            <w:sz w:val="18"/>
                          </w:rPr>
                          <m:t>↑</m:t>
                        </m:r>
                      </m:oMath>
                    </w:p>
                  </w:txbxContent>
                </v:textbox>
              </v:shape>
            </w:pict>
          </mc:Fallback>
        </mc:AlternateContent>
      </w:r>
      <w:r w:rsidRPr="00C04C98">
        <w:rPr>
          <w:rFonts w:eastAsia="Times New Roman" w:cs="Arial"/>
          <w:i/>
          <w:noProof/>
          <w:color w:val="404040" w:themeColor="text1" w:themeTint="BF"/>
          <w:szCs w:val="20"/>
          <w:lang w:eastAsia="en-AU"/>
        </w:rPr>
        <mc:AlternateContent>
          <mc:Choice Requires="wps">
            <w:drawing>
              <wp:anchor distT="0" distB="0" distL="114300" distR="114300" simplePos="0" relativeHeight="251632128" behindDoc="0" locked="0" layoutInCell="1" allowOverlap="1" wp14:anchorId="7571BC30" wp14:editId="274D7AA5">
                <wp:simplePos x="0" y="0"/>
                <wp:positionH relativeFrom="column">
                  <wp:posOffset>4901136</wp:posOffset>
                </wp:positionH>
                <wp:positionV relativeFrom="paragraph">
                  <wp:posOffset>109220</wp:posOffset>
                </wp:positionV>
                <wp:extent cx="724121" cy="210820"/>
                <wp:effectExtent l="0" t="0" r="0" b="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121" cy="210820"/>
                        </a:xfrm>
                        <a:prstGeom prst="rect">
                          <a:avLst/>
                        </a:prstGeom>
                        <a:noFill/>
                        <a:ln w="9525">
                          <a:noFill/>
                          <a:miter lim="800000"/>
                          <a:headEnd/>
                          <a:tailEnd/>
                        </a:ln>
                      </wps:spPr>
                      <wps:txbx>
                        <w:txbxContent>
                          <w:p w:rsidR="0097037D" w:rsidRPr="002E48D4" w:rsidRDefault="0097037D" w:rsidP="003B2348">
                            <w:pPr>
                              <w:spacing w:before="0" w:line="240" w:lineRule="auto"/>
                              <w:rPr>
                                <w:rFonts w:ascii="Arial Narrow" w:hAnsi="Arial Narrow"/>
                                <w:sz w:val="16"/>
                              </w:rPr>
                            </w:pPr>
                            <w:r w:rsidRPr="002E48D4">
                              <w:rPr>
                                <w:rFonts w:ascii="Arial Narrow" w:hAnsi="Arial Narrow"/>
                                <w:sz w:val="16"/>
                              </w:rPr>
                              <w:t>Mean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385.9pt;margin-top:8.6pt;width:57pt;height:16.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" filled="f" stroked="f">
                <v:textbox>
                  <w:txbxContent>
                    <w:p w:rsidR="0097037D" w:rsidRPr="002E48D4" w:rsidRDefault="0097037D" w:rsidP="003B2348">
                      <w:pPr>
                        <w:spacing w:before="0" w:line="240" w:lineRule="auto"/>
                        <w:rPr>
                          <w:rFonts w:ascii="Arial Narrow" w:hAnsi="Arial Narrow"/>
                          <w:sz w:val="16"/>
                        </w:rPr>
                      </w:pPr>
                      <w:r w:rsidRPr="002E48D4">
                        <w:rPr>
                          <w:rFonts w:ascii="Arial Narrow" w:hAnsi="Arial Narrow"/>
                          <w:sz w:val="16"/>
                        </w:rPr>
                        <w:t>Mean score</w:t>
                      </w:r>
                    </w:p>
                  </w:txbxContent>
                </v:textbox>
              </v:shape>
            </w:pict>
          </mc:Fallback>
        </mc:AlternateContent>
      </w:r>
      <w:r w:rsidRPr="00C04C98">
        <w:rPr>
          <w:rFonts w:eastAsia="Times New Roman" w:cs="Arial"/>
          <w:i/>
          <w:noProof/>
          <w:color w:val="404040" w:themeColor="text1" w:themeTint="BF"/>
          <w:szCs w:val="20"/>
          <w:lang w:eastAsia="en-AU"/>
        </w:rPr>
        <mc:AlternateContent>
          <mc:Choice Requires="wps">
            <w:drawing>
              <wp:anchor distT="0" distB="0" distL="114300" distR="114300" simplePos="0" relativeHeight="251624960" behindDoc="0" locked="0" layoutInCell="1" allowOverlap="1" wp14:anchorId="6266D37F" wp14:editId="1DCC9AE3">
                <wp:simplePos x="0" y="0"/>
                <wp:positionH relativeFrom="column">
                  <wp:posOffset>5033439</wp:posOffset>
                </wp:positionH>
                <wp:positionV relativeFrom="paragraph">
                  <wp:posOffset>1373505</wp:posOffset>
                </wp:positionV>
                <wp:extent cx="438150" cy="210820"/>
                <wp:effectExtent l="0" t="0" r="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0820"/>
                        </a:xfrm>
                        <a:prstGeom prst="rect">
                          <a:avLst/>
                        </a:prstGeom>
                        <a:solidFill>
                          <a:srgbClr val="FFFFFF"/>
                        </a:solidFill>
                        <a:ln w="9525">
                          <a:noFill/>
                          <a:miter lim="800000"/>
                          <a:headEnd/>
                          <a:tailEnd/>
                        </a:ln>
                      </wps:spPr>
                      <wps:txbx>
                        <w:txbxContent>
                          <w:p w:rsidR="0097037D" w:rsidRPr="00F87B81" w:rsidRDefault="0097037D" w:rsidP="003B2348">
                            <w:pPr>
                              <w:spacing w:before="0" w:line="240" w:lineRule="auto"/>
                              <w:rPr>
                                <w:sz w:val="18"/>
                              </w:rPr>
                            </w:pPr>
                            <w:r w:rsidRPr="00F87B81">
                              <w:rPr>
                                <w:sz w:val="18"/>
                              </w:rPr>
                              <w:t>6.</w:t>
                            </w:r>
                            <w:r>
                              <w:rPr>
                                <w:sz w:val="1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396.35pt;margin-top:108.15pt;width:34.5pt;height:16.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" stroked="f">
                <v:textbox>
                  <w:txbxContent>
                    <w:p w:rsidR="0097037D" w:rsidRPr="00F87B81" w:rsidRDefault="0097037D" w:rsidP="003B2348">
                      <w:pPr>
                        <w:spacing w:before="0" w:line="240" w:lineRule="auto"/>
                        <w:rPr>
                          <w:sz w:val="18"/>
                        </w:rPr>
                      </w:pPr>
                      <w:r w:rsidRPr="00F87B81">
                        <w:rPr>
                          <w:sz w:val="18"/>
                        </w:rPr>
                        <w:t>6.</w:t>
                      </w:r>
                      <w:r>
                        <w:rPr>
                          <w:sz w:val="18"/>
                        </w:rPr>
                        <w:t>7</w:t>
                      </w:r>
                    </w:p>
                  </w:txbxContent>
                </v:textbox>
              </v:shape>
            </w:pict>
          </mc:Fallback>
        </mc:AlternateContent>
      </w:r>
      <w:r w:rsidRPr="00C04C98">
        <w:rPr>
          <w:rFonts w:eastAsia="Times New Roman" w:cs="Arial"/>
          <w:i/>
          <w:noProof/>
          <w:color w:val="404040" w:themeColor="text1" w:themeTint="BF"/>
          <w:szCs w:val="20"/>
          <w:lang w:eastAsia="en-AU"/>
        </w:rPr>
        <mc:AlternateContent>
          <mc:Choice Requires="wps">
            <w:drawing>
              <wp:anchor distT="0" distB="0" distL="114300" distR="114300" simplePos="0" relativeHeight="251620864" behindDoc="0" locked="0" layoutInCell="1" allowOverlap="1" wp14:anchorId="4D5EB195" wp14:editId="44CF8708">
                <wp:simplePos x="0" y="0"/>
                <wp:positionH relativeFrom="column">
                  <wp:posOffset>5034915</wp:posOffset>
                </wp:positionH>
                <wp:positionV relativeFrom="paragraph">
                  <wp:posOffset>274320</wp:posOffset>
                </wp:positionV>
                <wp:extent cx="438150" cy="210820"/>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0820"/>
                        </a:xfrm>
                        <a:prstGeom prst="rect">
                          <a:avLst/>
                        </a:prstGeom>
                        <a:solidFill>
                          <a:srgbClr val="FFFFFF"/>
                        </a:solidFill>
                        <a:ln w="9525">
                          <a:noFill/>
                          <a:miter lim="800000"/>
                          <a:headEnd/>
                          <a:tailEnd/>
                        </a:ln>
                      </wps:spPr>
                      <wps:txbx>
                        <w:txbxContent>
                          <w:p w:rsidR="0097037D" w:rsidRPr="00D641D9" w:rsidRDefault="0097037D" w:rsidP="003B2348">
                            <w:pPr>
                              <w:spacing w:before="0" w:line="240" w:lineRule="auto"/>
                              <w:rPr>
                                <w:b/>
                                <w:sz w:val="18"/>
                              </w:rPr>
                            </w:pPr>
                            <w:r w:rsidRPr="00D641D9">
                              <w:rPr>
                                <w:b/>
                                <w:sz w:val="18"/>
                              </w:rP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396.45pt;margin-top:21.6pt;width:34.5pt;height:16.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" stroked="f">
                <v:textbox>
                  <w:txbxContent>
                    <w:p w:rsidR="0097037D" w:rsidRPr="00D641D9" w:rsidRDefault="0097037D" w:rsidP="003B2348">
                      <w:pPr>
                        <w:spacing w:before="0" w:line="240" w:lineRule="auto"/>
                        <w:rPr>
                          <w:b/>
                          <w:sz w:val="18"/>
                        </w:rPr>
                      </w:pPr>
                      <w:r w:rsidRPr="00D641D9">
                        <w:rPr>
                          <w:b/>
                          <w:sz w:val="18"/>
                        </w:rPr>
                        <w:t>6.5</w:t>
                      </w:r>
                    </w:p>
                  </w:txbxContent>
                </v:textbox>
              </v:shape>
            </w:pict>
          </mc:Fallback>
        </mc:AlternateContent>
      </w:r>
      <w:r w:rsidRPr="00C04C98">
        <w:rPr>
          <w:noProof/>
          <w:color w:val="404040" w:themeColor="text1" w:themeTint="BF"/>
          <w:lang w:eastAsia="en-AU"/>
        </w:rPr>
        <w:drawing>
          <wp:inline distT="0" distB="0" distL="0" distR="0" wp14:anchorId="687C18F1" wp14:editId="7BD5C9FC">
            <wp:extent cx="5745392" cy="2938766"/>
            <wp:effectExtent l="0" t="0" r="8255" b="0"/>
            <wp:docPr id="282" name="Chart 282"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B2348" w:rsidRPr="00EE634E" w:rsidRDefault="003B2348" w:rsidP="003B2348">
      <w:pPr>
        <w:keepNext/>
        <w:keepLines/>
        <w:spacing w:before="0"/>
        <w:rPr>
          <w:rFonts w:eastAsia="Times New Roman" w:cs="Arial"/>
          <w:i/>
          <w:color w:val="404040" w:themeColor="text1" w:themeTint="BF"/>
          <w:szCs w:val="20"/>
        </w:rPr>
      </w:pPr>
      <w:r w:rsidRPr="00EE634E">
        <w:rPr>
          <w:rFonts w:eastAsia="Times New Roman" w:cs="Arial"/>
          <w:i/>
          <w:color w:val="404040" w:themeColor="text1" w:themeTint="BF"/>
          <w:sz w:val="18"/>
          <w:szCs w:val="20"/>
        </w:rPr>
        <w:t>Base: Total sample</w:t>
      </w:r>
    </w:p>
    <w:p w:rsidR="003B2348" w:rsidRDefault="003B2348" w:rsidP="003B2348">
      <w:pPr>
        <w:keepNext/>
        <w:keepLines/>
        <w:spacing w:before="0" w:after="20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B43. Considering the interactions with your provider in relation to your question or problem, overall how would you rate the experience, using a scale of 0 to 10 where 0 is ‘Extremely negative’ and 10 is ‘Extremely positive’? [S/R]</w:t>
      </w:r>
    </w:p>
    <w:p w:rsidR="003B2348" w:rsidRDefault="003B2348" w:rsidP="003B2348">
      <w:pPr>
        <w:spacing w:before="0" w:after="200"/>
      </w:pPr>
      <w:r>
        <w:br w:type="page"/>
      </w:r>
    </w:p>
    <w:p w:rsidR="003B2348" w:rsidRPr="002A3C41" w:rsidRDefault="006E3EFF" w:rsidP="003B2348">
      <w:pPr>
        <w:keepNext/>
        <w:keepLines/>
        <w:rPr>
          <w:rFonts w:eastAsia="Times New Roman" w:cs="Arial"/>
          <w:b/>
          <w:i/>
          <w:color w:val="404040" w:themeColor="text1" w:themeTint="BF"/>
          <w:sz w:val="20"/>
          <w:szCs w:val="20"/>
        </w:rPr>
      </w:pPr>
      <w:bookmarkStart w:id="191" w:name="_Ref511228030"/>
      <w:bookmarkStart w:id="192" w:name="_Ref511655760"/>
      <w:bookmarkStart w:id="193" w:name="_Toc513006022"/>
      <w:bookmarkStart w:id="194" w:name="_Toc513110352"/>
      <w:r>
        <w:rPr>
          <w:rFonts w:eastAsia="Times New Roman" w:cs="Arial"/>
          <w:b/>
          <w:i/>
          <w:color w:val="404040" w:themeColor="text1" w:themeTint="BF"/>
          <w:sz w:val="20"/>
          <w:szCs w:val="20"/>
        </w:rPr>
        <w:t>Figure</w:t>
      </w:r>
      <w:r w:rsidR="003B2348" w:rsidRPr="002A3C41">
        <w:rPr>
          <w:rFonts w:eastAsia="Times New Roman" w:cs="Arial"/>
          <w:b/>
          <w:i/>
          <w:color w:val="404040" w:themeColor="text1" w:themeTint="BF"/>
          <w:sz w:val="20"/>
          <w:szCs w:val="20"/>
        </w:rPr>
        <w:t xml:space="preserve"> </w:t>
      </w:r>
      <w:bookmarkEnd w:id="191"/>
      <w:r w:rsidR="001652D1">
        <w:rPr>
          <w:rFonts w:eastAsia="Times New Roman" w:cs="Arial"/>
          <w:b/>
          <w:i/>
          <w:color w:val="404040" w:themeColor="text1" w:themeTint="BF"/>
          <w:sz w:val="20"/>
          <w:szCs w:val="20"/>
        </w:rPr>
        <w:fldChar w:fldCharType="begin"/>
      </w:r>
      <w:r w:rsidR="001652D1">
        <w:rPr>
          <w:rFonts w:eastAsia="Times New Roman" w:cs="Arial"/>
          <w:b/>
          <w:i/>
          <w:color w:val="404040" w:themeColor="text1" w:themeTint="BF"/>
          <w:sz w:val="20"/>
          <w:szCs w:val="20"/>
        </w:rPr>
        <w:instrText xml:space="preserve"> SEQ Figure \* ARABIC </w:instrText>
      </w:r>
      <w:r w:rsidR="001652D1">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43</w:t>
      </w:r>
      <w:r w:rsidR="001652D1">
        <w:rPr>
          <w:rFonts w:eastAsia="Times New Roman" w:cs="Arial"/>
          <w:b/>
          <w:i/>
          <w:color w:val="404040" w:themeColor="text1" w:themeTint="BF"/>
          <w:sz w:val="20"/>
          <w:szCs w:val="20"/>
        </w:rPr>
        <w:fldChar w:fldCharType="end"/>
      </w:r>
      <w:bookmarkEnd w:id="192"/>
      <w:r w:rsidR="003B2348" w:rsidRPr="002A3C41">
        <w:rPr>
          <w:rFonts w:eastAsia="Times New Roman" w:cs="Arial"/>
          <w:b/>
          <w:i/>
          <w:color w:val="404040" w:themeColor="text1" w:themeTint="BF"/>
          <w:sz w:val="20"/>
          <w:szCs w:val="20"/>
        </w:rPr>
        <w:t>. Specific elements of customer service (average scores out of 10)</w:t>
      </w:r>
      <w:bookmarkEnd w:id="193"/>
      <w:bookmarkEnd w:id="194"/>
    </w:p>
    <w:tbl>
      <w:tblPr>
        <w:tblStyle w:val="TableGrid"/>
        <w:tblW w:w="10890" w:type="dxa"/>
        <w:tblInd w:w="-792" w:type="dxa"/>
        <w:tblLayout w:type="fixed"/>
        <w:tblLook w:val="04A0" w:firstRow="1" w:lastRow="0" w:firstColumn="1" w:lastColumn="0" w:noHBand="0" w:noVBand="1"/>
        <w:tblDescription w:val="graphical depiction of data described in text"/>
      </w:tblPr>
      <w:tblGrid>
        <w:gridCol w:w="2562"/>
        <w:gridCol w:w="757"/>
        <w:gridCol w:w="757"/>
        <w:gridCol w:w="757"/>
        <w:gridCol w:w="757"/>
        <w:gridCol w:w="757"/>
        <w:gridCol w:w="757"/>
        <w:gridCol w:w="757"/>
        <w:gridCol w:w="757"/>
        <w:gridCol w:w="757"/>
        <w:gridCol w:w="757"/>
        <w:gridCol w:w="758"/>
      </w:tblGrid>
      <w:tr w:rsidR="003B2348" w:rsidRPr="00EE634E" w:rsidTr="00FF4EB2">
        <w:trPr>
          <w:trHeight w:val="144"/>
          <w:tblHeader/>
        </w:trPr>
        <w:tc>
          <w:tcPr>
            <w:tcW w:w="2562" w:type="dxa"/>
            <w:tcBorders>
              <w:top w:val="nil"/>
              <w:left w:val="nil"/>
            </w:tcBorders>
          </w:tcPr>
          <w:p w:rsidR="003B2348" w:rsidRPr="00EE634E" w:rsidRDefault="003B2348" w:rsidP="0031674A">
            <w:pPr>
              <w:keepNext/>
              <w:keepLines/>
              <w:spacing w:before="0"/>
              <w:rPr>
                <w:rFonts w:eastAsia="Times New Roman" w:cs="Arial"/>
                <w:b/>
                <w:i/>
                <w:color w:val="404040" w:themeColor="text1" w:themeTint="BF"/>
                <w:sz w:val="20"/>
                <w:szCs w:val="18"/>
              </w:rPr>
            </w:pPr>
          </w:p>
        </w:tc>
        <w:tc>
          <w:tcPr>
            <w:tcW w:w="757" w:type="dxa"/>
            <w:shd w:val="clear" w:color="auto" w:fill="F2F2F2" w:themeFill="background1" w:themeFillShade="F2"/>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757"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757"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757"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757"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757"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757"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757"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757"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757"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758"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B2348" w:rsidRPr="00EE634E" w:rsidTr="0031674A">
        <w:trPr>
          <w:trHeight w:val="183"/>
        </w:trPr>
        <w:tc>
          <w:tcPr>
            <w:tcW w:w="2562" w:type="dxa"/>
          </w:tcPr>
          <w:p w:rsidR="003B2348" w:rsidRPr="00EE634E" w:rsidRDefault="003B2348" w:rsidP="0031674A">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757" w:type="dxa"/>
            <w:shd w:val="clear" w:color="auto" w:fill="F2F2F2" w:themeFill="background1" w:themeFillShade="F2"/>
          </w:tcPr>
          <w:p w:rsidR="003B2348" w:rsidRPr="00EE634E" w:rsidRDefault="003B2348" w:rsidP="0031674A">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1,347</w:t>
            </w:r>
          </w:p>
        </w:tc>
        <w:tc>
          <w:tcPr>
            <w:tcW w:w="757"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210</w:t>
            </w:r>
          </w:p>
        </w:tc>
        <w:tc>
          <w:tcPr>
            <w:tcW w:w="757"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203</w:t>
            </w:r>
          </w:p>
        </w:tc>
        <w:tc>
          <w:tcPr>
            <w:tcW w:w="757"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205</w:t>
            </w:r>
          </w:p>
        </w:tc>
        <w:tc>
          <w:tcPr>
            <w:tcW w:w="757"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209</w:t>
            </w:r>
          </w:p>
        </w:tc>
        <w:tc>
          <w:tcPr>
            <w:tcW w:w="757"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757"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757"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125</w:t>
            </w:r>
          </w:p>
        </w:tc>
        <w:tc>
          <w:tcPr>
            <w:tcW w:w="757"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73</w:t>
            </w:r>
          </w:p>
        </w:tc>
        <w:tc>
          <w:tcPr>
            <w:tcW w:w="757"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c>
          <w:tcPr>
            <w:tcW w:w="758"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I was treated with courtesy</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7.4</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7.2</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7.4</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8.1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7.8</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7.8</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8.3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7.9</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6.9</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7.8</w:t>
            </w:r>
          </w:p>
        </w:tc>
        <w:tc>
          <w:tcPr>
            <w:tcW w:w="758" w:type="dxa"/>
            <w:shd w:val="clear" w:color="auto" w:fill="auto"/>
            <w:vAlign w:val="center"/>
          </w:tcPr>
          <w:p w:rsidR="003B2348" w:rsidRPr="00EE634E" w:rsidRDefault="003B2348" w:rsidP="0031674A">
            <w:pPr>
              <w:keepNext/>
              <w:keepLines/>
              <w:spacing w:before="0"/>
              <w:ind w:left="-144"/>
              <w:jc w:val="center"/>
              <w:rPr>
                <w:color w:val="404040" w:themeColor="text1" w:themeTint="BF"/>
                <w:sz w:val="18"/>
                <w:szCs w:val="18"/>
              </w:rPr>
            </w:pPr>
            <w:r w:rsidRPr="00EE634E">
              <w:rPr>
                <w:color w:val="404040" w:themeColor="text1" w:themeTint="BF"/>
                <w:sz w:val="18"/>
                <w:szCs w:val="18"/>
              </w:rPr>
              <w:t>8.4</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I was treated in a fair manner</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7.2</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7.1</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7.1</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8.0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7.5</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7.6</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8.2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7.6</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6.4</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7.0</w:t>
            </w:r>
          </w:p>
        </w:tc>
        <w:tc>
          <w:tcPr>
            <w:tcW w:w="758"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7.7</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The customer service staff were professional</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7.2</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7.0</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7.0</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7.9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7.4</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7.4</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8.1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7.7</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6.8</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7.3</w:t>
            </w:r>
          </w:p>
        </w:tc>
        <w:tc>
          <w:tcPr>
            <w:tcW w:w="758"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8.2</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The information I was provided was relevant</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7.1</w:t>
            </w:r>
          </w:p>
        </w:tc>
        <w:tc>
          <w:tcPr>
            <w:tcW w:w="757" w:type="dxa"/>
            <w:shd w:val="clear" w:color="auto" w:fill="F7B3C5" w:themeFill="accent5"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6.8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7.1</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8.0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7.4</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7.5</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8.2 ↑</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7.7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6.8</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7.5</w:t>
            </w:r>
          </w:p>
        </w:tc>
        <w:tc>
          <w:tcPr>
            <w:tcW w:w="758"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7.8</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The information I was provided was accurate</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7.1</w:t>
            </w:r>
          </w:p>
        </w:tc>
        <w:tc>
          <w:tcPr>
            <w:tcW w:w="757" w:type="dxa"/>
            <w:shd w:val="clear" w:color="auto" w:fill="F7B3C5" w:themeFill="accent5"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6.8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7.1</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8.0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7.2</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7.2</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8.2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7.7</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6.7</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7.3</w:t>
            </w:r>
          </w:p>
        </w:tc>
        <w:tc>
          <w:tcPr>
            <w:tcW w:w="758"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7.8</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The information I was provided was easy to understand</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7.0</w:t>
            </w:r>
          </w:p>
        </w:tc>
        <w:tc>
          <w:tcPr>
            <w:tcW w:w="757" w:type="dxa"/>
            <w:shd w:val="clear" w:color="auto" w:fill="F7B3C5" w:themeFill="accent5"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6.8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7.0</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7.9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7.3</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7.4</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8.2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7.6</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6.8</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7.5</w:t>
            </w:r>
          </w:p>
        </w:tc>
        <w:tc>
          <w:tcPr>
            <w:tcW w:w="758"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8.3 ↑</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My service provider followed through on what they said they would do</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6.9</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6.8</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6.7</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7.6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7.4</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7.4</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7.9 ↑</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7.7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6.5</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6.9</w:t>
            </w:r>
          </w:p>
        </w:tc>
        <w:tc>
          <w:tcPr>
            <w:tcW w:w="758"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7.5</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My provider worked with me to ensure the best possible outcome</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6.8</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6.6</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6.8</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7.6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7.2</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7.2</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7.8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7.5</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5.9</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6.8</w:t>
            </w:r>
          </w:p>
        </w:tc>
        <w:tc>
          <w:tcPr>
            <w:tcW w:w="758"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7.3</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Any accessibility requirements I have were able to be accommodated – such as information formats, teletext, etc</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6.8</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6.5</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6.9</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7.6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6.9</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7.0</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7.5</w:t>
            </w:r>
          </w:p>
        </w:tc>
        <w:tc>
          <w:tcPr>
            <w:tcW w:w="757" w:type="dxa"/>
            <w:shd w:val="clear" w:color="auto" w:fill="auto"/>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7.5</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5.7</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6.4</w:t>
            </w:r>
          </w:p>
        </w:tc>
        <w:tc>
          <w:tcPr>
            <w:tcW w:w="758"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7.4</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Any language requirements I have</w:t>
            </w:r>
            <w:r>
              <w:rPr>
                <w:rFonts w:cs="Arial"/>
                <w:color w:val="404040" w:themeColor="text1" w:themeTint="BF"/>
                <w:sz w:val="18"/>
              </w:rPr>
              <w:t xml:space="preserve"> were able to be accommodated</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6.7</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6.6</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6.7</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7.3</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6.8</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7.3</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7.0</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6.9</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6.5</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7.3</w:t>
            </w:r>
          </w:p>
        </w:tc>
        <w:tc>
          <w:tcPr>
            <w:tcW w:w="758"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7.7</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My service provider adhered to the timeframes they provided to me</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6.6</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6.4</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6.5</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7.6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7.0</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6.9</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7.4 ↑</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7.6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6.1</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6.5</w:t>
            </w:r>
          </w:p>
        </w:tc>
        <w:tc>
          <w:tcPr>
            <w:tcW w:w="758"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7.4</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Staff were knowledgeable and able to answer my questions</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6.6</w:t>
            </w:r>
          </w:p>
        </w:tc>
        <w:tc>
          <w:tcPr>
            <w:tcW w:w="757" w:type="dxa"/>
            <w:shd w:val="clear" w:color="auto" w:fill="F7B3C5" w:themeFill="accent5"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6.3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6.5</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7.7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6.9</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7.0</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7.6 ↑</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7.6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6.6</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7.2</w:t>
            </w:r>
          </w:p>
        </w:tc>
        <w:tc>
          <w:tcPr>
            <w:tcW w:w="758"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7.0</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My question/problem was addressed in a timely manner</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6.5</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6.3</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6.4</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7.5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6.6</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6.7</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7.6 ↑</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7.5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5.7</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6.0</w:t>
            </w:r>
          </w:p>
        </w:tc>
        <w:tc>
          <w:tcPr>
            <w:tcW w:w="758"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7.0</w:t>
            </w:r>
          </w:p>
        </w:tc>
      </w:tr>
      <w:tr w:rsidR="003B2348" w:rsidRPr="00EE634E" w:rsidTr="0031674A">
        <w:trPr>
          <w:trHeight w:val="334"/>
        </w:trPr>
        <w:tc>
          <w:tcPr>
            <w:tcW w:w="2562"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I was proactively kept informed of the status of my question/problem</w:t>
            </w:r>
          </w:p>
        </w:tc>
        <w:tc>
          <w:tcPr>
            <w:tcW w:w="757" w:type="dxa"/>
            <w:shd w:val="clear" w:color="auto" w:fill="F2F2F2" w:themeFill="background1" w:themeFillShade="F2"/>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6.3</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6.1</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6.3</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7.3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6.6</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6.9</w:t>
            </w:r>
          </w:p>
        </w:tc>
        <w:tc>
          <w:tcPr>
            <w:tcW w:w="757" w:type="dxa"/>
            <w:shd w:val="clear" w:color="auto" w:fill="B8E9E1" w:themeFill="accent6" w:themeFillTint="66"/>
            <w:vAlign w:val="center"/>
          </w:tcPr>
          <w:p w:rsidR="003B2348" w:rsidRPr="00EE634E" w:rsidRDefault="003B2348" w:rsidP="0031674A">
            <w:pPr>
              <w:keepNext/>
              <w:keepLines/>
              <w:spacing w:before="0"/>
              <w:jc w:val="center"/>
              <w:rPr>
                <w:color w:val="404040" w:themeColor="text1" w:themeTint="BF"/>
                <w:sz w:val="18"/>
                <w:szCs w:val="18"/>
              </w:rPr>
            </w:pPr>
            <w:r w:rsidRPr="00EE634E">
              <w:rPr>
                <w:color w:val="404040" w:themeColor="text1" w:themeTint="BF"/>
                <w:sz w:val="18"/>
                <w:szCs w:val="18"/>
              </w:rPr>
              <w:t>7.2 ↑</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7.1</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5.8</w:t>
            </w:r>
          </w:p>
        </w:tc>
        <w:tc>
          <w:tcPr>
            <w:tcW w:w="757"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6.4</w:t>
            </w:r>
          </w:p>
        </w:tc>
        <w:tc>
          <w:tcPr>
            <w:tcW w:w="758" w:type="dxa"/>
            <w:vAlign w:val="center"/>
          </w:tcPr>
          <w:p w:rsidR="003B2348" w:rsidRPr="00EE634E" w:rsidRDefault="003B2348" w:rsidP="00646CAF">
            <w:pPr>
              <w:keepNext/>
              <w:keepLines/>
              <w:spacing w:before="0"/>
              <w:jc w:val="center"/>
              <w:rPr>
                <w:color w:val="404040" w:themeColor="text1" w:themeTint="BF"/>
                <w:sz w:val="18"/>
                <w:szCs w:val="18"/>
              </w:rPr>
            </w:pPr>
            <w:r w:rsidRPr="00EE634E">
              <w:rPr>
                <w:color w:val="404040" w:themeColor="text1" w:themeTint="BF"/>
                <w:sz w:val="18"/>
                <w:szCs w:val="18"/>
              </w:rPr>
              <w:t>6.6</w:t>
            </w:r>
          </w:p>
        </w:tc>
      </w:tr>
    </w:tbl>
    <w:p w:rsidR="003B2348" w:rsidRDefault="003B2348" w:rsidP="003B2348">
      <w:pPr>
        <w:keepNext/>
        <w:keepLines/>
        <w:spacing w:before="0" w:after="200"/>
      </w:pPr>
      <w:r w:rsidRPr="00C04C98">
        <w:rPr>
          <w:i/>
          <w:noProof/>
          <w:color w:val="404040" w:themeColor="text1" w:themeTint="BF"/>
          <w:sz w:val="18"/>
          <w:lang w:eastAsia="en-AU"/>
        </w:rPr>
        <mc:AlternateContent>
          <mc:Choice Requires="wps">
            <w:drawing>
              <wp:anchor distT="0" distB="0" distL="114300" distR="114300" simplePos="0" relativeHeight="251636224" behindDoc="0" locked="0" layoutInCell="1" allowOverlap="1" wp14:anchorId="56E45CFF" wp14:editId="11D07BA8">
                <wp:simplePos x="0" y="0"/>
                <wp:positionH relativeFrom="column">
                  <wp:posOffset>-568325</wp:posOffset>
                </wp:positionH>
                <wp:positionV relativeFrom="paragraph">
                  <wp:posOffset>215265</wp:posOffset>
                </wp:positionV>
                <wp:extent cx="6828790" cy="1403985"/>
                <wp:effectExtent l="0" t="0" r="0" b="127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790" cy="1403985"/>
                        </a:xfrm>
                        <a:prstGeom prst="rect">
                          <a:avLst/>
                        </a:prstGeom>
                        <a:solidFill>
                          <a:srgbClr val="FFFFFF"/>
                        </a:solidFill>
                        <a:ln w="9525">
                          <a:noFill/>
                          <a:miter lim="800000"/>
                          <a:headEnd/>
                          <a:tailEnd/>
                        </a:ln>
                      </wps:spPr>
                      <wps:txbx>
                        <w:txbxContent>
                          <w:p w:rsidR="0097037D" w:rsidRPr="00F446A6" w:rsidRDefault="0097037D" w:rsidP="003B2348">
                            <w:pPr>
                              <w:spacing w:before="0"/>
                              <w:rPr>
                                <w:i/>
                                <w:color w:val="404040" w:themeColor="text1" w:themeTint="BF"/>
                                <w:sz w:val="18"/>
                              </w:rPr>
                            </w:pPr>
                            <w:r w:rsidRPr="00F446A6">
                              <w:rPr>
                                <w:i/>
                                <w:color w:val="404040" w:themeColor="text1" w:themeTint="BF"/>
                                <w:sz w:val="18"/>
                              </w:rPr>
                              <w:t xml:space="preserve">Base: </w:t>
                            </w:r>
                            <w:r w:rsidRPr="00F446A6">
                              <w:rPr>
                                <w:rFonts w:eastAsia="Times New Roman" w:cs="Arial"/>
                                <w:i/>
                                <w:color w:val="404040" w:themeColor="text1" w:themeTint="BF"/>
                                <w:sz w:val="18"/>
                                <w:szCs w:val="18"/>
                              </w:rPr>
                              <w:t>Total sample</w:t>
                            </w:r>
                          </w:p>
                          <w:p w:rsidR="0097037D" w:rsidRPr="00F446A6" w:rsidRDefault="0097037D" w:rsidP="003B2348">
                            <w:pPr>
                              <w:spacing w:before="0"/>
                              <w:rPr>
                                <w:i/>
                                <w:color w:val="404040" w:themeColor="text1" w:themeTint="BF"/>
                                <w:sz w:val="48"/>
                              </w:rPr>
                            </w:pPr>
                            <w:r w:rsidRPr="00F446A6">
                              <w:rPr>
                                <w:i/>
                                <w:color w:val="404040" w:themeColor="text1" w:themeTint="BF"/>
                                <w:sz w:val="18"/>
                              </w:rPr>
                              <w:t>B42. Thinking about all the contact you had with your provider in relation to your issue or query, please indicate the extent to which each of the below is an accurate reflection of the customer service you received?</w:t>
                            </w:r>
                            <w:r>
                              <w:rPr>
                                <w:i/>
                                <w:color w:val="404040" w:themeColor="text1" w:themeTint="BF"/>
                                <w:sz w:val="18"/>
                              </w:rPr>
                              <w:t xml:space="preserve"> </w:t>
                            </w:r>
                            <w:r w:rsidRPr="00262225">
                              <w:rPr>
                                <w:i/>
                                <w:color w:val="404040" w:themeColor="text1" w:themeTint="BF"/>
                                <w:sz w:val="18"/>
                              </w:rPr>
                              <w:t>For each please answer using a scale of 0 to 10 where 0 is ‘Not at all accurate’ and 10 is ‘Extremely accurate’. You can also state that this aspect was not relevant to your question / problem.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44.75pt;margin-top:16.95pt;width:537.7pt;height:110.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" stroked="f">
                <v:textbox style="mso-fit-shape-to-text:t">
                  <w:txbxContent>
                    <w:p w:rsidR="0097037D" w:rsidRPr="00F446A6" w:rsidRDefault="0097037D" w:rsidP="003B2348">
                      <w:pPr>
                        <w:spacing w:before="0"/>
                        <w:rPr>
                          <w:i/>
                          <w:color w:val="404040" w:themeColor="text1" w:themeTint="BF"/>
                          <w:sz w:val="18"/>
                        </w:rPr>
                      </w:pPr>
                      <w:r w:rsidRPr="00F446A6">
                        <w:rPr>
                          <w:i/>
                          <w:color w:val="404040" w:themeColor="text1" w:themeTint="BF"/>
                          <w:sz w:val="18"/>
                        </w:rPr>
                        <w:t xml:space="preserve">Base: </w:t>
                      </w:r>
                      <w:r w:rsidRPr="00F446A6">
                        <w:rPr>
                          <w:rFonts w:eastAsia="Times New Roman" w:cs="Arial"/>
                          <w:i/>
                          <w:color w:val="404040" w:themeColor="text1" w:themeTint="BF"/>
                          <w:sz w:val="18"/>
                          <w:szCs w:val="18"/>
                        </w:rPr>
                        <w:t>Total sample</w:t>
                      </w:r>
                    </w:p>
                    <w:p w:rsidR="0097037D" w:rsidRPr="00F446A6" w:rsidRDefault="0097037D" w:rsidP="003B2348">
                      <w:pPr>
                        <w:spacing w:before="0"/>
                        <w:rPr>
                          <w:i/>
                          <w:color w:val="404040" w:themeColor="text1" w:themeTint="BF"/>
                          <w:sz w:val="48"/>
                        </w:rPr>
                      </w:pPr>
                      <w:r w:rsidRPr="00F446A6">
                        <w:rPr>
                          <w:i/>
                          <w:color w:val="404040" w:themeColor="text1" w:themeTint="BF"/>
                          <w:sz w:val="18"/>
                        </w:rPr>
                        <w:t>B42. Thinking about all the contact you had with your provider in relation to your issue or query, please indicate the extent to which each of the below is an accurate reflection of the customer service you received?</w:t>
                      </w:r>
                      <w:r>
                        <w:rPr>
                          <w:i/>
                          <w:color w:val="404040" w:themeColor="text1" w:themeTint="BF"/>
                          <w:sz w:val="18"/>
                        </w:rPr>
                        <w:t xml:space="preserve"> </w:t>
                      </w:r>
                      <w:r w:rsidRPr="00262225">
                        <w:rPr>
                          <w:i/>
                          <w:color w:val="404040" w:themeColor="text1" w:themeTint="BF"/>
                          <w:sz w:val="18"/>
                        </w:rPr>
                        <w:t>For each please answer using a scale of 0 to 10 where 0 is ‘Not at all accurate’ and 10 is ‘Extremely accurate’. You can also state that this aspect was not relevant to your question / problem.</w:t>
                      </w:r>
                    </w:p>
                  </w:txbxContent>
                </v:textbox>
                <w10:wrap type="topAndBottom"/>
              </v:shape>
            </w:pict>
          </mc:Fallback>
        </mc:AlternateContent>
      </w:r>
      <w:r>
        <w:br w:type="page"/>
      </w:r>
    </w:p>
    <w:p w:rsidR="003B2348" w:rsidRPr="002A3C41" w:rsidRDefault="006E3EFF" w:rsidP="003B2348">
      <w:pPr>
        <w:keepNext/>
        <w:keepLines/>
        <w:rPr>
          <w:rFonts w:eastAsia="Times New Roman" w:cs="Arial"/>
          <w:b/>
          <w:i/>
          <w:color w:val="404040" w:themeColor="text1" w:themeTint="BF"/>
          <w:sz w:val="20"/>
          <w:szCs w:val="20"/>
        </w:rPr>
      </w:pPr>
      <w:bookmarkStart w:id="195" w:name="_Ref511228040"/>
      <w:bookmarkStart w:id="196" w:name="_Ref511655737"/>
      <w:bookmarkStart w:id="197" w:name="_Toc513006023"/>
      <w:bookmarkStart w:id="198" w:name="_Toc513110353"/>
      <w:r>
        <w:rPr>
          <w:rFonts w:eastAsia="Times New Roman" w:cs="Arial"/>
          <w:b/>
          <w:i/>
          <w:color w:val="404040" w:themeColor="text1" w:themeTint="BF"/>
          <w:sz w:val="20"/>
          <w:szCs w:val="20"/>
        </w:rPr>
        <w:t>Figure</w:t>
      </w:r>
      <w:r w:rsidR="003B2348" w:rsidRPr="002A3C41">
        <w:rPr>
          <w:rFonts w:eastAsia="Times New Roman" w:cs="Arial"/>
          <w:b/>
          <w:i/>
          <w:color w:val="404040" w:themeColor="text1" w:themeTint="BF"/>
          <w:sz w:val="20"/>
          <w:szCs w:val="20"/>
        </w:rPr>
        <w:t xml:space="preserve"> </w:t>
      </w:r>
      <w:bookmarkEnd w:id="195"/>
      <w:r w:rsidR="001652D1">
        <w:rPr>
          <w:rFonts w:eastAsia="Times New Roman" w:cs="Arial"/>
          <w:b/>
          <w:i/>
          <w:color w:val="404040" w:themeColor="text1" w:themeTint="BF"/>
          <w:sz w:val="20"/>
          <w:szCs w:val="20"/>
        </w:rPr>
        <w:fldChar w:fldCharType="begin"/>
      </w:r>
      <w:r w:rsidR="001652D1">
        <w:rPr>
          <w:rFonts w:eastAsia="Times New Roman" w:cs="Arial"/>
          <w:b/>
          <w:i/>
          <w:color w:val="404040" w:themeColor="text1" w:themeTint="BF"/>
          <w:sz w:val="20"/>
          <w:szCs w:val="20"/>
        </w:rPr>
        <w:instrText xml:space="preserve"> SEQ Figure \* ARABIC </w:instrText>
      </w:r>
      <w:r w:rsidR="001652D1">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44</w:t>
      </w:r>
      <w:r w:rsidR="001652D1">
        <w:rPr>
          <w:rFonts w:eastAsia="Times New Roman" w:cs="Arial"/>
          <w:b/>
          <w:i/>
          <w:color w:val="404040" w:themeColor="text1" w:themeTint="BF"/>
          <w:sz w:val="20"/>
          <w:szCs w:val="20"/>
        </w:rPr>
        <w:fldChar w:fldCharType="end"/>
      </w:r>
      <w:bookmarkEnd w:id="196"/>
      <w:r w:rsidR="003B2348" w:rsidRPr="002A3C41">
        <w:rPr>
          <w:rFonts w:eastAsia="Times New Roman" w:cs="Arial"/>
          <w:b/>
          <w:i/>
          <w:color w:val="404040" w:themeColor="text1" w:themeTint="BF"/>
          <w:sz w:val="20"/>
          <w:szCs w:val="20"/>
        </w:rPr>
        <w:t>. Specific elements of customer service (scores 0 to 3)</w:t>
      </w:r>
      <w:bookmarkEnd w:id="197"/>
      <w:bookmarkEnd w:id="198"/>
    </w:p>
    <w:tbl>
      <w:tblPr>
        <w:tblStyle w:val="TableGrid"/>
        <w:tblW w:w="11170" w:type="dxa"/>
        <w:jc w:val="center"/>
        <w:tblLayout w:type="fixed"/>
        <w:tblLook w:val="04A0" w:firstRow="1" w:lastRow="0" w:firstColumn="1" w:lastColumn="0" w:noHBand="0" w:noVBand="1"/>
        <w:tblDescription w:val="graphical depiction of data described in text"/>
      </w:tblPr>
      <w:tblGrid>
        <w:gridCol w:w="4012"/>
        <w:gridCol w:w="650"/>
        <w:gridCol w:w="650"/>
        <w:gridCol w:w="650"/>
        <w:gridCol w:w="651"/>
        <w:gridCol w:w="651"/>
        <w:gridCol w:w="651"/>
        <w:gridCol w:w="651"/>
        <w:gridCol w:w="651"/>
        <w:gridCol w:w="651"/>
        <w:gridCol w:w="651"/>
        <w:gridCol w:w="651"/>
      </w:tblGrid>
      <w:tr w:rsidR="003B2348" w:rsidRPr="00EE634E" w:rsidTr="00FF4EB2">
        <w:trPr>
          <w:trHeight w:val="186"/>
          <w:tblHeader/>
          <w:jc w:val="center"/>
        </w:trPr>
        <w:tc>
          <w:tcPr>
            <w:tcW w:w="3953" w:type="dxa"/>
            <w:tcBorders>
              <w:top w:val="nil"/>
              <w:left w:val="nil"/>
            </w:tcBorders>
          </w:tcPr>
          <w:p w:rsidR="003B2348" w:rsidRPr="00EE634E" w:rsidRDefault="003B2348" w:rsidP="0031674A">
            <w:pPr>
              <w:keepNext/>
              <w:keepLines/>
              <w:spacing w:before="0"/>
              <w:jc w:val="center"/>
              <w:rPr>
                <w:rFonts w:eastAsia="Times New Roman" w:cs="Arial"/>
                <w:b/>
                <w:i/>
                <w:color w:val="404040" w:themeColor="text1" w:themeTint="BF"/>
                <w:sz w:val="20"/>
                <w:szCs w:val="18"/>
              </w:rPr>
            </w:pPr>
          </w:p>
        </w:tc>
        <w:tc>
          <w:tcPr>
            <w:tcW w:w="641" w:type="dxa"/>
            <w:shd w:val="clear" w:color="auto" w:fill="F2F2F2" w:themeFill="background1" w:themeFillShade="F2"/>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41"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41"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41"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41"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Pr>
                <w:rFonts w:cs="Arial"/>
                <w:b/>
                <w:bCs/>
                <w:i/>
                <w:iCs/>
                <w:color w:val="404040" w:themeColor="text1" w:themeTint="BF"/>
                <w:sz w:val="16"/>
                <w:szCs w:val="16"/>
              </w:rPr>
              <w:t xml:space="preserve">TPG / </w:t>
            </w:r>
            <w:r w:rsidRPr="00EE634E">
              <w:rPr>
                <w:rFonts w:cs="Arial"/>
                <w:b/>
                <w:bCs/>
                <w:i/>
                <w:iCs/>
                <w:color w:val="404040" w:themeColor="text1" w:themeTint="BF"/>
                <w:sz w:val="16"/>
                <w:szCs w:val="16"/>
              </w:rPr>
              <w:t>iiNET</w:t>
            </w:r>
          </w:p>
        </w:tc>
        <w:tc>
          <w:tcPr>
            <w:tcW w:w="641"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41"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41"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41"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41"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41"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B2348" w:rsidRPr="00EE634E" w:rsidTr="0031674A">
        <w:trPr>
          <w:trHeight w:val="235"/>
          <w:jc w:val="center"/>
        </w:trPr>
        <w:tc>
          <w:tcPr>
            <w:tcW w:w="3953" w:type="dxa"/>
            <w:vAlign w:val="center"/>
          </w:tcPr>
          <w:p w:rsidR="003B2348" w:rsidRPr="00EE634E" w:rsidRDefault="003B2348" w:rsidP="0031674A">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41" w:type="dxa"/>
            <w:shd w:val="clear" w:color="auto" w:fill="F2F2F2" w:themeFill="background1" w:themeFillShade="F2"/>
          </w:tcPr>
          <w:p w:rsidR="003B2348" w:rsidRPr="00EE634E" w:rsidRDefault="003B2348" w:rsidP="0031674A">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1,347</w:t>
            </w:r>
          </w:p>
        </w:tc>
        <w:tc>
          <w:tcPr>
            <w:tcW w:w="641"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210</w:t>
            </w:r>
          </w:p>
        </w:tc>
        <w:tc>
          <w:tcPr>
            <w:tcW w:w="641"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203</w:t>
            </w:r>
          </w:p>
        </w:tc>
        <w:tc>
          <w:tcPr>
            <w:tcW w:w="641"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205</w:t>
            </w:r>
          </w:p>
        </w:tc>
        <w:tc>
          <w:tcPr>
            <w:tcW w:w="641"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209</w:t>
            </w:r>
          </w:p>
        </w:tc>
        <w:tc>
          <w:tcPr>
            <w:tcW w:w="641"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41"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41"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125</w:t>
            </w:r>
          </w:p>
        </w:tc>
        <w:tc>
          <w:tcPr>
            <w:tcW w:w="641"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73</w:t>
            </w:r>
          </w:p>
        </w:tc>
        <w:tc>
          <w:tcPr>
            <w:tcW w:w="641"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c>
          <w:tcPr>
            <w:tcW w:w="641"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r>
      <w:tr w:rsidR="003B2348" w:rsidRPr="00EE634E" w:rsidTr="0031674A">
        <w:trPr>
          <w:trHeight w:val="435"/>
          <w:jc w:val="center"/>
        </w:trPr>
        <w:tc>
          <w:tcPr>
            <w:tcW w:w="3953" w:type="dxa"/>
            <w:vMerge w:val="restart"/>
            <w:vAlign w:val="center"/>
          </w:tcPr>
          <w:p w:rsidR="003B2348" w:rsidRPr="00EE634E" w:rsidRDefault="003B2348" w:rsidP="0031674A">
            <w:pPr>
              <w:keepNext/>
              <w:keepLines/>
              <w:spacing w:before="0"/>
              <w:jc w:val="right"/>
              <w:rPr>
                <w:rFonts w:ascii="Arial Narrow" w:hAnsi="Arial Narrow" w:cs="Calibri"/>
                <w:color w:val="404040" w:themeColor="text1" w:themeTint="BF"/>
                <w:sz w:val="20"/>
              </w:rPr>
            </w:pPr>
            <w:r w:rsidRPr="00EE634E">
              <w:rPr>
                <w:rFonts w:ascii="Arial Narrow" w:hAnsi="Arial Narrow" w:cs="Calibri"/>
                <w:color w:val="404040" w:themeColor="text1" w:themeTint="BF"/>
                <w:sz w:val="20"/>
              </w:rPr>
              <w:t>Scores</w:t>
            </w:r>
          </w:p>
        </w:tc>
        <w:tc>
          <w:tcPr>
            <w:tcW w:w="641" w:type="dxa"/>
            <w:shd w:val="clear" w:color="auto" w:fill="F2F2F2" w:themeFill="background1" w:themeFillShade="F2"/>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0-3</w:t>
            </w:r>
          </w:p>
        </w:tc>
        <w:tc>
          <w:tcPr>
            <w:tcW w:w="641"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0-3</w:t>
            </w:r>
          </w:p>
        </w:tc>
        <w:tc>
          <w:tcPr>
            <w:tcW w:w="641"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0-3</w:t>
            </w:r>
          </w:p>
        </w:tc>
        <w:tc>
          <w:tcPr>
            <w:tcW w:w="641"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0-3</w:t>
            </w:r>
          </w:p>
        </w:tc>
        <w:tc>
          <w:tcPr>
            <w:tcW w:w="641"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0-3</w:t>
            </w:r>
          </w:p>
        </w:tc>
        <w:tc>
          <w:tcPr>
            <w:tcW w:w="641"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0-3</w:t>
            </w:r>
          </w:p>
        </w:tc>
        <w:tc>
          <w:tcPr>
            <w:tcW w:w="641"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0-3</w:t>
            </w:r>
          </w:p>
        </w:tc>
        <w:tc>
          <w:tcPr>
            <w:tcW w:w="641"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0-3</w:t>
            </w:r>
          </w:p>
        </w:tc>
        <w:tc>
          <w:tcPr>
            <w:tcW w:w="641"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0-3</w:t>
            </w:r>
          </w:p>
        </w:tc>
        <w:tc>
          <w:tcPr>
            <w:tcW w:w="641"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0-3</w:t>
            </w:r>
          </w:p>
        </w:tc>
        <w:tc>
          <w:tcPr>
            <w:tcW w:w="641"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0-3</w:t>
            </w:r>
          </w:p>
        </w:tc>
      </w:tr>
      <w:tr w:rsidR="003B2348" w:rsidRPr="00EE634E" w:rsidTr="0031674A">
        <w:trPr>
          <w:trHeight w:val="435"/>
          <w:jc w:val="center"/>
        </w:trPr>
        <w:tc>
          <w:tcPr>
            <w:tcW w:w="3953" w:type="dxa"/>
            <w:vMerge/>
            <w:vAlign w:val="bottom"/>
          </w:tcPr>
          <w:p w:rsidR="003B2348" w:rsidRPr="00EE634E" w:rsidRDefault="003B2348" w:rsidP="0031674A">
            <w:pPr>
              <w:keepNext/>
              <w:keepLines/>
              <w:spacing w:before="0"/>
              <w:jc w:val="right"/>
              <w:rPr>
                <w:rFonts w:ascii="Arial Narrow" w:hAnsi="Arial Narrow" w:cs="Calibri"/>
                <w:color w:val="404040" w:themeColor="text1" w:themeTint="BF"/>
                <w:sz w:val="20"/>
              </w:rPr>
            </w:pPr>
          </w:p>
        </w:tc>
        <w:tc>
          <w:tcPr>
            <w:tcW w:w="641" w:type="dxa"/>
            <w:shd w:val="clear" w:color="auto" w:fill="F2F2F2" w:themeFill="background1" w:themeFillShade="F2"/>
            <w:vAlign w:val="center"/>
          </w:tcPr>
          <w:p w:rsidR="003B2348" w:rsidRPr="00597BA4" w:rsidRDefault="003B2348" w:rsidP="0031674A">
            <w:pPr>
              <w:keepNext/>
              <w:keepLines/>
              <w:spacing w:before="0"/>
              <w:jc w:val="center"/>
              <w:rPr>
                <w:rFonts w:ascii="Arial Narrow" w:hAnsi="Arial Narrow"/>
                <w:color w:val="404040" w:themeColor="text1" w:themeTint="BF"/>
                <w:sz w:val="16"/>
                <w:szCs w:val="16"/>
              </w:rPr>
            </w:pPr>
            <w:r>
              <w:rPr>
                <w:rFonts w:ascii="Arial Narrow" w:hAnsi="Arial Narrow"/>
                <w:color w:val="404040" w:themeColor="text1" w:themeTint="BF"/>
                <w:sz w:val="16"/>
                <w:szCs w:val="16"/>
              </w:rPr>
              <w:t>%</w:t>
            </w:r>
          </w:p>
        </w:tc>
        <w:tc>
          <w:tcPr>
            <w:tcW w:w="641"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41"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41"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41"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41"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41"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41"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41"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41"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41"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r>
      <w:tr w:rsidR="003B2348" w:rsidRPr="00EE634E" w:rsidTr="0031674A">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I was treated with courtesy</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11</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10</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3</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0</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0</w:t>
            </w:r>
          </w:p>
        </w:tc>
      </w:tr>
      <w:tr w:rsidR="003B2348" w:rsidRPr="00EE634E" w:rsidTr="00041D69">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I was treated in a fair manner</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11</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13</w:t>
            </w:r>
          </w:p>
        </w:tc>
        <w:tc>
          <w:tcPr>
            <w:tcW w:w="641"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3</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11</w:t>
            </w:r>
          </w:p>
        </w:tc>
      </w:tr>
      <w:tr w:rsidR="003B2348" w:rsidRPr="00EE634E" w:rsidTr="00041D69">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The customer service staff were professional</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11</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11</w:t>
            </w:r>
          </w:p>
        </w:tc>
        <w:tc>
          <w:tcPr>
            <w:tcW w:w="641"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13</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0</w:t>
            </w:r>
          </w:p>
        </w:tc>
      </w:tr>
      <w:tr w:rsidR="003B2348" w:rsidRPr="00EE634E" w:rsidTr="00041D69">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The information I was provided was relevant</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13</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16</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11</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r>
      <w:tr w:rsidR="003B2348" w:rsidRPr="00EE634E" w:rsidTr="00041D69">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The information I was provided was accurate</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13</w:t>
            </w:r>
          </w:p>
        </w:tc>
        <w:tc>
          <w:tcPr>
            <w:tcW w:w="641" w:type="dxa"/>
            <w:shd w:val="clear" w:color="auto" w:fill="F7B3C5" w:themeFill="accent5"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16</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10</w:t>
            </w:r>
          </w:p>
        </w:tc>
        <w:tc>
          <w:tcPr>
            <w:tcW w:w="641"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13</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16</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3</w:t>
            </w:r>
          </w:p>
        </w:tc>
      </w:tr>
      <w:tr w:rsidR="003B2348" w:rsidRPr="00EE634E" w:rsidTr="00041D69">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The information I was provided was easy to understand</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11</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10</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10</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0</w:t>
            </w:r>
          </w:p>
        </w:tc>
      </w:tr>
      <w:tr w:rsidR="003B2348" w:rsidRPr="00EE634E" w:rsidTr="00041D69">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My service provider followed through on what they said they would do</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16</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10</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13</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11</w:t>
            </w:r>
          </w:p>
        </w:tc>
        <w:tc>
          <w:tcPr>
            <w:tcW w:w="641"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13</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16</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w:t>
            </w:r>
          </w:p>
        </w:tc>
      </w:tr>
      <w:tr w:rsidR="003B2348" w:rsidRPr="00EE634E" w:rsidTr="0031674A">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My provider worked with me to ensure the best possible outcome</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15</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11</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15</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9</w:t>
            </w:r>
          </w:p>
        </w:tc>
      </w:tr>
      <w:tr w:rsidR="003B2348" w:rsidRPr="00EE634E" w:rsidTr="00041D69">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Any accessibility requirements I have were able to be accommodated – such as information formats, teletext, etc</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11</w:t>
            </w:r>
          </w:p>
        </w:tc>
        <w:tc>
          <w:tcPr>
            <w:tcW w:w="641"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23</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r>
      <w:tr w:rsidR="003B2348" w:rsidRPr="00EE634E" w:rsidTr="0031674A">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 xml:space="preserve">Any language requirements I have were able to be accommodated </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11</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3</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0</w:t>
            </w:r>
          </w:p>
        </w:tc>
      </w:tr>
      <w:tr w:rsidR="003B2348" w:rsidRPr="00EE634E" w:rsidTr="00041D69">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My service provider adhered to the timeframes they provided to me</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20</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17</w:t>
            </w:r>
          </w:p>
        </w:tc>
        <w:tc>
          <w:tcPr>
            <w:tcW w:w="641"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20</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9</w:t>
            </w:r>
          </w:p>
        </w:tc>
      </w:tr>
      <w:tr w:rsidR="003B2348" w:rsidRPr="00EE634E" w:rsidTr="00041D69">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Staff were knowledgeable and able to answer my questions</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20</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21</w:t>
            </w:r>
          </w:p>
        </w:tc>
        <w:tc>
          <w:tcPr>
            <w:tcW w:w="641"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15</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15</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11</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15</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w:t>
            </w:r>
          </w:p>
        </w:tc>
      </w:tr>
      <w:tr w:rsidR="003B2348" w:rsidRPr="00EE634E" w:rsidTr="00041D69">
        <w:trPr>
          <w:trHeight w:val="435"/>
          <w:jc w:val="center"/>
        </w:trPr>
        <w:tc>
          <w:tcPr>
            <w:tcW w:w="3953"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My question/problem was addressed in a timely manner</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20</w:t>
            </w:r>
          </w:p>
        </w:tc>
        <w:tc>
          <w:tcPr>
            <w:tcW w:w="641"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20</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16</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c>
          <w:tcPr>
            <w:tcW w:w="641"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22</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12</w:t>
            </w:r>
          </w:p>
        </w:tc>
      </w:tr>
      <w:tr w:rsidR="003B2348" w:rsidRPr="00EE634E" w:rsidTr="00041D69">
        <w:trPr>
          <w:trHeight w:val="435"/>
          <w:jc w:val="center"/>
        </w:trPr>
        <w:tc>
          <w:tcPr>
            <w:tcW w:w="3953" w:type="dxa"/>
            <w:vAlign w:val="center"/>
          </w:tcPr>
          <w:p w:rsidR="003B2348" w:rsidRPr="0067509D" w:rsidRDefault="00601653" w:rsidP="0031674A">
            <w:pPr>
              <w:keepNext/>
              <w:keepLines/>
              <w:spacing w:before="0"/>
              <w:rPr>
                <w:rFonts w:cs="Arial"/>
                <w:color w:val="404040" w:themeColor="text1" w:themeTint="BF"/>
                <w:sz w:val="18"/>
              </w:rPr>
            </w:pPr>
            <w:r w:rsidRPr="00EE634E">
              <w:rPr>
                <w:noProof/>
                <w:lang w:eastAsia="en-AU"/>
              </w:rPr>
              <mc:AlternateContent>
                <mc:Choice Requires="wps">
                  <w:drawing>
                    <wp:anchor distT="0" distB="0" distL="114300" distR="114300" simplePos="0" relativeHeight="251637248" behindDoc="0" locked="0" layoutInCell="1" allowOverlap="1" wp14:anchorId="22162684" wp14:editId="46D0623B">
                      <wp:simplePos x="0" y="0"/>
                      <wp:positionH relativeFrom="column">
                        <wp:posOffset>-566420</wp:posOffset>
                      </wp:positionH>
                      <wp:positionV relativeFrom="paragraph">
                        <wp:posOffset>431800</wp:posOffset>
                      </wp:positionV>
                      <wp:extent cx="6828790" cy="570230"/>
                      <wp:effectExtent l="0" t="0" r="0" b="127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790" cy="570230"/>
                              </a:xfrm>
                              <a:prstGeom prst="rect">
                                <a:avLst/>
                              </a:prstGeom>
                              <a:solidFill>
                                <a:srgbClr val="FFFFFF"/>
                              </a:solidFill>
                              <a:ln w="9525">
                                <a:noFill/>
                                <a:miter lim="800000"/>
                                <a:headEnd/>
                                <a:tailEnd/>
                              </a:ln>
                            </wps:spPr>
                            <wps:txbx>
                              <w:txbxContent>
                                <w:p w:rsidR="0097037D" w:rsidRPr="00F446A6" w:rsidRDefault="0097037D" w:rsidP="003B2348">
                                  <w:pPr>
                                    <w:spacing w:before="0"/>
                                    <w:rPr>
                                      <w:i/>
                                      <w:color w:val="404040" w:themeColor="text1" w:themeTint="BF"/>
                                      <w:sz w:val="18"/>
                                    </w:rPr>
                                  </w:pPr>
                                  <w:r w:rsidRPr="00F446A6">
                                    <w:rPr>
                                      <w:i/>
                                      <w:color w:val="404040" w:themeColor="text1" w:themeTint="BF"/>
                                      <w:sz w:val="18"/>
                                    </w:rPr>
                                    <w:t xml:space="preserve">Base: </w:t>
                                  </w:r>
                                  <w:r w:rsidRPr="00F446A6">
                                    <w:rPr>
                                      <w:rFonts w:eastAsia="Times New Roman" w:cs="Arial"/>
                                      <w:i/>
                                      <w:color w:val="404040" w:themeColor="text1" w:themeTint="BF"/>
                                      <w:sz w:val="18"/>
                                      <w:szCs w:val="18"/>
                                    </w:rPr>
                                    <w:t>Total sample</w:t>
                                  </w:r>
                                </w:p>
                                <w:p w:rsidR="0097037D" w:rsidRPr="00F446A6" w:rsidRDefault="0097037D" w:rsidP="003B2348">
                                  <w:pPr>
                                    <w:spacing w:before="0"/>
                                    <w:rPr>
                                      <w:i/>
                                      <w:color w:val="404040" w:themeColor="text1" w:themeTint="BF"/>
                                      <w:sz w:val="48"/>
                                    </w:rPr>
                                  </w:pPr>
                                  <w:r w:rsidRPr="00F446A6">
                                    <w:rPr>
                                      <w:i/>
                                      <w:color w:val="404040" w:themeColor="text1" w:themeTint="BF"/>
                                      <w:sz w:val="18"/>
                                    </w:rPr>
                                    <w:t>B42. Thinking about all the contact you had with your provider in relation to your issue or query, please indicate the extent to which each of the below is an accurate reflection of the customer service you received?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44.6pt;margin-top:34pt;width:537.7pt;height:44.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a/IwIAACQ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" stroked="f">
                      <v:textbox>
                        <w:txbxContent>
                          <w:p w:rsidR="0097037D" w:rsidRPr="00F446A6" w:rsidRDefault="0097037D" w:rsidP="003B2348">
                            <w:pPr>
                              <w:spacing w:before="0"/>
                              <w:rPr>
                                <w:i/>
                                <w:color w:val="404040" w:themeColor="text1" w:themeTint="BF"/>
                                <w:sz w:val="18"/>
                              </w:rPr>
                            </w:pPr>
                            <w:r w:rsidRPr="00F446A6">
                              <w:rPr>
                                <w:i/>
                                <w:color w:val="404040" w:themeColor="text1" w:themeTint="BF"/>
                                <w:sz w:val="18"/>
                              </w:rPr>
                              <w:t xml:space="preserve">Base: </w:t>
                            </w:r>
                            <w:r w:rsidRPr="00F446A6">
                              <w:rPr>
                                <w:rFonts w:eastAsia="Times New Roman" w:cs="Arial"/>
                                <w:i/>
                                <w:color w:val="404040" w:themeColor="text1" w:themeTint="BF"/>
                                <w:sz w:val="18"/>
                                <w:szCs w:val="18"/>
                              </w:rPr>
                              <w:t>Total sample</w:t>
                            </w:r>
                          </w:p>
                          <w:p w:rsidR="0097037D" w:rsidRPr="00F446A6" w:rsidRDefault="0097037D" w:rsidP="003B2348">
                            <w:pPr>
                              <w:spacing w:before="0"/>
                              <w:rPr>
                                <w:i/>
                                <w:color w:val="404040" w:themeColor="text1" w:themeTint="BF"/>
                                <w:sz w:val="48"/>
                              </w:rPr>
                            </w:pPr>
                            <w:r w:rsidRPr="00F446A6">
                              <w:rPr>
                                <w:i/>
                                <w:color w:val="404040" w:themeColor="text1" w:themeTint="BF"/>
                                <w:sz w:val="18"/>
                              </w:rPr>
                              <w:t>B42. Thinking about all the contact you had with your provider in relation to your issue or query, please indicate the extent to which each of the below is an accurate reflection of the customer service you received?</w:t>
                            </w:r>
                          </w:p>
                        </w:txbxContent>
                      </v:textbox>
                      <w10:wrap type="topAndBottom"/>
                    </v:shape>
                  </w:pict>
                </mc:Fallback>
              </mc:AlternateContent>
            </w:r>
            <w:r w:rsidR="003B2348" w:rsidRPr="0067509D">
              <w:rPr>
                <w:rFonts w:cs="Arial"/>
                <w:color w:val="404040" w:themeColor="text1" w:themeTint="BF"/>
                <w:sz w:val="18"/>
              </w:rPr>
              <w:t>I was proactively kept informed of the status of my question/problem</w:t>
            </w:r>
          </w:p>
        </w:tc>
        <w:tc>
          <w:tcPr>
            <w:tcW w:w="641"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20</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23</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21</w:t>
            </w:r>
          </w:p>
        </w:tc>
        <w:tc>
          <w:tcPr>
            <w:tcW w:w="641"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10</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19</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15</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14</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27</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18</w:t>
            </w:r>
          </w:p>
        </w:tc>
        <w:tc>
          <w:tcPr>
            <w:tcW w:w="641"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29</w:t>
            </w:r>
          </w:p>
        </w:tc>
      </w:tr>
    </w:tbl>
    <w:p w:rsidR="003B2348" w:rsidRDefault="003B2348" w:rsidP="003B2348">
      <w:pPr>
        <w:keepNext/>
        <w:keepLines/>
        <w:spacing w:before="0" w:after="200"/>
        <w:rPr>
          <w:rFonts w:eastAsia="Times New Roman" w:cs="Arial"/>
          <w:i/>
          <w:color w:val="404040" w:themeColor="text1" w:themeTint="BF"/>
          <w:sz w:val="18"/>
          <w:szCs w:val="18"/>
        </w:rPr>
      </w:pPr>
    </w:p>
    <w:p w:rsidR="003B2348" w:rsidRDefault="003B2348" w:rsidP="003B2348">
      <w:pPr>
        <w:spacing w:before="0" w:after="200"/>
        <w:rPr>
          <w:b/>
          <w:i/>
          <w:color w:val="404040" w:themeColor="text1" w:themeTint="BF"/>
          <w:sz w:val="20"/>
        </w:rPr>
      </w:pPr>
      <w:r>
        <w:rPr>
          <w:b/>
          <w:i/>
          <w:color w:val="404040" w:themeColor="text1" w:themeTint="BF"/>
          <w:sz w:val="20"/>
        </w:rPr>
        <w:br w:type="page"/>
      </w:r>
    </w:p>
    <w:p w:rsidR="003B2348" w:rsidRDefault="006E3EFF" w:rsidP="003B2348">
      <w:pPr>
        <w:pStyle w:val="Caption"/>
        <w:keepNext/>
        <w:keepLines/>
        <w:rPr>
          <w:rFonts w:ascii="Arial" w:hAnsi="Arial" w:cs="Arial"/>
          <w:bCs w:val="0"/>
          <w:i/>
          <w:color w:val="404040" w:themeColor="text1" w:themeTint="BF"/>
          <w:sz w:val="20"/>
          <w:szCs w:val="20"/>
          <w:lang w:val="en-AU"/>
        </w:rPr>
      </w:pPr>
      <w:bookmarkStart w:id="199" w:name="_Ref511228044"/>
      <w:bookmarkStart w:id="200" w:name="_Ref511655747"/>
      <w:bookmarkStart w:id="201" w:name="_Toc513006024"/>
      <w:bookmarkStart w:id="202" w:name="_Toc513110354"/>
      <w:r>
        <w:rPr>
          <w:rFonts w:ascii="Arial" w:hAnsi="Arial" w:cs="Arial"/>
          <w:bCs w:val="0"/>
          <w:i/>
          <w:color w:val="404040" w:themeColor="text1" w:themeTint="BF"/>
          <w:sz w:val="20"/>
          <w:szCs w:val="20"/>
          <w:lang w:val="en-AU"/>
        </w:rPr>
        <w:t>Figure</w:t>
      </w:r>
      <w:r w:rsidR="003B2348" w:rsidRPr="002A3C41">
        <w:rPr>
          <w:rFonts w:ascii="Arial" w:hAnsi="Arial" w:cs="Arial"/>
          <w:bCs w:val="0"/>
          <w:i/>
          <w:color w:val="404040" w:themeColor="text1" w:themeTint="BF"/>
          <w:sz w:val="20"/>
          <w:szCs w:val="20"/>
          <w:lang w:val="en-AU"/>
        </w:rPr>
        <w:t xml:space="preserve"> </w:t>
      </w:r>
      <w:bookmarkEnd w:id="199"/>
      <w:r w:rsidR="001652D1">
        <w:rPr>
          <w:rFonts w:ascii="Arial" w:hAnsi="Arial" w:cs="Arial"/>
          <w:bCs w:val="0"/>
          <w:i/>
          <w:color w:val="404040" w:themeColor="text1" w:themeTint="BF"/>
          <w:sz w:val="20"/>
          <w:szCs w:val="20"/>
          <w:lang w:val="en-AU"/>
        </w:rPr>
        <w:fldChar w:fldCharType="begin"/>
      </w:r>
      <w:r w:rsidR="001652D1">
        <w:rPr>
          <w:rFonts w:ascii="Arial" w:hAnsi="Arial" w:cs="Arial"/>
          <w:bCs w:val="0"/>
          <w:i/>
          <w:color w:val="404040" w:themeColor="text1" w:themeTint="BF"/>
          <w:sz w:val="20"/>
          <w:szCs w:val="20"/>
          <w:lang w:val="en-AU"/>
        </w:rPr>
        <w:instrText xml:space="preserve"> SEQ Figure \* ARABIC </w:instrText>
      </w:r>
      <w:r w:rsidR="001652D1">
        <w:rPr>
          <w:rFonts w:ascii="Arial" w:hAnsi="Arial" w:cs="Arial"/>
          <w:bCs w:val="0"/>
          <w:i/>
          <w:color w:val="404040" w:themeColor="text1" w:themeTint="BF"/>
          <w:sz w:val="20"/>
          <w:szCs w:val="20"/>
          <w:lang w:val="en-AU"/>
        </w:rPr>
        <w:fldChar w:fldCharType="separate"/>
      </w:r>
      <w:r w:rsidR="00482073">
        <w:rPr>
          <w:rFonts w:ascii="Arial" w:hAnsi="Arial" w:cs="Arial"/>
          <w:bCs w:val="0"/>
          <w:i/>
          <w:noProof/>
          <w:color w:val="404040" w:themeColor="text1" w:themeTint="BF"/>
          <w:sz w:val="20"/>
          <w:szCs w:val="20"/>
          <w:lang w:val="en-AU"/>
        </w:rPr>
        <w:t>45</w:t>
      </w:r>
      <w:r w:rsidR="001652D1">
        <w:rPr>
          <w:rFonts w:ascii="Arial" w:hAnsi="Arial" w:cs="Arial"/>
          <w:bCs w:val="0"/>
          <w:i/>
          <w:color w:val="404040" w:themeColor="text1" w:themeTint="BF"/>
          <w:sz w:val="20"/>
          <w:szCs w:val="20"/>
          <w:lang w:val="en-AU"/>
        </w:rPr>
        <w:fldChar w:fldCharType="end"/>
      </w:r>
      <w:bookmarkEnd w:id="200"/>
      <w:r w:rsidR="003B2348" w:rsidRPr="002A3C41">
        <w:rPr>
          <w:rFonts w:ascii="Arial" w:hAnsi="Arial" w:cs="Arial"/>
          <w:bCs w:val="0"/>
          <w:i/>
          <w:color w:val="404040" w:themeColor="text1" w:themeTint="BF"/>
          <w:sz w:val="20"/>
          <w:szCs w:val="20"/>
          <w:lang w:val="en-AU"/>
        </w:rPr>
        <w:t>. Specific elements of customer service (8 to 10)</w:t>
      </w:r>
      <w:bookmarkEnd w:id="201"/>
      <w:bookmarkEnd w:id="202"/>
    </w:p>
    <w:tbl>
      <w:tblPr>
        <w:tblStyle w:val="TableGrid"/>
        <w:tblW w:w="11413" w:type="dxa"/>
        <w:jc w:val="center"/>
        <w:tblLayout w:type="fixed"/>
        <w:tblLook w:val="04A0" w:firstRow="1" w:lastRow="0" w:firstColumn="1" w:lastColumn="0" w:noHBand="0" w:noVBand="1"/>
        <w:tblDescription w:val="graphical depiction of data described in text"/>
      </w:tblPr>
      <w:tblGrid>
        <w:gridCol w:w="4241"/>
        <w:gridCol w:w="652"/>
        <w:gridCol w:w="652"/>
        <w:gridCol w:w="652"/>
        <w:gridCol w:w="652"/>
        <w:gridCol w:w="652"/>
        <w:gridCol w:w="652"/>
        <w:gridCol w:w="652"/>
        <w:gridCol w:w="652"/>
        <w:gridCol w:w="652"/>
        <w:gridCol w:w="652"/>
        <w:gridCol w:w="652"/>
      </w:tblGrid>
      <w:tr w:rsidR="003B2348" w:rsidRPr="00EE634E" w:rsidTr="00A17417">
        <w:trPr>
          <w:trHeight w:val="188"/>
          <w:tblHeader/>
          <w:jc w:val="center"/>
        </w:trPr>
        <w:tc>
          <w:tcPr>
            <w:tcW w:w="4241" w:type="dxa"/>
            <w:tcBorders>
              <w:top w:val="nil"/>
              <w:left w:val="nil"/>
            </w:tcBorders>
          </w:tcPr>
          <w:p w:rsidR="003B2348" w:rsidRPr="00EE634E" w:rsidRDefault="003B2348" w:rsidP="0031674A">
            <w:pPr>
              <w:keepNext/>
              <w:keepLines/>
              <w:spacing w:before="0"/>
              <w:jc w:val="center"/>
              <w:rPr>
                <w:rFonts w:eastAsia="Times New Roman" w:cs="Arial"/>
                <w:b/>
                <w:i/>
                <w:color w:val="404040" w:themeColor="text1" w:themeTint="BF"/>
                <w:sz w:val="20"/>
                <w:szCs w:val="18"/>
              </w:rPr>
            </w:pPr>
          </w:p>
        </w:tc>
        <w:tc>
          <w:tcPr>
            <w:tcW w:w="652" w:type="dxa"/>
            <w:shd w:val="clear" w:color="auto" w:fill="F2F2F2" w:themeFill="background1" w:themeFillShade="F2"/>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52"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52"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52"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52"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Pr>
                <w:rFonts w:cs="Arial"/>
                <w:b/>
                <w:bCs/>
                <w:i/>
                <w:iCs/>
                <w:color w:val="404040" w:themeColor="text1" w:themeTint="BF"/>
                <w:sz w:val="16"/>
                <w:szCs w:val="16"/>
              </w:rPr>
              <w:t>TPG</w:t>
            </w:r>
            <w:r w:rsidRPr="00EE634E">
              <w:rPr>
                <w:rFonts w:cs="Arial"/>
                <w:b/>
                <w:bCs/>
                <w:i/>
                <w:iCs/>
                <w:color w:val="404040" w:themeColor="text1" w:themeTint="BF"/>
                <w:sz w:val="16"/>
                <w:szCs w:val="16"/>
              </w:rPr>
              <w:t xml:space="preserve"> </w:t>
            </w:r>
            <w:r>
              <w:rPr>
                <w:rFonts w:cs="Arial"/>
                <w:b/>
                <w:bCs/>
                <w:i/>
                <w:iCs/>
                <w:color w:val="404040" w:themeColor="text1" w:themeTint="BF"/>
                <w:sz w:val="16"/>
                <w:szCs w:val="16"/>
              </w:rPr>
              <w:t>/ iiNET</w:t>
            </w:r>
          </w:p>
        </w:tc>
        <w:tc>
          <w:tcPr>
            <w:tcW w:w="652"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52"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52"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52"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52"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52"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B2348" w:rsidRPr="00EE634E" w:rsidTr="00A17417">
        <w:trPr>
          <w:trHeight w:val="238"/>
          <w:tblHeader/>
          <w:jc w:val="center"/>
        </w:trPr>
        <w:tc>
          <w:tcPr>
            <w:tcW w:w="4241" w:type="dxa"/>
          </w:tcPr>
          <w:p w:rsidR="003B2348" w:rsidRPr="00EE634E" w:rsidRDefault="003B2348" w:rsidP="0031674A">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52" w:type="dxa"/>
            <w:shd w:val="clear" w:color="auto" w:fill="F2F2F2" w:themeFill="background1" w:themeFillShade="F2"/>
          </w:tcPr>
          <w:p w:rsidR="003B2348" w:rsidRPr="00EE634E" w:rsidRDefault="003B2348" w:rsidP="0031674A">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1,347</w:t>
            </w:r>
          </w:p>
        </w:tc>
        <w:tc>
          <w:tcPr>
            <w:tcW w:w="652"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210</w:t>
            </w:r>
          </w:p>
        </w:tc>
        <w:tc>
          <w:tcPr>
            <w:tcW w:w="652"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203</w:t>
            </w:r>
          </w:p>
        </w:tc>
        <w:tc>
          <w:tcPr>
            <w:tcW w:w="652"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205</w:t>
            </w:r>
          </w:p>
        </w:tc>
        <w:tc>
          <w:tcPr>
            <w:tcW w:w="652"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209</w:t>
            </w:r>
          </w:p>
        </w:tc>
        <w:tc>
          <w:tcPr>
            <w:tcW w:w="652"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52"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52"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125</w:t>
            </w:r>
          </w:p>
        </w:tc>
        <w:tc>
          <w:tcPr>
            <w:tcW w:w="652"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73</w:t>
            </w:r>
          </w:p>
        </w:tc>
        <w:tc>
          <w:tcPr>
            <w:tcW w:w="652"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c>
          <w:tcPr>
            <w:tcW w:w="652"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r>
      <w:tr w:rsidR="003B2348" w:rsidRPr="00EE634E" w:rsidTr="00A17417">
        <w:trPr>
          <w:trHeight w:val="440"/>
          <w:tblHeader/>
          <w:jc w:val="center"/>
        </w:trPr>
        <w:tc>
          <w:tcPr>
            <w:tcW w:w="4241" w:type="dxa"/>
            <w:vMerge w:val="restart"/>
            <w:vAlign w:val="center"/>
          </w:tcPr>
          <w:p w:rsidR="003B2348" w:rsidRPr="00EE634E" w:rsidRDefault="003B2348" w:rsidP="0031674A">
            <w:pPr>
              <w:keepNext/>
              <w:keepLines/>
              <w:spacing w:before="0"/>
              <w:jc w:val="right"/>
              <w:rPr>
                <w:rFonts w:ascii="Arial Narrow" w:hAnsi="Arial Narrow" w:cs="Calibri"/>
                <w:color w:val="404040" w:themeColor="text1" w:themeTint="BF"/>
                <w:sz w:val="20"/>
              </w:rPr>
            </w:pPr>
            <w:r w:rsidRPr="00EE634E">
              <w:rPr>
                <w:rFonts w:ascii="Arial Narrow" w:hAnsi="Arial Narrow" w:cs="Calibri"/>
                <w:color w:val="404040" w:themeColor="text1" w:themeTint="BF"/>
                <w:sz w:val="20"/>
              </w:rPr>
              <w:t>Scores</w:t>
            </w:r>
          </w:p>
        </w:tc>
        <w:tc>
          <w:tcPr>
            <w:tcW w:w="652" w:type="dxa"/>
            <w:shd w:val="clear" w:color="auto" w:fill="F2F2F2" w:themeFill="background1" w:themeFillShade="F2"/>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8-10</w:t>
            </w:r>
          </w:p>
        </w:tc>
        <w:tc>
          <w:tcPr>
            <w:tcW w:w="652"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8-10</w:t>
            </w:r>
          </w:p>
        </w:tc>
        <w:tc>
          <w:tcPr>
            <w:tcW w:w="652"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8-10</w:t>
            </w:r>
          </w:p>
        </w:tc>
        <w:tc>
          <w:tcPr>
            <w:tcW w:w="652"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8-10</w:t>
            </w:r>
          </w:p>
        </w:tc>
        <w:tc>
          <w:tcPr>
            <w:tcW w:w="652"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8-10</w:t>
            </w:r>
          </w:p>
        </w:tc>
        <w:tc>
          <w:tcPr>
            <w:tcW w:w="652"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8-10</w:t>
            </w:r>
          </w:p>
        </w:tc>
        <w:tc>
          <w:tcPr>
            <w:tcW w:w="652"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8-10</w:t>
            </w:r>
          </w:p>
        </w:tc>
        <w:tc>
          <w:tcPr>
            <w:tcW w:w="652"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8-10</w:t>
            </w:r>
          </w:p>
        </w:tc>
        <w:tc>
          <w:tcPr>
            <w:tcW w:w="652"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8-10</w:t>
            </w:r>
          </w:p>
        </w:tc>
        <w:tc>
          <w:tcPr>
            <w:tcW w:w="652"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8-10</w:t>
            </w:r>
          </w:p>
        </w:tc>
        <w:tc>
          <w:tcPr>
            <w:tcW w:w="652" w:type="dxa"/>
            <w:vAlign w:val="center"/>
          </w:tcPr>
          <w:p w:rsidR="003B2348" w:rsidRPr="00CF7452" w:rsidRDefault="003B2348" w:rsidP="0031674A">
            <w:pPr>
              <w:keepNext/>
              <w:keepLines/>
              <w:spacing w:before="0"/>
              <w:ind w:left="-144" w:right="-144"/>
              <w:jc w:val="center"/>
              <w:rPr>
                <w:rFonts w:ascii="Arial Narrow" w:hAnsi="Arial Narrow"/>
                <w:b/>
                <w:color w:val="404040" w:themeColor="text1" w:themeTint="BF"/>
                <w:sz w:val="16"/>
                <w:szCs w:val="16"/>
              </w:rPr>
            </w:pPr>
            <w:r w:rsidRPr="00CF7452">
              <w:rPr>
                <w:rFonts w:ascii="Arial Narrow" w:hAnsi="Arial Narrow"/>
                <w:b/>
                <w:color w:val="404040" w:themeColor="text1" w:themeTint="BF"/>
                <w:sz w:val="16"/>
                <w:szCs w:val="16"/>
              </w:rPr>
              <w:t>8-10</w:t>
            </w:r>
          </w:p>
        </w:tc>
      </w:tr>
      <w:tr w:rsidR="003B2348" w:rsidRPr="00EE634E" w:rsidTr="00A17417">
        <w:trPr>
          <w:trHeight w:val="440"/>
          <w:tblHeader/>
          <w:jc w:val="center"/>
        </w:trPr>
        <w:tc>
          <w:tcPr>
            <w:tcW w:w="4241" w:type="dxa"/>
            <w:vMerge/>
            <w:vAlign w:val="bottom"/>
          </w:tcPr>
          <w:p w:rsidR="003B2348" w:rsidRPr="00EE634E" w:rsidRDefault="003B2348" w:rsidP="0031674A">
            <w:pPr>
              <w:keepNext/>
              <w:keepLines/>
              <w:spacing w:before="0"/>
              <w:jc w:val="right"/>
              <w:rPr>
                <w:rFonts w:ascii="Arial Narrow" w:hAnsi="Arial Narrow" w:cs="Calibri"/>
                <w:color w:val="404040" w:themeColor="text1" w:themeTint="BF"/>
                <w:sz w:val="20"/>
              </w:rPr>
            </w:pPr>
          </w:p>
        </w:tc>
        <w:tc>
          <w:tcPr>
            <w:tcW w:w="652" w:type="dxa"/>
            <w:shd w:val="clear" w:color="auto" w:fill="F2F2F2" w:themeFill="background1" w:themeFillShade="F2"/>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52"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52"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52"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52"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52"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52"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52"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52"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52"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c>
          <w:tcPr>
            <w:tcW w:w="652" w:type="dxa"/>
            <w:vAlign w:val="center"/>
          </w:tcPr>
          <w:p w:rsidR="003B2348" w:rsidRDefault="003B2348" w:rsidP="0031674A">
            <w:pPr>
              <w:keepNext/>
              <w:keepLines/>
              <w:spacing w:before="0"/>
              <w:jc w:val="center"/>
            </w:pPr>
            <w:r w:rsidRPr="00C91A19">
              <w:rPr>
                <w:rFonts w:ascii="Arial Narrow" w:hAnsi="Arial Narrow"/>
                <w:color w:val="404040" w:themeColor="text1" w:themeTint="BF"/>
                <w:sz w:val="16"/>
                <w:szCs w:val="16"/>
              </w:rPr>
              <w:t>%</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I was treated with courtesy</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60</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58</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66</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66</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59</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72</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I was treated in a fair manner</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54</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55</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60</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73</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58</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55</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The customer service staff were professional</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50</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70</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63</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58</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73</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60</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54</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69</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The information I was provided was relevant</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56</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54</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53</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66</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59</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59</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76</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63</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The information I was provided was accurate</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53</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58</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50</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49</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55</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The information I was provided was easy to understand</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51</w:t>
            </w:r>
          </w:p>
        </w:tc>
        <w:tc>
          <w:tcPr>
            <w:tcW w:w="652" w:type="dxa"/>
            <w:shd w:val="clear" w:color="auto" w:fill="F7B3C5"/>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46</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51</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58</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58</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58</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71</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My service provider followed through on what they said they would do</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53</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49</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64</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70</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46</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48</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57</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My provider worked with me to ensure the best possible outcome</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52</w:t>
            </w:r>
          </w:p>
        </w:tc>
        <w:tc>
          <w:tcPr>
            <w:tcW w:w="652" w:type="dxa"/>
            <w:shd w:val="clear" w:color="auto" w:fill="F7B3C5"/>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46</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53</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59</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58</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71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54</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Any accessibility requirements I have were able to be accommodated – such as information formats, teletext, etc</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43</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45</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54</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60</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28</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51</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 xml:space="preserve">Any language requirements I have were able to be accommodated </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46</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44</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43</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58</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54</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46</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48</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54</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My service provider adhered to the timeframes they provided to me</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49</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46</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56</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39</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48</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46</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Staff were knowledgeable and able to answer my questions</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49</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46</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56</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65</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59</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49</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59</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44</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My question/problem was addressed in a timely manner</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49</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48</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43</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63</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55</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67</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60</w:t>
            </w:r>
          </w:p>
        </w:tc>
        <w:tc>
          <w:tcPr>
            <w:tcW w:w="652" w:type="dxa"/>
            <w:shd w:val="clear" w:color="auto" w:fill="F7B3C5" w:themeFill="accent5"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32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40</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45</w:t>
            </w:r>
          </w:p>
        </w:tc>
      </w:tr>
      <w:tr w:rsidR="003B2348" w:rsidRPr="00EE634E" w:rsidTr="00A17417">
        <w:trPr>
          <w:trHeight w:val="440"/>
          <w:tblHeader/>
          <w:jc w:val="center"/>
        </w:trPr>
        <w:tc>
          <w:tcPr>
            <w:tcW w:w="4241" w:type="dxa"/>
            <w:vAlign w:val="center"/>
          </w:tcPr>
          <w:p w:rsidR="003B2348" w:rsidRPr="0067509D" w:rsidRDefault="003B2348" w:rsidP="0031674A">
            <w:pPr>
              <w:keepNext/>
              <w:keepLines/>
              <w:spacing w:before="0"/>
              <w:rPr>
                <w:rFonts w:cs="Arial"/>
                <w:color w:val="404040" w:themeColor="text1" w:themeTint="BF"/>
                <w:sz w:val="18"/>
              </w:rPr>
            </w:pPr>
            <w:r w:rsidRPr="0067509D">
              <w:rPr>
                <w:rFonts w:cs="Arial"/>
                <w:color w:val="404040" w:themeColor="text1" w:themeTint="BF"/>
                <w:sz w:val="18"/>
              </w:rPr>
              <w:t>I was proactively kept informed of the status of my question/problem</w:t>
            </w:r>
          </w:p>
        </w:tc>
        <w:tc>
          <w:tcPr>
            <w:tcW w:w="652" w:type="dxa"/>
            <w:shd w:val="clear" w:color="auto" w:fill="F2F2F2" w:themeFill="background1" w:themeFillShade="F2"/>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44</w:t>
            </w:r>
          </w:p>
        </w:tc>
        <w:tc>
          <w:tcPr>
            <w:tcW w:w="652" w:type="dxa"/>
            <w:shd w:val="clear" w:color="auto" w:fill="F7B3C5" w:themeFill="accent5"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38</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45</w:t>
            </w:r>
          </w:p>
        </w:tc>
        <w:tc>
          <w:tcPr>
            <w:tcW w:w="652" w:type="dxa"/>
            <w:shd w:val="clear" w:color="auto" w:fill="B8E9E1" w:themeFill="accent6" w:themeFillTint="66"/>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60</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51</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58</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42</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46</w:t>
            </w:r>
          </w:p>
        </w:tc>
        <w:tc>
          <w:tcPr>
            <w:tcW w:w="652" w:type="dxa"/>
            <w:vAlign w:val="center"/>
          </w:tcPr>
          <w:p w:rsidR="003B2348" w:rsidRPr="0067509D" w:rsidRDefault="003B2348" w:rsidP="0031674A">
            <w:pPr>
              <w:keepNext/>
              <w:keepLines/>
              <w:spacing w:before="0"/>
              <w:ind w:left="-144" w:right="-144"/>
              <w:jc w:val="center"/>
              <w:rPr>
                <w:rFonts w:cs="Arial"/>
                <w:color w:val="404040" w:themeColor="text1" w:themeTint="BF"/>
                <w:sz w:val="20"/>
              </w:rPr>
            </w:pPr>
            <w:r w:rsidRPr="0067509D">
              <w:rPr>
                <w:rFonts w:cs="Arial"/>
                <w:color w:val="404040" w:themeColor="text1" w:themeTint="BF"/>
                <w:sz w:val="20"/>
              </w:rPr>
              <w:t>53</w:t>
            </w:r>
          </w:p>
        </w:tc>
      </w:tr>
    </w:tbl>
    <w:p w:rsidR="003B2348" w:rsidRDefault="003B2348" w:rsidP="003B2348">
      <w:pPr>
        <w:pStyle w:val="Caption"/>
        <w:keepNext/>
        <w:keepLines/>
        <w:rPr>
          <w:rFonts w:ascii="Arial" w:eastAsiaTheme="minorHAnsi" w:hAnsi="Arial" w:cstheme="minorBidi"/>
          <w:b w:val="0"/>
          <w:bCs w:val="0"/>
          <w:i/>
          <w:color w:val="404040" w:themeColor="text1" w:themeTint="BF"/>
          <w:sz w:val="18"/>
          <w:lang w:val="en-AU"/>
        </w:rPr>
      </w:pPr>
      <w:r w:rsidRPr="00EE634E">
        <w:rPr>
          <w:noProof/>
          <w:lang w:val="en-AU" w:eastAsia="en-AU"/>
        </w:rPr>
        <mc:AlternateContent>
          <mc:Choice Requires="wps">
            <w:drawing>
              <wp:anchor distT="0" distB="0" distL="114300" distR="114300" simplePos="0" relativeHeight="251638272" behindDoc="0" locked="0" layoutInCell="1" allowOverlap="1" wp14:anchorId="52BC06C2" wp14:editId="125C221C">
                <wp:simplePos x="0" y="0"/>
                <wp:positionH relativeFrom="column">
                  <wp:posOffset>-801370</wp:posOffset>
                </wp:positionH>
                <wp:positionV relativeFrom="paragraph">
                  <wp:posOffset>149225</wp:posOffset>
                </wp:positionV>
                <wp:extent cx="6828790" cy="570230"/>
                <wp:effectExtent l="0" t="0" r="0" b="127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790" cy="570230"/>
                        </a:xfrm>
                        <a:prstGeom prst="rect">
                          <a:avLst/>
                        </a:prstGeom>
                        <a:solidFill>
                          <a:srgbClr val="FFFFFF"/>
                        </a:solidFill>
                        <a:ln w="9525">
                          <a:noFill/>
                          <a:miter lim="800000"/>
                          <a:headEnd/>
                          <a:tailEnd/>
                        </a:ln>
                      </wps:spPr>
                      <wps:txbx>
                        <w:txbxContent>
                          <w:p w:rsidR="0097037D" w:rsidRPr="00F446A6" w:rsidRDefault="0097037D" w:rsidP="003B2348">
                            <w:pPr>
                              <w:spacing w:before="0"/>
                              <w:rPr>
                                <w:i/>
                                <w:color w:val="404040" w:themeColor="text1" w:themeTint="BF"/>
                                <w:sz w:val="18"/>
                              </w:rPr>
                            </w:pPr>
                            <w:r w:rsidRPr="00F446A6">
                              <w:rPr>
                                <w:i/>
                                <w:color w:val="404040" w:themeColor="text1" w:themeTint="BF"/>
                                <w:sz w:val="18"/>
                              </w:rPr>
                              <w:t xml:space="preserve">Base: </w:t>
                            </w:r>
                            <w:r w:rsidRPr="00F446A6">
                              <w:rPr>
                                <w:rFonts w:eastAsia="Times New Roman" w:cs="Arial"/>
                                <w:i/>
                                <w:color w:val="404040" w:themeColor="text1" w:themeTint="BF"/>
                                <w:sz w:val="18"/>
                                <w:szCs w:val="18"/>
                              </w:rPr>
                              <w:t>Total sample</w:t>
                            </w:r>
                          </w:p>
                          <w:p w:rsidR="0097037D" w:rsidRPr="00F446A6" w:rsidRDefault="0097037D" w:rsidP="003B2348">
                            <w:pPr>
                              <w:spacing w:before="0"/>
                              <w:rPr>
                                <w:i/>
                                <w:color w:val="404040" w:themeColor="text1" w:themeTint="BF"/>
                                <w:sz w:val="48"/>
                              </w:rPr>
                            </w:pPr>
                            <w:r w:rsidRPr="00F446A6">
                              <w:rPr>
                                <w:i/>
                                <w:color w:val="404040" w:themeColor="text1" w:themeTint="BF"/>
                                <w:sz w:val="18"/>
                              </w:rPr>
                              <w:t>B42. Thinking about all the contact you had with your provider in relation to your issue or query, please indicate the extent to which each of the below is an accurate reflection of the customer service you received?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63.1pt;margin-top:11.75pt;width:537.7pt;height:44.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" stroked="f">
                <v:textbox>
                  <w:txbxContent>
                    <w:p w:rsidR="0097037D" w:rsidRPr="00F446A6" w:rsidRDefault="0097037D" w:rsidP="003B2348">
                      <w:pPr>
                        <w:spacing w:before="0"/>
                        <w:rPr>
                          <w:i/>
                          <w:color w:val="404040" w:themeColor="text1" w:themeTint="BF"/>
                          <w:sz w:val="18"/>
                        </w:rPr>
                      </w:pPr>
                      <w:r w:rsidRPr="00F446A6">
                        <w:rPr>
                          <w:i/>
                          <w:color w:val="404040" w:themeColor="text1" w:themeTint="BF"/>
                          <w:sz w:val="18"/>
                        </w:rPr>
                        <w:t xml:space="preserve">Base: </w:t>
                      </w:r>
                      <w:r w:rsidRPr="00F446A6">
                        <w:rPr>
                          <w:rFonts w:eastAsia="Times New Roman" w:cs="Arial"/>
                          <w:i/>
                          <w:color w:val="404040" w:themeColor="text1" w:themeTint="BF"/>
                          <w:sz w:val="18"/>
                          <w:szCs w:val="18"/>
                        </w:rPr>
                        <w:t>Total sample</w:t>
                      </w:r>
                    </w:p>
                    <w:p w:rsidR="0097037D" w:rsidRPr="00F446A6" w:rsidRDefault="0097037D" w:rsidP="003B2348">
                      <w:pPr>
                        <w:spacing w:before="0"/>
                        <w:rPr>
                          <w:i/>
                          <w:color w:val="404040" w:themeColor="text1" w:themeTint="BF"/>
                          <w:sz w:val="48"/>
                        </w:rPr>
                      </w:pPr>
                      <w:r w:rsidRPr="00F446A6">
                        <w:rPr>
                          <w:i/>
                          <w:color w:val="404040" w:themeColor="text1" w:themeTint="BF"/>
                          <w:sz w:val="18"/>
                        </w:rPr>
                        <w:t>B42. Thinking about all the contact you had with your provider in relation to your issue or query, please indicate the extent to which each of the below is an accurate reflection of the customer service you received?</w:t>
                      </w:r>
                    </w:p>
                  </w:txbxContent>
                </v:textbox>
                <w10:wrap type="topAndBottom"/>
              </v:shape>
            </w:pict>
          </mc:Fallback>
        </mc:AlternateContent>
      </w:r>
    </w:p>
    <w:p w:rsidR="003B2348" w:rsidRDefault="003B2348" w:rsidP="003B2348">
      <w:pPr>
        <w:pStyle w:val="Caption"/>
        <w:rPr>
          <w:rFonts w:ascii="Arial" w:eastAsiaTheme="minorHAnsi" w:hAnsi="Arial" w:cstheme="minorBidi"/>
          <w:b w:val="0"/>
          <w:bCs w:val="0"/>
          <w:i/>
          <w:color w:val="404040" w:themeColor="text1" w:themeTint="BF"/>
          <w:sz w:val="18"/>
          <w:lang w:val="en-AU"/>
        </w:rPr>
      </w:pPr>
    </w:p>
    <w:p w:rsidR="003B2348" w:rsidRDefault="003B2348" w:rsidP="003B2348">
      <w:pPr>
        <w:pStyle w:val="Caption"/>
        <w:rPr>
          <w:b w:val="0"/>
          <w:i/>
          <w:color w:val="404040" w:themeColor="text1" w:themeTint="BF"/>
          <w:sz w:val="20"/>
        </w:rPr>
      </w:pPr>
      <w:r>
        <w:rPr>
          <w:b w:val="0"/>
          <w:i/>
          <w:color w:val="404040" w:themeColor="text1" w:themeTint="BF"/>
          <w:sz w:val="20"/>
        </w:rPr>
        <w:br w:type="page"/>
      </w:r>
    </w:p>
    <w:p w:rsidR="003B2348" w:rsidRPr="00F02320" w:rsidRDefault="006E3EFF" w:rsidP="003B2348">
      <w:pPr>
        <w:pStyle w:val="Caption"/>
        <w:keepNext/>
        <w:keepLines/>
        <w:rPr>
          <w:rFonts w:ascii="Arial" w:hAnsi="Arial" w:cs="Arial"/>
          <w:bCs w:val="0"/>
          <w:i/>
          <w:color w:val="404040" w:themeColor="text1" w:themeTint="BF"/>
          <w:sz w:val="20"/>
          <w:szCs w:val="20"/>
          <w:lang w:val="en-AU"/>
        </w:rPr>
      </w:pPr>
      <w:bookmarkStart w:id="203" w:name="_Ref511228108"/>
      <w:bookmarkStart w:id="204" w:name="_Ref511655821"/>
      <w:bookmarkStart w:id="205" w:name="_Toc513006025"/>
      <w:bookmarkStart w:id="206" w:name="_Toc513110355"/>
      <w:r>
        <w:rPr>
          <w:rFonts w:ascii="Arial" w:hAnsi="Arial" w:cs="Arial"/>
          <w:bCs w:val="0"/>
          <w:i/>
          <w:color w:val="404040" w:themeColor="text1" w:themeTint="BF"/>
          <w:sz w:val="20"/>
          <w:szCs w:val="20"/>
          <w:lang w:val="en-AU"/>
        </w:rPr>
        <w:t>Figure</w:t>
      </w:r>
      <w:r w:rsidR="003B2348" w:rsidRPr="00F02320">
        <w:rPr>
          <w:rFonts w:ascii="Arial" w:hAnsi="Arial" w:cs="Arial"/>
          <w:bCs w:val="0"/>
          <w:i/>
          <w:color w:val="404040" w:themeColor="text1" w:themeTint="BF"/>
          <w:sz w:val="20"/>
          <w:szCs w:val="20"/>
          <w:lang w:val="en-AU"/>
        </w:rPr>
        <w:t xml:space="preserve"> </w:t>
      </w:r>
      <w:bookmarkEnd w:id="203"/>
      <w:r w:rsidR="001652D1">
        <w:rPr>
          <w:rFonts w:ascii="Arial" w:hAnsi="Arial" w:cs="Arial"/>
          <w:bCs w:val="0"/>
          <w:i/>
          <w:color w:val="404040" w:themeColor="text1" w:themeTint="BF"/>
          <w:sz w:val="20"/>
          <w:szCs w:val="20"/>
          <w:lang w:val="en-AU"/>
        </w:rPr>
        <w:fldChar w:fldCharType="begin"/>
      </w:r>
      <w:r w:rsidR="001652D1">
        <w:rPr>
          <w:rFonts w:ascii="Arial" w:hAnsi="Arial" w:cs="Arial"/>
          <w:bCs w:val="0"/>
          <w:i/>
          <w:color w:val="404040" w:themeColor="text1" w:themeTint="BF"/>
          <w:sz w:val="20"/>
          <w:szCs w:val="20"/>
          <w:lang w:val="en-AU"/>
        </w:rPr>
        <w:instrText xml:space="preserve"> SEQ Figure \* ARABIC </w:instrText>
      </w:r>
      <w:r w:rsidR="001652D1">
        <w:rPr>
          <w:rFonts w:ascii="Arial" w:hAnsi="Arial" w:cs="Arial"/>
          <w:bCs w:val="0"/>
          <w:i/>
          <w:color w:val="404040" w:themeColor="text1" w:themeTint="BF"/>
          <w:sz w:val="20"/>
          <w:szCs w:val="20"/>
          <w:lang w:val="en-AU"/>
        </w:rPr>
        <w:fldChar w:fldCharType="separate"/>
      </w:r>
      <w:r w:rsidR="00482073">
        <w:rPr>
          <w:rFonts w:ascii="Arial" w:hAnsi="Arial" w:cs="Arial"/>
          <w:bCs w:val="0"/>
          <w:i/>
          <w:noProof/>
          <w:color w:val="404040" w:themeColor="text1" w:themeTint="BF"/>
          <w:sz w:val="20"/>
          <w:szCs w:val="20"/>
          <w:lang w:val="en-AU"/>
        </w:rPr>
        <w:t>46</w:t>
      </w:r>
      <w:r w:rsidR="001652D1">
        <w:rPr>
          <w:rFonts w:ascii="Arial" w:hAnsi="Arial" w:cs="Arial"/>
          <w:bCs w:val="0"/>
          <w:i/>
          <w:color w:val="404040" w:themeColor="text1" w:themeTint="BF"/>
          <w:sz w:val="20"/>
          <w:szCs w:val="20"/>
          <w:lang w:val="en-AU"/>
        </w:rPr>
        <w:fldChar w:fldCharType="end"/>
      </w:r>
      <w:bookmarkEnd w:id="204"/>
      <w:r w:rsidR="003B2348" w:rsidRPr="00F02320">
        <w:rPr>
          <w:rFonts w:ascii="Arial" w:hAnsi="Arial" w:cs="Arial"/>
          <w:bCs w:val="0"/>
          <w:i/>
          <w:color w:val="404040" w:themeColor="text1" w:themeTint="BF"/>
          <w:sz w:val="20"/>
          <w:szCs w:val="20"/>
          <w:lang w:val="en-AU"/>
        </w:rPr>
        <w:t>. Overall time spent</w:t>
      </w:r>
      <w:bookmarkEnd w:id="205"/>
      <w:bookmarkEnd w:id="206"/>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3B2348" w:rsidRPr="00EE634E" w:rsidTr="00A17417">
        <w:trPr>
          <w:trHeight w:val="144"/>
          <w:tblHeader/>
        </w:trPr>
        <w:tc>
          <w:tcPr>
            <w:tcW w:w="1770" w:type="dxa"/>
            <w:tcBorders>
              <w:top w:val="nil"/>
              <w:left w:val="nil"/>
            </w:tcBorders>
          </w:tcPr>
          <w:p w:rsidR="003B2348" w:rsidRPr="00EE634E" w:rsidRDefault="003B2348" w:rsidP="0031674A">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B2348" w:rsidRPr="00EE634E" w:rsidTr="00A17417">
        <w:trPr>
          <w:trHeight w:val="183"/>
          <w:tblHeader/>
        </w:trPr>
        <w:tc>
          <w:tcPr>
            <w:tcW w:w="1770" w:type="dxa"/>
          </w:tcPr>
          <w:p w:rsidR="003B2348" w:rsidRPr="00EE634E" w:rsidRDefault="003B2348" w:rsidP="0031674A">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p>
        </w:tc>
        <w:tc>
          <w:tcPr>
            <w:tcW w:w="698" w:type="dxa"/>
            <w:shd w:val="clear" w:color="auto" w:fill="F2F2F2" w:themeFill="background1" w:themeFillShade="F2"/>
          </w:tcPr>
          <w:p w:rsidR="003B2348" w:rsidRPr="00EE634E" w:rsidRDefault="003B2348" w:rsidP="0031674A">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1,347</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210</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203</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205</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209</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125</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73</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r>
      <w:tr w:rsidR="003B2348" w:rsidRPr="00EE634E" w:rsidTr="00A17417">
        <w:trPr>
          <w:trHeight w:val="334"/>
          <w:tblHeader/>
        </w:trPr>
        <w:tc>
          <w:tcPr>
            <w:tcW w:w="1770" w:type="dxa"/>
            <w:vAlign w:val="center"/>
          </w:tcPr>
          <w:p w:rsidR="003B2348" w:rsidRPr="00857DB8" w:rsidRDefault="003B2348" w:rsidP="0031674A">
            <w:pPr>
              <w:keepNext/>
              <w:keepLines/>
              <w:spacing w:before="0"/>
              <w:rPr>
                <w:rFonts w:cs="Arial"/>
                <w:color w:val="404040" w:themeColor="text1" w:themeTint="BF"/>
                <w:sz w:val="18"/>
                <w:szCs w:val="18"/>
              </w:rPr>
            </w:pPr>
            <w:r w:rsidRPr="00857DB8">
              <w:rPr>
                <w:rFonts w:cs="Arial"/>
                <w:color w:val="404040" w:themeColor="text1" w:themeTint="BF"/>
                <w:sz w:val="18"/>
                <w:szCs w:val="18"/>
              </w:rPr>
              <w:t>Up to 15 min</w:t>
            </w:r>
          </w:p>
        </w:tc>
        <w:tc>
          <w:tcPr>
            <w:tcW w:w="698" w:type="dxa"/>
            <w:shd w:val="clear" w:color="auto" w:fill="F2F2F2" w:themeFill="background1" w:themeFillShade="F2"/>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16%</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12%</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17%</w:t>
            </w:r>
          </w:p>
        </w:tc>
        <w:tc>
          <w:tcPr>
            <w:tcW w:w="699" w:type="dxa"/>
            <w:shd w:val="clear" w:color="auto" w:fill="B8E9E1" w:themeFill="accent6" w:themeFillTint="66"/>
            <w:vAlign w:val="center"/>
          </w:tcPr>
          <w:p w:rsidR="003B2348" w:rsidRPr="00857DB8" w:rsidRDefault="003B2348" w:rsidP="0031674A">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25% ↑</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19%</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23%</w:t>
            </w:r>
          </w:p>
        </w:tc>
        <w:tc>
          <w:tcPr>
            <w:tcW w:w="699" w:type="dxa"/>
            <w:shd w:val="clear" w:color="auto" w:fill="B8E9E1" w:themeFill="accent6" w:themeFillTint="66"/>
            <w:vAlign w:val="center"/>
          </w:tcPr>
          <w:p w:rsidR="003B2348" w:rsidRPr="00857DB8" w:rsidRDefault="003B2348" w:rsidP="0031674A">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31% ↑</w:t>
            </w:r>
          </w:p>
        </w:tc>
        <w:tc>
          <w:tcPr>
            <w:tcW w:w="699" w:type="dxa"/>
            <w:shd w:val="clear" w:color="auto" w:fill="B8E9E1" w:themeFill="accent6" w:themeFillTint="66"/>
            <w:vAlign w:val="center"/>
          </w:tcPr>
          <w:p w:rsidR="003B2348" w:rsidRPr="00857DB8" w:rsidRDefault="003B2348" w:rsidP="0031674A">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29% ↑</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12%</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18%</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15%</w:t>
            </w:r>
          </w:p>
        </w:tc>
      </w:tr>
      <w:tr w:rsidR="003B2348" w:rsidRPr="00EE634E" w:rsidTr="00A17417">
        <w:trPr>
          <w:trHeight w:val="334"/>
          <w:tblHeader/>
        </w:trPr>
        <w:tc>
          <w:tcPr>
            <w:tcW w:w="1770" w:type="dxa"/>
            <w:vAlign w:val="center"/>
          </w:tcPr>
          <w:p w:rsidR="003B2348" w:rsidRPr="00857DB8" w:rsidRDefault="003B2348" w:rsidP="0031674A">
            <w:pPr>
              <w:keepNext/>
              <w:keepLines/>
              <w:spacing w:before="0"/>
              <w:rPr>
                <w:rFonts w:cs="Arial"/>
                <w:color w:val="404040" w:themeColor="text1" w:themeTint="BF"/>
                <w:sz w:val="18"/>
                <w:szCs w:val="18"/>
              </w:rPr>
            </w:pPr>
            <w:r w:rsidRPr="00857DB8">
              <w:rPr>
                <w:rFonts w:cs="Arial"/>
                <w:color w:val="404040" w:themeColor="text1" w:themeTint="BF"/>
                <w:sz w:val="18"/>
                <w:szCs w:val="18"/>
              </w:rPr>
              <w:t>16 to 60 min</w:t>
            </w:r>
          </w:p>
        </w:tc>
        <w:tc>
          <w:tcPr>
            <w:tcW w:w="698" w:type="dxa"/>
            <w:shd w:val="clear" w:color="auto" w:fill="F2F2F2" w:themeFill="background1" w:themeFillShade="F2"/>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18%</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18%</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18%</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24%</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17%</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16%</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23%</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10%</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12%</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9%</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16%</w:t>
            </w:r>
          </w:p>
        </w:tc>
      </w:tr>
      <w:tr w:rsidR="003B2348" w:rsidRPr="00EE634E" w:rsidTr="00A17417">
        <w:trPr>
          <w:trHeight w:val="334"/>
          <w:tblHeader/>
        </w:trPr>
        <w:tc>
          <w:tcPr>
            <w:tcW w:w="1770" w:type="dxa"/>
            <w:vAlign w:val="center"/>
          </w:tcPr>
          <w:p w:rsidR="003B2348" w:rsidRPr="00857DB8" w:rsidRDefault="003B2348" w:rsidP="0031674A">
            <w:pPr>
              <w:keepNext/>
              <w:keepLines/>
              <w:spacing w:before="0"/>
              <w:rPr>
                <w:rFonts w:cs="Arial"/>
                <w:color w:val="404040" w:themeColor="text1" w:themeTint="BF"/>
                <w:sz w:val="18"/>
                <w:szCs w:val="18"/>
              </w:rPr>
            </w:pPr>
            <w:r w:rsidRPr="00857DB8">
              <w:rPr>
                <w:rFonts w:cs="Arial"/>
                <w:color w:val="404040" w:themeColor="text1" w:themeTint="BF"/>
                <w:sz w:val="18"/>
                <w:szCs w:val="18"/>
              </w:rPr>
              <w:t>&gt;60 min to 1 day</w:t>
            </w:r>
          </w:p>
        </w:tc>
        <w:tc>
          <w:tcPr>
            <w:tcW w:w="698" w:type="dxa"/>
            <w:shd w:val="clear" w:color="auto" w:fill="F2F2F2" w:themeFill="background1" w:themeFillShade="F2"/>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13%</w:t>
            </w:r>
          </w:p>
        </w:tc>
        <w:tc>
          <w:tcPr>
            <w:tcW w:w="699" w:type="dxa"/>
            <w:vAlign w:val="center"/>
          </w:tcPr>
          <w:p w:rsidR="003B2348" w:rsidRPr="00857DB8" w:rsidRDefault="003B2348" w:rsidP="00361471">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13%</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13%</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11%</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17%</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14%</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10%</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17%</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14%</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4%</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7%</w:t>
            </w:r>
          </w:p>
        </w:tc>
      </w:tr>
      <w:tr w:rsidR="003B2348" w:rsidRPr="00EE634E" w:rsidTr="00A17417">
        <w:trPr>
          <w:trHeight w:val="334"/>
          <w:tblHeader/>
        </w:trPr>
        <w:tc>
          <w:tcPr>
            <w:tcW w:w="1770" w:type="dxa"/>
            <w:vAlign w:val="center"/>
          </w:tcPr>
          <w:p w:rsidR="003B2348" w:rsidRPr="00857DB8" w:rsidRDefault="003B2348" w:rsidP="0031674A">
            <w:pPr>
              <w:keepNext/>
              <w:keepLines/>
              <w:spacing w:before="0"/>
              <w:rPr>
                <w:rFonts w:cs="Arial"/>
                <w:color w:val="404040" w:themeColor="text1" w:themeTint="BF"/>
                <w:sz w:val="18"/>
                <w:szCs w:val="18"/>
              </w:rPr>
            </w:pPr>
            <w:r w:rsidRPr="00857DB8">
              <w:rPr>
                <w:rFonts w:cs="Arial"/>
                <w:color w:val="404040" w:themeColor="text1" w:themeTint="BF"/>
                <w:sz w:val="18"/>
                <w:szCs w:val="18"/>
              </w:rPr>
              <w:t xml:space="preserve">&gt;1 </w:t>
            </w:r>
            <w:r w:rsidR="00164F01" w:rsidRPr="00857DB8">
              <w:rPr>
                <w:rFonts w:cs="Arial"/>
                <w:color w:val="404040" w:themeColor="text1" w:themeTint="BF"/>
                <w:sz w:val="18"/>
                <w:szCs w:val="18"/>
              </w:rPr>
              <w:t>day</w:t>
            </w:r>
            <w:r w:rsidR="00164F01">
              <w:rPr>
                <w:rFonts w:cs="Arial"/>
                <w:color w:val="404040" w:themeColor="text1" w:themeTint="BF"/>
                <w:sz w:val="18"/>
                <w:szCs w:val="18"/>
              </w:rPr>
              <w:t xml:space="preserve"> </w:t>
            </w:r>
            <w:r w:rsidR="00164F01" w:rsidRPr="00857DB8">
              <w:rPr>
                <w:rFonts w:cs="Arial"/>
                <w:color w:val="404040" w:themeColor="text1" w:themeTint="BF"/>
                <w:sz w:val="18"/>
                <w:szCs w:val="18"/>
              </w:rPr>
              <w:t>to</w:t>
            </w:r>
            <w:r w:rsidRPr="00857DB8">
              <w:rPr>
                <w:rFonts w:cs="Arial"/>
                <w:color w:val="404040" w:themeColor="text1" w:themeTint="BF"/>
                <w:sz w:val="18"/>
                <w:szCs w:val="18"/>
              </w:rPr>
              <w:t xml:space="preserve"> 7 days</w:t>
            </w:r>
          </w:p>
        </w:tc>
        <w:tc>
          <w:tcPr>
            <w:tcW w:w="698" w:type="dxa"/>
            <w:shd w:val="clear" w:color="auto" w:fill="F2F2F2" w:themeFill="background1" w:themeFillShade="F2"/>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20%</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20%</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20%</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17%</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20%</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16%</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15%</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15%</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16%</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8%</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7%</w:t>
            </w:r>
          </w:p>
        </w:tc>
      </w:tr>
      <w:tr w:rsidR="003B2348" w:rsidRPr="00EE634E" w:rsidTr="00A17417">
        <w:trPr>
          <w:trHeight w:val="334"/>
          <w:tblHeader/>
        </w:trPr>
        <w:tc>
          <w:tcPr>
            <w:tcW w:w="1770" w:type="dxa"/>
            <w:vAlign w:val="center"/>
          </w:tcPr>
          <w:p w:rsidR="003B2348" w:rsidRPr="00857DB8" w:rsidRDefault="003B2348" w:rsidP="0031674A">
            <w:pPr>
              <w:keepNext/>
              <w:keepLines/>
              <w:spacing w:before="0"/>
              <w:rPr>
                <w:rFonts w:cs="Arial"/>
                <w:color w:val="404040" w:themeColor="text1" w:themeTint="BF"/>
                <w:sz w:val="18"/>
                <w:szCs w:val="18"/>
              </w:rPr>
            </w:pPr>
            <w:r w:rsidRPr="00857DB8">
              <w:rPr>
                <w:rFonts w:cs="Arial"/>
                <w:color w:val="404040" w:themeColor="text1" w:themeTint="BF"/>
                <w:sz w:val="18"/>
                <w:szCs w:val="18"/>
              </w:rPr>
              <w:t>&gt;7 days to 1 month</w:t>
            </w:r>
          </w:p>
        </w:tc>
        <w:tc>
          <w:tcPr>
            <w:tcW w:w="698" w:type="dxa"/>
            <w:shd w:val="clear" w:color="auto" w:fill="F2F2F2" w:themeFill="background1" w:themeFillShade="F2"/>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14%</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13%</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16%</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13%</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11%</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19%</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11%</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9%</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15%</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15%</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17%</w:t>
            </w:r>
          </w:p>
        </w:tc>
      </w:tr>
      <w:tr w:rsidR="003B2348" w:rsidRPr="00EE634E" w:rsidTr="00A17417">
        <w:trPr>
          <w:trHeight w:val="334"/>
          <w:tblHeader/>
        </w:trPr>
        <w:tc>
          <w:tcPr>
            <w:tcW w:w="1770" w:type="dxa"/>
            <w:vAlign w:val="center"/>
          </w:tcPr>
          <w:p w:rsidR="003B2348" w:rsidRPr="00857DB8" w:rsidRDefault="003B2348" w:rsidP="0031674A">
            <w:pPr>
              <w:keepNext/>
              <w:keepLines/>
              <w:spacing w:before="0"/>
              <w:rPr>
                <w:rFonts w:cs="Arial"/>
                <w:color w:val="404040" w:themeColor="text1" w:themeTint="BF"/>
                <w:sz w:val="18"/>
                <w:szCs w:val="18"/>
              </w:rPr>
            </w:pPr>
            <w:r w:rsidRPr="00857DB8">
              <w:rPr>
                <w:rFonts w:cs="Arial"/>
                <w:color w:val="404040" w:themeColor="text1" w:themeTint="BF"/>
                <w:sz w:val="18"/>
                <w:szCs w:val="18"/>
              </w:rPr>
              <w:t xml:space="preserve">More than 1 month </w:t>
            </w:r>
          </w:p>
        </w:tc>
        <w:tc>
          <w:tcPr>
            <w:tcW w:w="698" w:type="dxa"/>
            <w:shd w:val="clear" w:color="auto" w:fill="F2F2F2" w:themeFill="background1" w:themeFillShade="F2"/>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20%</w:t>
            </w:r>
          </w:p>
        </w:tc>
        <w:tc>
          <w:tcPr>
            <w:tcW w:w="699" w:type="dxa"/>
            <w:shd w:val="clear" w:color="auto" w:fill="F7B3C5" w:themeFill="accent5" w:themeFillTint="66"/>
            <w:vAlign w:val="center"/>
          </w:tcPr>
          <w:p w:rsidR="003B2348" w:rsidRPr="00857DB8" w:rsidRDefault="003B2348" w:rsidP="0031674A">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24% ↑</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16%</w:t>
            </w:r>
          </w:p>
        </w:tc>
        <w:tc>
          <w:tcPr>
            <w:tcW w:w="699" w:type="dxa"/>
            <w:shd w:val="clear" w:color="auto" w:fill="B8E9E1" w:themeFill="accent6" w:themeFillTint="66"/>
            <w:vAlign w:val="center"/>
          </w:tcPr>
          <w:p w:rsidR="003B2348" w:rsidRPr="00857DB8" w:rsidRDefault="003B2348" w:rsidP="0031674A">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10% ↓</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16%</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12%</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10%</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19%</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31%</w:t>
            </w:r>
          </w:p>
        </w:tc>
        <w:tc>
          <w:tcPr>
            <w:tcW w:w="699" w:type="dxa"/>
            <w:shd w:val="clear" w:color="auto" w:fill="F7B3C5" w:themeFill="accent5" w:themeFillTint="66"/>
            <w:vAlign w:val="center"/>
          </w:tcPr>
          <w:p w:rsidR="003B2348" w:rsidRPr="00857DB8" w:rsidRDefault="003B2348" w:rsidP="0031674A">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46% ↑</w:t>
            </w:r>
          </w:p>
        </w:tc>
        <w:tc>
          <w:tcPr>
            <w:tcW w:w="699" w:type="dxa"/>
            <w:vAlign w:val="center"/>
          </w:tcPr>
          <w:p w:rsidR="003B2348" w:rsidRPr="00857DB8" w:rsidRDefault="003B2348" w:rsidP="000E02CD">
            <w:pPr>
              <w:keepNext/>
              <w:keepLines/>
              <w:spacing w:before="0"/>
              <w:ind w:right="-144"/>
              <w:jc w:val="center"/>
              <w:rPr>
                <w:rFonts w:cs="Arial"/>
                <w:color w:val="404040" w:themeColor="text1" w:themeTint="BF"/>
                <w:sz w:val="16"/>
                <w:szCs w:val="18"/>
              </w:rPr>
            </w:pPr>
            <w:r w:rsidRPr="00857DB8">
              <w:rPr>
                <w:rFonts w:cs="Arial"/>
                <w:color w:val="404040" w:themeColor="text1" w:themeTint="BF"/>
                <w:sz w:val="16"/>
                <w:szCs w:val="18"/>
              </w:rPr>
              <w:t>37%</w:t>
            </w:r>
          </w:p>
        </w:tc>
      </w:tr>
      <w:tr w:rsidR="003B2348" w:rsidRPr="00FC3424" w:rsidTr="00A17417">
        <w:trPr>
          <w:trHeight w:val="334"/>
          <w:tblHeader/>
        </w:trPr>
        <w:tc>
          <w:tcPr>
            <w:tcW w:w="1770" w:type="dxa"/>
            <w:vAlign w:val="center"/>
          </w:tcPr>
          <w:p w:rsidR="003B2348" w:rsidRPr="00857DB8" w:rsidRDefault="003B2348" w:rsidP="0031674A">
            <w:pPr>
              <w:keepNext/>
              <w:keepLines/>
              <w:spacing w:before="0"/>
              <w:rPr>
                <w:rFonts w:cs="Arial"/>
                <w:b/>
                <w:color w:val="262626" w:themeColor="text1" w:themeTint="D9"/>
                <w:sz w:val="18"/>
                <w:szCs w:val="20"/>
              </w:rPr>
            </w:pPr>
            <w:r w:rsidRPr="00857DB8">
              <w:rPr>
                <w:rFonts w:cs="Arial"/>
                <w:b/>
                <w:color w:val="262626" w:themeColor="text1" w:themeTint="D9"/>
                <w:sz w:val="18"/>
                <w:szCs w:val="20"/>
              </w:rPr>
              <w:t>Average days*</w:t>
            </w:r>
          </w:p>
        </w:tc>
        <w:tc>
          <w:tcPr>
            <w:tcW w:w="698" w:type="dxa"/>
            <w:shd w:val="clear" w:color="auto" w:fill="F2F2F2" w:themeFill="background1" w:themeFillShade="F2"/>
            <w:vAlign w:val="center"/>
          </w:tcPr>
          <w:p w:rsidR="003B2348" w:rsidRPr="00857DB8" w:rsidRDefault="003B2348" w:rsidP="0031674A">
            <w:pPr>
              <w:keepNext/>
              <w:keepLines/>
              <w:spacing w:before="0"/>
              <w:ind w:left="-144" w:right="-144"/>
              <w:jc w:val="center"/>
              <w:rPr>
                <w:rFonts w:cs="Arial"/>
                <w:b/>
                <w:color w:val="262626" w:themeColor="text1" w:themeTint="D9"/>
                <w:sz w:val="18"/>
                <w:szCs w:val="14"/>
              </w:rPr>
            </w:pPr>
            <w:r w:rsidRPr="00857DB8">
              <w:rPr>
                <w:rFonts w:cs="Arial"/>
                <w:b/>
                <w:color w:val="262626" w:themeColor="text1" w:themeTint="D9"/>
                <w:sz w:val="18"/>
                <w:szCs w:val="14"/>
              </w:rPr>
              <w:t>21.0</w:t>
            </w:r>
          </w:p>
        </w:tc>
        <w:tc>
          <w:tcPr>
            <w:tcW w:w="699" w:type="dxa"/>
            <w:vAlign w:val="center"/>
          </w:tcPr>
          <w:p w:rsidR="003B2348" w:rsidRPr="00857DB8" w:rsidRDefault="003B2348" w:rsidP="0031674A">
            <w:pPr>
              <w:keepNext/>
              <w:keepLines/>
              <w:spacing w:before="0"/>
              <w:ind w:left="-144" w:right="-144"/>
              <w:jc w:val="center"/>
              <w:rPr>
                <w:rFonts w:cs="Arial"/>
                <w:b/>
                <w:color w:val="262626" w:themeColor="text1" w:themeTint="D9"/>
                <w:sz w:val="18"/>
                <w:szCs w:val="14"/>
              </w:rPr>
            </w:pPr>
            <w:r w:rsidRPr="00857DB8">
              <w:rPr>
                <w:rFonts w:cs="Arial"/>
                <w:b/>
                <w:color w:val="262626" w:themeColor="text1" w:themeTint="D9"/>
                <w:sz w:val="18"/>
                <w:szCs w:val="14"/>
              </w:rPr>
              <w:t>24.6</w:t>
            </w:r>
          </w:p>
        </w:tc>
        <w:tc>
          <w:tcPr>
            <w:tcW w:w="699" w:type="dxa"/>
            <w:vAlign w:val="center"/>
          </w:tcPr>
          <w:p w:rsidR="003B2348" w:rsidRPr="00857DB8" w:rsidRDefault="003B2348" w:rsidP="0031674A">
            <w:pPr>
              <w:keepNext/>
              <w:keepLines/>
              <w:spacing w:before="0"/>
              <w:ind w:left="-144" w:right="-144"/>
              <w:jc w:val="center"/>
              <w:rPr>
                <w:rFonts w:cs="Arial"/>
                <w:b/>
                <w:color w:val="262626" w:themeColor="text1" w:themeTint="D9"/>
                <w:sz w:val="18"/>
                <w:szCs w:val="14"/>
              </w:rPr>
            </w:pPr>
            <w:r w:rsidRPr="00857DB8">
              <w:rPr>
                <w:rFonts w:cs="Arial"/>
                <w:b/>
                <w:color w:val="262626" w:themeColor="text1" w:themeTint="D9"/>
                <w:sz w:val="18"/>
                <w:szCs w:val="14"/>
              </w:rPr>
              <w:t>19.1</w:t>
            </w:r>
          </w:p>
        </w:tc>
        <w:tc>
          <w:tcPr>
            <w:tcW w:w="699" w:type="dxa"/>
            <w:shd w:val="clear" w:color="auto" w:fill="B8E9E1" w:themeFill="accent6" w:themeFillTint="66"/>
            <w:vAlign w:val="center"/>
          </w:tcPr>
          <w:p w:rsidR="003B2348" w:rsidRPr="00857DB8" w:rsidRDefault="003B2348" w:rsidP="0031674A">
            <w:pPr>
              <w:keepNext/>
              <w:keepLines/>
              <w:spacing w:before="0"/>
              <w:ind w:left="-144" w:right="-144"/>
              <w:jc w:val="center"/>
              <w:rPr>
                <w:rFonts w:cs="Arial"/>
                <w:b/>
                <w:color w:val="262626" w:themeColor="text1" w:themeTint="D9"/>
                <w:sz w:val="18"/>
                <w:szCs w:val="14"/>
              </w:rPr>
            </w:pPr>
            <w:r w:rsidRPr="00857DB8">
              <w:rPr>
                <w:rFonts w:cs="Arial"/>
                <w:b/>
                <w:color w:val="262626" w:themeColor="text1" w:themeTint="D9"/>
                <w:sz w:val="18"/>
                <w:szCs w:val="14"/>
              </w:rPr>
              <w:t xml:space="preserve">10.1 </w:t>
            </w:r>
            <w:r w:rsidRPr="00857DB8">
              <w:rPr>
                <w:rFonts w:cs="Arial"/>
                <w:b/>
                <w:bCs/>
                <w:color w:val="262626" w:themeColor="text1" w:themeTint="D9"/>
                <w:sz w:val="18"/>
                <w:szCs w:val="18"/>
              </w:rPr>
              <w:t>↓</w:t>
            </w:r>
          </w:p>
        </w:tc>
        <w:tc>
          <w:tcPr>
            <w:tcW w:w="699" w:type="dxa"/>
            <w:vAlign w:val="center"/>
          </w:tcPr>
          <w:p w:rsidR="003B2348" w:rsidRPr="00857DB8" w:rsidRDefault="003B2348" w:rsidP="0031674A">
            <w:pPr>
              <w:keepNext/>
              <w:keepLines/>
              <w:spacing w:before="0"/>
              <w:ind w:left="-144" w:right="-144"/>
              <w:jc w:val="center"/>
              <w:rPr>
                <w:rFonts w:cs="Arial"/>
                <w:b/>
                <w:color w:val="262626" w:themeColor="text1" w:themeTint="D9"/>
                <w:sz w:val="18"/>
                <w:szCs w:val="14"/>
              </w:rPr>
            </w:pPr>
            <w:r w:rsidRPr="00857DB8">
              <w:rPr>
                <w:rFonts w:cs="Arial"/>
                <w:b/>
                <w:color w:val="262626" w:themeColor="text1" w:themeTint="D9"/>
                <w:sz w:val="18"/>
                <w:szCs w:val="14"/>
              </w:rPr>
              <w:t>16.7</w:t>
            </w:r>
          </w:p>
        </w:tc>
        <w:tc>
          <w:tcPr>
            <w:tcW w:w="699" w:type="dxa"/>
            <w:shd w:val="clear" w:color="auto" w:fill="B8E9E1" w:themeFill="accent6" w:themeFillTint="66"/>
            <w:vAlign w:val="center"/>
          </w:tcPr>
          <w:p w:rsidR="003B2348" w:rsidRPr="00857DB8" w:rsidRDefault="003B2348" w:rsidP="0031674A">
            <w:pPr>
              <w:keepNext/>
              <w:keepLines/>
              <w:spacing w:before="0"/>
              <w:ind w:left="-144" w:right="-144"/>
              <w:jc w:val="center"/>
              <w:rPr>
                <w:rFonts w:cs="Arial"/>
                <w:b/>
                <w:color w:val="262626" w:themeColor="text1" w:themeTint="D9"/>
                <w:sz w:val="18"/>
                <w:szCs w:val="14"/>
              </w:rPr>
            </w:pPr>
            <w:r w:rsidRPr="00857DB8">
              <w:rPr>
                <w:rFonts w:cs="Arial"/>
                <w:b/>
                <w:color w:val="262626" w:themeColor="text1" w:themeTint="D9"/>
                <w:sz w:val="18"/>
                <w:szCs w:val="14"/>
              </w:rPr>
              <w:t xml:space="preserve">11.4 </w:t>
            </w:r>
            <w:r w:rsidRPr="00857DB8">
              <w:rPr>
                <w:rFonts w:cs="Arial"/>
                <w:b/>
                <w:bCs/>
                <w:color w:val="262626" w:themeColor="text1" w:themeTint="D9"/>
                <w:sz w:val="18"/>
                <w:szCs w:val="18"/>
              </w:rPr>
              <w:t>↓</w:t>
            </w:r>
          </w:p>
        </w:tc>
        <w:tc>
          <w:tcPr>
            <w:tcW w:w="699" w:type="dxa"/>
            <w:vAlign w:val="center"/>
          </w:tcPr>
          <w:p w:rsidR="003B2348" w:rsidRPr="00857DB8" w:rsidRDefault="003B2348" w:rsidP="0031674A">
            <w:pPr>
              <w:keepNext/>
              <w:keepLines/>
              <w:spacing w:before="0"/>
              <w:ind w:left="-144" w:right="-144"/>
              <w:jc w:val="center"/>
              <w:rPr>
                <w:rFonts w:cs="Arial"/>
                <w:b/>
                <w:color w:val="262626" w:themeColor="text1" w:themeTint="D9"/>
                <w:sz w:val="18"/>
                <w:szCs w:val="14"/>
              </w:rPr>
            </w:pPr>
            <w:r w:rsidRPr="00857DB8">
              <w:rPr>
                <w:rFonts w:cs="Arial"/>
                <w:b/>
                <w:color w:val="262626" w:themeColor="text1" w:themeTint="D9"/>
                <w:sz w:val="18"/>
                <w:szCs w:val="14"/>
              </w:rPr>
              <w:t>12.7</w:t>
            </w:r>
          </w:p>
        </w:tc>
        <w:tc>
          <w:tcPr>
            <w:tcW w:w="699" w:type="dxa"/>
            <w:vAlign w:val="center"/>
          </w:tcPr>
          <w:p w:rsidR="003B2348" w:rsidRPr="00857DB8" w:rsidRDefault="003B2348" w:rsidP="0031674A">
            <w:pPr>
              <w:keepNext/>
              <w:keepLines/>
              <w:spacing w:before="0"/>
              <w:ind w:left="-144" w:right="-144"/>
              <w:jc w:val="center"/>
              <w:rPr>
                <w:rFonts w:cs="Arial"/>
                <w:b/>
                <w:color w:val="262626" w:themeColor="text1" w:themeTint="D9"/>
                <w:sz w:val="18"/>
                <w:szCs w:val="14"/>
              </w:rPr>
            </w:pPr>
            <w:r w:rsidRPr="00857DB8">
              <w:rPr>
                <w:rFonts w:cs="Arial"/>
                <w:b/>
                <w:color w:val="262626" w:themeColor="text1" w:themeTint="D9"/>
                <w:sz w:val="18"/>
                <w:szCs w:val="14"/>
              </w:rPr>
              <w:t>17.1</w:t>
            </w:r>
          </w:p>
        </w:tc>
        <w:tc>
          <w:tcPr>
            <w:tcW w:w="699" w:type="dxa"/>
            <w:vAlign w:val="center"/>
          </w:tcPr>
          <w:p w:rsidR="003B2348" w:rsidRPr="00857DB8" w:rsidRDefault="003B2348" w:rsidP="0031674A">
            <w:pPr>
              <w:keepNext/>
              <w:keepLines/>
              <w:spacing w:before="0"/>
              <w:ind w:left="-144" w:right="-144"/>
              <w:jc w:val="center"/>
              <w:rPr>
                <w:rFonts w:cs="Arial"/>
                <w:b/>
                <w:color w:val="262626" w:themeColor="text1" w:themeTint="D9"/>
                <w:sz w:val="18"/>
                <w:szCs w:val="14"/>
              </w:rPr>
            </w:pPr>
            <w:r w:rsidRPr="00857DB8">
              <w:rPr>
                <w:rFonts w:cs="Arial"/>
                <w:b/>
                <w:color w:val="262626" w:themeColor="text1" w:themeTint="D9"/>
                <w:sz w:val="18"/>
                <w:szCs w:val="14"/>
              </w:rPr>
              <w:t>35.9</w:t>
            </w:r>
          </w:p>
        </w:tc>
        <w:tc>
          <w:tcPr>
            <w:tcW w:w="699" w:type="dxa"/>
            <w:vAlign w:val="center"/>
          </w:tcPr>
          <w:p w:rsidR="003B2348" w:rsidRPr="00857DB8" w:rsidRDefault="003B2348" w:rsidP="0031674A">
            <w:pPr>
              <w:keepNext/>
              <w:keepLines/>
              <w:spacing w:before="0"/>
              <w:ind w:left="-144" w:right="-144"/>
              <w:jc w:val="center"/>
              <w:rPr>
                <w:rFonts w:cs="Arial"/>
                <w:b/>
                <w:color w:val="262626" w:themeColor="text1" w:themeTint="D9"/>
                <w:sz w:val="18"/>
                <w:szCs w:val="14"/>
              </w:rPr>
            </w:pPr>
            <w:r w:rsidRPr="00857DB8">
              <w:rPr>
                <w:rFonts w:cs="Arial"/>
                <w:b/>
                <w:color w:val="262626" w:themeColor="text1" w:themeTint="D9"/>
                <w:sz w:val="18"/>
                <w:szCs w:val="14"/>
              </w:rPr>
              <w:t>38.3</w:t>
            </w:r>
          </w:p>
        </w:tc>
        <w:tc>
          <w:tcPr>
            <w:tcW w:w="699" w:type="dxa"/>
            <w:vAlign w:val="center"/>
          </w:tcPr>
          <w:p w:rsidR="003B2348" w:rsidRPr="00857DB8" w:rsidRDefault="003B2348" w:rsidP="0031674A">
            <w:pPr>
              <w:keepNext/>
              <w:keepLines/>
              <w:spacing w:before="0"/>
              <w:ind w:left="-144" w:right="-144"/>
              <w:jc w:val="center"/>
              <w:rPr>
                <w:rFonts w:cs="Arial"/>
                <w:b/>
                <w:color w:val="262626" w:themeColor="text1" w:themeTint="D9"/>
                <w:sz w:val="18"/>
                <w:szCs w:val="14"/>
              </w:rPr>
            </w:pPr>
            <w:r w:rsidRPr="00857DB8">
              <w:rPr>
                <w:rFonts w:cs="Arial"/>
                <w:b/>
                <w:color w:val="262626" w:themeColor="text1" w:themeTint="D9"/>
                <w:sz w:val="18"/>
                <w:szCs w:val="14"/>
              </w:rPr>
              <w:t>35.0</w:t>
            </w:r>
          </w:p>
        </w:tc>
      </w:tr>
      <w:tr w:rsidR="003B2348" w:rsidRPr="00FC3424" w:rsidTr="00A17417">
        <w:trPr>
          <w:trHeight w:val="334"/>
          <w:tblHeader/>
        </w:trPr>
        <w:tc>
          <w:tcPr>
            <w:tcW w:w="1770" w:type="dxa"/>
            <w:vAlign w:val="center"/>
          </w:tcPr>
          <w:p w:rsidR="003B2348" w:rsidRDefault="003B2348" w:rsidP="0031674A">
            <w:pPr>
              <w:keepNext/>
              <w:keepLines/>
              <w:spacing w:before="0"/>
              <w:rPr>
                <w:rFonts w:cs="Arial"/>
                <w:b/>
                <w:color w:val="262626" w:themeColor="text1" w:themeTint="D9"/>
                <w:sz w:val="18"/>
                <w:szCs w:val="20"/>
              </w:rPr>
            </w:pPr>
            <w:r w:rsidRPr="00857DB8">
              <w:rPr>
                <w:rFonts w:cs="Arial"/>
                <w:b/>
                <w:color w:val="262626" w:themeColor="text1" w:themeTint="D9"/>
                <w:sz w:val="18"/>
                <w:szCs w:val="20"/>
              </w:rPr>
              <w:t xml:space="preserve">Average days* </w:t>
            </w:r>
          </w:p>
          <w:p w:rsidR="003B2348" w:rsidRPr="00857DB8" w:rsidRDefault="003B2348" w:rsidP="0031674A">
            <w:pPr>
              <w:keepNext/>
              <w:keepLines/>
              <w:spacing w:before="0"/>
              <w:rPr>
                <w:rFonts w:cs="Arial"/>
                <w:color w:val="262626" w:themeColor="text1" w:themeTint="D9"/>
                <w:sz w:val="18"/>
                <w:szCs w:val="20"/>
              </w:rPr>
            </w:pPr>
            <w:r w:rsidRPr="00857DB8">
              <w:rPr>
                <w:rFonts w:cs="Arial"/>
                <w:color w:val="262626" w:themeColor="text1" w:themeTint="D9"/>
                <w:sz w:val="18"/>
                <w:szCs w:val="20"/>
              </w:rPr>
              <w:t>(of all resolved cases)</w:t>
            </w:r>
          </w:p>
        </w:tc>
        <w:tc>
          <w:tcPr>
            <w:tcW w:w="698" w:type="dxa"/>
            <w:shd w:val="clear" w:color="auto" w:fill="F2F2F2" w:themeFill="background1" w:themeFillShade="F2"/>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13.3</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15.4</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12.7</w:t>
            </w:r>
          </w:p>
        </w:tc>
        <w:tc>
          <w:tcPr>
            <w:tcW w:w="699" w:type="dxa"/>
            <w:shd w:val="clear" w:color="auto" w:fill="B8E9E1" w:themeFill="accent6" w:themeFillTint="66"/>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6.2</w:t>
            </w:r>
            <w:r w:rsidRPr="00857DB8">
              <w:rPr>
                <w:rFonts w:cs="Arial"/>
                <w:b/>
                <w:bCs/>
                <w:color w:val="262626" w:themeColor="text1" w:themeTint="D9"/>
                <w:sz w:val="18"/>
                <w:szCs w:val="18"/>
              </w:rPr>
              <w:t>↓</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7.8</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9.4</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10.3</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11.0</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28.7</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37.6</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35.5</w:t>
            </w:r>
          </w:p>
        </w:tc>
      </w:tr>
      <w:tr w:rsidR="003B2348" w:rsidRPr="00FC3424" w:rsidTr="00A17417">
        <w:trPr>
          <w:trHeight w:val="334"/>
          <w:tblHeader/>
        </w:trPr>
        <w:tc>
          <w:tcPr>
            <w:tcW w:w="1770" w:type="dxa"/>
            <w:vAlign w:val="center"/>
          </w:tcPr>
          <w:p w:rsidR="003B2348" w:rsidRDefault="003B2348" w:rsidP="0031674A">
            <w:pPr>
              <w:keepNext/>
              <w:keepLines/>
              <w:spacing w:before="0"/>
              <w:rPr>
                <w:rFonts w:cs="Arial"/>
                <w:b/>
                <w:color w:val="262626" w:themeColor="text1" w:themeTint="D9"/>
                <w:sz w:val="18"/>
                <w:szCs w:val="20"/>
              </w:rPr>
            </w:pPr>
            <w:r w:rsidRPr="00857DB8">
              <w:rPr>
                <w:rFonts w:cs="Arial"/>
                <w:b/>
                <w:color w:val="262626" w:themeColor="text1" w:themeTint="D9"/>
                <w:sz w:val="18"/>
                <w:szCs w:val="20"/>
              </w:rPr>
              <w:t xml:space="preserve">Average days* </w:t>
            </w:r>
          </w:p>
          <w:p w:rsidR="003B2348" w:rsidRPr="00857DB8" w:rsidRDefault="003B2348" w:rsidP="0031674A">
            <w:pPr>
              <w:keepNext/>
              <w:keepLines/>
              <w:spacing w:before="0"/>
              <w:rPr>
                <w:rFonts w:cs="Arial"/>
                <w:color w:val="262626" w:themeColor="text1" w:themeTint="D9"/>
                <w:sz w:val="18"/>
                <w:szCs w:val="20"/>
              </w:rPr>
            </w:pPr>
            <w:r w:rsidRPr="00857DB8">
              <w:rPr>
                <w:rFonts w:cs="Arial"/>
                <w:color w:val="262626" w:themeColor="text1" w:themeTint="D9"/>
                <w:sz w:val="18"/>
                <w:szCs w:val="20"/>
              </w:rPr>
              <w:t>(of all unresolved cases)</w:t>
            </w:r>
          </w:p>
        </w:tc>
        <w:tc>
          <w:tcPr>
            <w:tcW w:w="698" w:type="dxa"/>
            <w:shd w:val="clear" w:color="auto" w:fill="F2F2F2" w:themeFill="background1" w:themeFillShade="F2"/>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59.8</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67.1</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49.9</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46.1</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74.8</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27.4</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29.3</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44.5</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64.0</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41.6</w:t>
            </w:r>
          </w:p>
        </w:tc>
        <w:tc>
          <w:tcPr>
            <w:tcW w:w="699" w:type="dxa"/>
            <w:vAlign w:val="center"/>
          </w:tcPr>
          <w:p w:rsidR="003B2348" w:rsidRPr="00857DB8" w:rsidRDefault="003B2348" w:rsidP="0031674A">
            <w:pPr>
              <w:keepNext/>
              <w:keepLines/>
              <w:jc w:val="center"/>
              <w:rPr>
                <w:rFonts w:cs="Arial"/>
                <w:b/>
                <w:color w:val="262626" w:themeColor="text1" w:themeTint="D9"/>
                <w:sz w:val="18"/>
              </w:rPr>
            </w:pPr>
            <w:r w:rsidRPr="00857DB8">
              <w:rPr>
                <w:rFonts w:cs="Arial"/>
                <w:b/>
                <w:color w:val="262626" w:themeColor="text1" w:themeTint="D9"/>
                <w:sz w:val="18"/>
              </w:rPr>
              <w:t>33.9</w:t>
            </w:r>
          </w:p>
        </w:tc>
      </w:tr>
    </w:tbl>
    <w:p w:rsidR="003B2348" w:rsidRPr="00EE634E" w:rsidRDefault="003B2348" w:rsidP="003B2348">
      <w:pPr>
        <w:keepNext/>
        <w:keepLines/>
        <w:spacing w:before="12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Base: Total sample</w:t>
      </w:r>
      <w:r>
        <w:rPr>
          <w:rFonts w:eastAsia="Times New Roman" w:cs="Arial"/>
          <w:i/>
          <w:color w:val="404040" w:themeColor="text1" w:themeTint="BF"/>
          <w:sz w:val="18"/>
          <w:szCs w:val="20"/>
        </w:rPr>
        <w:t xml:space="preserve"> *Outliers removed</w:t>
      </w:r>
    </w:p>
    <w:p w:rsidR="003B2348" w:rsidRPr="00EE634E" w:rsidRDefault="003B2348" w:rsidP="003B2348">
      <w:pPr>
        <w:keepNext/>
        <w:keepLines/>
        <w:spacing w:before="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B39. Approximately how long have you spent trying to resolve this question/problem since it first started? If it is ongoing, how long has it been to date?</w:t>
      </w:r>
    </w:p>
    <w:p w:rsidR="003B2348" w:rsidRDefault="003B2348" w:rsidP="003B2348">
      <w:pPr>
        <w:keepNext/>
        <w:keepLines/>
        <w:spacing w:before="0"/>
        <w:rPr>
          <w:rFonts w:eastAsia="Times New Roman" w:cs="Arial"/>
          <w:b/>
          <w:i/>
          <w:color w:val="404040" w:themeColor="text1" w:themeTint="BF"/>
          <w:sz w:val="20"/>
          <w:szCs w:val="20"/>
        </w:rPr>
      </w:pPr>
    </w:p>
    <w:p w:rsidR="003B2348" w:rsidRDefault="006E3EFF" w:rsidP="003B2348">
      <w:pPr>
        <w:keepNext/>
        <w:keepLines/>
        <w:spacing w:before="120"/>
        <w:rPr>
          <w:b/>
          <w:i/>
          <w:color w:val="404040" w:themeColor="text1" w:themeTint="BF"/>
          <w:sz w:val="20"/>
        </w:rPr>
      </w:pPr>
      <w:bookmarkStart w:id="207" w:name="_Ref511230845"/>
      <w:bookmarkStart w:id="208" w:name="_Ref511658032"/>
      <w:bookmarkStart w:id="209" w:name="_Toc513006026"/>
      <w:bookmarkStart w:id="210" w:name="_Toc513110356"/>
      <w:bookmarkStart w:id="211" w:name="_Hlk511227502"/>
      <w:r>
        <w:rPr>
          <w:b/>
          <w:i/>
          <w:color w:val="404040" w:themeColor="text1" w:themeTint="BF"/>
          <w:sz w:val="20"/>
        </w:rPr>
        <w:t>Figure</w:t>
      </w:r>
      <w:r w:rsidR="003B2348" w:rsidRPr="00B244AE">
        <w:rPr>
          <w:b/>
          <w:i/>
          <w:color w:val="404040" w:themeColor="text1" w:themeTint="BF"/>
          <w:sz w:val="20"/>
        </w:rPr>
        <w:t xml:space="preserve"> </w:t>
      </w:r>
      <w:bookmarkEnd w:id="207"/>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47</w:t>
      </w:r>
      <w:r w:rsidR="001652D1">
        <w:rPr>
          <w:b/>
          <w:i/>
          <w:color w:val="404040" w:themeColor="text1" w:themeTint="BF"/>
          <w:sz w:val="20"/>
        </w:rPr>
        <w:fldChar w:fldCharType="end"/>
      </w:r>
      <w:bookmarkEnd w:id="208"/>
      <w:r w:rsidR="003B2348" w:rsidRPr="00B244AE">
        <w:rPr>
          <w:b/>
          <w:i/>
          <w:color w:val="404040" w:themeColor="text1" w:themeTint="BF"/>
          <w:sz w:val="20"/>
        </w:rPr>
        <w:t>. Types of query</w:t>
      </w:r>
      <w:bookmarkEnd w:id="209"/>
      <w:bookmarkEnd w:id="210"/>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3B2348" w:rsidRPr="00EE634E" w:rsidTr="00A17417">
        <w:trPr>
          <w:trHeight w:val="144"/>
          <w:tblHeader/>
        </w:trPr>
        <w:tc>
          <w:tcPr>
            <w:tcW w:w="1770" w:type="dxa"/>
            <w:tcBorders>
              <w:top w:val="nil"/>
              <w:left w:val="nil"/>
            </w:tcBorders>
          </w:tcPr>
          <w:p w:rsidR="003B2348" w:rsidRPr="00EE634E" w:rsidRDefault="003B2348" w:rsidP="0031674A">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B2348" w:rsidRPr="00EE634E" w:rsidTr="00A17417">
        <w:trPr>
          <w:trHeight w:val="183"/>
          <w:tblHeader/>
        </w:trPr>
        <w:tc>
          <w:tcPr>
            <w:tcW w:w="1770" w:type="dxa"/>
          </w:tcPr>
          <w:p w:rsidR="003B2348" w:rsidRPr="00EE634E" w:rsidRDefault="003B2348" w:rsidP="0031674A">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3B2348" w:rsidRPr="00EE634E" w:rsidRDefault="003B2348" w:rsidP="0031674A">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1,347</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210</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203</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205</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209</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125</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73</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c>
          <w:tcPr>
            <w:tcW w:w="699" w:type="dxa"/>
            <w:vAlign w:val="center"/>
          </w:tcPr>
          <w:p w:rsidR="003B2348" w:rsidRPr="00EE634E" w:rsidRDefault="003B2348" w:rsidP="0031674A">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r>
      <w:tr w:rsidR="003B2348" w:rsidRPr="00EE634E" w:rsidTr="00A17417">
        <w:trPr>
          <w:trHeight w:val="334"/>
          <w:tblHeader/>
        </w:trPr>
        <w:tc>
          <w:tcPr>
            <w:tcW w:w="1770" w:type="dxa"/>
            <w:vAlign w:val="center"/>
          </w:tcPr>
          <w:p w:rsidR="003B2348" w:rsidRPr="00ED2135" w:rsidRDefault="003B2348" w:rsidP="0031674A">
            <w:pPr>
              <w:keepNext/>
              <w:keepLines/>
              <w:spacing w:before="0"/>
              <w:rPr>
                <w:rFonts w:cs="Arial"/>
                <w:color w:val="404040" w:themeColor="text1" w:themeTint="BF"/>
                <w:sz w:val="18"/>
                <w:szCs w:val="18"/>
              </w:rPr>
            </w:pPr>
            <w:r w:rsidRPr="00ED2135">
              <w:rPr>
                <w:rFonts w:cs="Arial"/>
                <w:color w:val="404040" w:themeColor="text1" w:themeTint="BF"/>
                <w:sz w:val="18"/>
                <w:szCs w:val="18"/>
              </w:rPr>
              <w:t>Service issue or outage</w:t>
            </w:r>
          </w:p>
        </w:tc>
        <w:tc>
          <w:tcPr>
            <w:tcW w:w="698" w:type="dxa"/>
            <w:shd w:val="clear" w:color="auto" w:fill="F2F2F2" w:themeFill="background1" w:themeFillShade="F2"/>
            <w:vAlign w:val="center"/>
          </w:tcPr>
          <w:p w:rsidR="003B2348" w:rsidRPr="00ED2135" w:rsidRDefault="003B2348" w:rsidP="000E02CD">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37%</w:t>
            </w:r>
          </w:p>
        </w:tc>
        <w:tc>
          <w:tcPr>
            <w:tcW w:w="699" w:type="dxa"/>
            <w:shd w:val="clear" w:color="auto" w:fill="F7B3C5" w:themeFill="accent5"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43%↑</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34%</w:t>
            </w:r>
          </w:p>
        </w:tc>
        <w:tc>
          <w:tcPr>
            <w:tcW w:w="699" w:type="dxa"/>
            <w:shd w:val="clear" w:color="auto" w:fill="B8E9E1" w:themeFill="accent6"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16%↓</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46%</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46%</w:t>
            </w:r>
          </w:p>
        </w:tc>
        <w:tc>
          <w:tcPr>
            <w:tcW w:w="699" w:type="dxa"/>
            <w:shd w:val="clear" w:color="auto" w:fill="B8E9E1" w:themeFill="accent6"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16%↓</w:t>
            </w:r>
          </w:p>
        </w:tc>
        <w:tc>
          <w:tcPr>
            <w:tcW w:w="699" w:type="dxa"/>
            <w:shd w:val="clear" w:color="auto" w:fill="B8E9E1" w:themeFill="accent6"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17%↓</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53%</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55%</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48%</w:t>
            </w:r>
          </w:p>
        </w:tc>
      </w:tr>
      <w:tr w:rsidR="003B2348" w:rsidRPr="00EE634E" w:rsidTr="00A17417">
        <w:trPr>
          <w:trHeight w:val="334"/>
          <w:tblHeader/>
        </w:trPr>
        <w:tc>
          <w:tcPr>
            <w:tcW w:w="1770" w:type="dxa"/>
            <w:vAlign w:val="center"/>
          </w:tcPr>
          <w:p w:rsidR="003B2348" w:rsidRPr="00ED2135" w:rsidRDefault="003B2348" w:rsidP="0031674A">
            <w:pPr>
              <w:keepNext/>
              <w:keepLines/>
              <w:spacing w:before="0"/>
              <w:rPr>
                <w:rFonts w:cs="Arial"/>
                <w:color w:val="404040" w:themeColor="text1" w:themeTint="BF"/>
                <w:sz w:val="18"/>
                <w:szCs w:val="18"/>
              </w:rPr>
            </w:pPr>
            <w:r w:rsidRPr="00ED2135">
              <w:rPr>
                <w:rFonts w:cs="Arial"/>
                <w:color w:val="404040" w:themeColor="text1" w:themeTint="BF"/>
                <w:sz w:val="18"/>
                <w:szCs w:val="18"/>
              </w:rPr>
              <w:t>General enquiry about your account / plan / contract</w:t>
            </w:r>
          </w:p>
        </w:tc>
        <w:tc>
          <w:tcPr>
            <w:tcW w:w="698" w:type="dxa"/>
            <w:shd w:val="clear" w:color="auto" w:fill="F2F2F2" w:themeFill="background1" w:themeFillShade="F2"/>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33%</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29%</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36%</w:t>
            </w:r>
          </w:p>
        </w:tc>
        <w:tc>
          <w:tcPr>
            <w:tcW w:w="699" w:type="dxa"/>
            <w:shd w:val="clear" w:color="auto" w:fill="F7B3C5" w:themeFill="accent5"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47%↑</w:t>
            </w:r>
          </w:p>
        </w:tc>
        <w:tc>
          <w:tcPr>
            <w:tcW w:w="699" w:type="dxa"/>
            <w:shd w:val="clear" w:color="auto" w:fill="B8E9E1" w:themeFill="accent6"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21%↓</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38%</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44%</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46%</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39%</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37%</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30%</w:t>
            </w:r>
          </w:p>
        </w:tc>
      </w:tr>
      <w:tr w:rsidR="003B2348" w:rsidRPr="00EE634E" w:rsidTr="00A17417">
        <w:trPr>
          <w:trHeight w:val="334"/>
          <w:tblHeader/>
        </w:trPr>
        <w:tc>
          <w:tcPr>
            <w:tcW w:w="1770" w:type="dxa"/>
            <w:vAlign w:val="center"/>
          </w:tcPr>
          <w:p w:rsidR="003B2348" w:rsidRPr="00ED2135" w:rsidRDefault="003B2348" w:rsidP="0031674A">
            <w:pPr>
              <w:keepNext/>
              <w:keepLines/>
              <w:spacing w:before="0"/>
              <w:rPr>
                <w:rFonts w:cs="Arial"/>
                <w:color w:val="404040" w:themeColor="text1" w:themeTint="BF"/>
                <w:sz w:val="18"/>
                <w:szCs w:val="18"/>
              </w:rPr>
            </w:pPr>
            <w:r w:rsidRPr="00ED2135">
              <w:rPr>
                <w:rFonts w:cs="Arial"/>
                <w:color w:val="404040" w:themeColor="text1" w:themeTint="BF"/>
                <w:sz w:val="18"/>
                <w:szCs w:val="18"/>
              </w:rPr>
              <w:t>Billing enquiry / Billing issue</w:t>
            </w:r>
          </w:p>
        </w:tc>
        <w:tc>
          <w:tcPr>
            <w:tcW w:w="698" w:type="dxa"/>
            <w:shd w:val="clear" w:color="auto" w:fill="F2F2F2" w:themeFill="background1" w:themeFillShade="F2"/>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28%</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23%</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36%</w:t>
            </w:r>
          </w:p>
        </w:tc>
        <w:tc>
          <w:tcPr>
            <w:tcW w:w="699" w:type="dxa"/>
            <w:vAlign w:val="center"/>
          </w:tcPr>
          <w:p w:rsidR="003B2348" w:rsidRPr="00ED2135" w:rsidRDefault="003B2348" w:rsidP="00623A76">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33%</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26%</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34%</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21%</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18%</w:t>
            </w:r>
          </w:p>
        </w:tc>
      </w:tr>
      <w:tr w:rsidR="003B2348" w:rsidRPr="00EE634E" w:rsidTr="00A17417">
        <w:trPr>
          <w:trHeight w:val="334"/>
          <w:tblHeader/>
        </w:trPr>
        <w:tc>
          <w:tcPr>
            <w:tcW w:w="1770" w:type="dxa"/>
            <w:vAlign w:val="center"/>
          </w:tcPr>
          <w:p w:rsidR="003B2348" w:rsidRPr="00ED2135" w:rsidRDefault="003B2348" w:rsidP="0031674A">
            <w:pPr>
              <w:keepNext/>
              <w:keepLines/>
              <w:spacing w:before="0"/>
              <w:rPr>
                <w:rFonts w:cs="Arial"/>
                <w:color w:val="404040" w:themeColor="text1" w:themeTint="BF"/>
                <w:sz w:val="18"/>
                <w:szCs w:val="18"/>
              </w:rPr>
            </w:pPr>
            <w:r w:rsidRPr="00ED2135">
              <w:rPr>
                <w:rFonts w:cs="Arial"/>
                <w:color w:val="404040" w:themeColor="text1" w:themeTint="BF"/>
                <w:sz w:val="18"/>
                <w:szCs w:val="18"/>
              </w:rPr>
              <w:t>Change or renewal of plan (or data pack)</w:t>
            </w:r>
          </w:p>
        </w:tc>
        <w:tc>
          <w:tcPr>
            <w:tcW w:w="698" w:type="dxa"/>
            <w:shd w:val="clear" w:color="auto" w:fill="F2F2F2" w:themeFill="background1" w:themeFillShade="F2"/>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19%</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16%</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15%</w:t>
            </w:r>
          </w:p>
        </w:tc>
        <w:tc>
          <w:tcPr>
            <w:tcW w:w="699" w:type="dxa"/>
            <w:shd w:val="clear" w:color="auto" w:fill="F7B3C5" w:themeFill="accent5"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37%↑</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20%</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17%</w:t>
            </w:r>
          </w:p>
        </w:tc>
        <w:tc>
          <w:tcPr>
            <w:tcW w:w="699" w:type="dxa"/>
            <w:shd w:val="clear" w:color="auto" w:fill="F7B3C5" w:themeFill="accent5"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39%↑</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27%</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9%</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26%</w:t>
            </w:r>
          </w:p>
        </w:tc>
      </w:tr>
      <w:tr w:rsidR="003B2348" w:rsidRPr="00EE634E" w:rsidTr="00A17417">
        <w:trPr>
          <w:trHeight w:val="334"/>
          <w:tblHeader/>
        </w:trPr>
        <w:tc>
          <w:tcPr>
            <w:tcW w:w="1770" w:type="dxa"/>
            <w:vAlign w:val="center"/>
          </w:tcPr>
          <w:p w:rsidR="003B2348" w:rsidRPr="00ED2135" w:rsidRDefault="003B2348" w:rsidP="0031674A">
            <w:pPr>
              <w:keepNext/>
              <w:keepLines/>
              <w:spacing w:before="0"/>
              <w:rPr>
                <w:rFonts w:cs="Arial"/>
                <w:color w:val="404040" w:themeColor="text1" w:themeTint="BF"/>
                <w:sz w:val="18"/>
                <w:szCs w:val="18"/>
              </w:rPr>
            </w:pPr>
            <w:r w:rsidRPr="00ED2135">
              <w:rPr>
                <w:rFonts w:cs="Arial"/>
                <w:color w:val="404040" w:themeColor="text1" w:themeTint="BF"/>
                <w:sz w:val="18"/>
                <w:szCs w:val="18"/>
              </w:rPr>
              <w:t>Equipment issue</w:t>
            </w:r>
          </w:p>
        </w:tc>
        <w:tc>
          <w:tcPr>
            <w:tcW w:w="698" w:type="dxa"/>
            <w:shd w:val="clear" w:color="auto" w:fill="F2F2F2" w:themeFill="background1" w:themeFillShade="F2"/>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14%</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16%</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13%</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10%</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14%</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17%</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10%</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6%</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17%</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16%</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15%</w:t>
            </w:r>
          </w:p>
        </w:tc>
      </w:tr>
      <w:tr w:rsidR="003B2348" w:rsidRPr="00EE634E" w:rsidTr="00A17417">
        <w:trPr>
          <w:trHeight w:val="334"/>
          <w:tblHeader/>
        </w:trPr>
        <w:tc>
          <w:tcPr>
            <w:tcW w:w="1770" w:type="dxa"/>
            <w:vAlign w:val="center"/>
          </w:tcPr>
          <w:p w:rsidR="003B2348" w:rsidRPr="00ED2135" w:rsidRDefault="003B2348" w:rsidP="0031674A">
            <w:pPr>
              <w:keepNext/>
              <w:keepLines/>
              <w:spacing w:before="0"/>
              <w:rPr>
                <w:rFonts w:cs="Arial"/>
                <w:color w:val="404040" w:themeColor="text1" w:themeTint="BF"/>
                <w:sz w:val="18"/>
                <w:szCs w:val="18"/>
              </w:rPr>
            </w:pPr>
            <w:r w:rsidRPr="00ED2135">
              <w:rPr>
                <w:rFonts w:cs="Arial"/>
                <w:color w:val="404040" w:themeColor="text1" w:themeTint="BF"/>
                <w:sz w:val="18"/>
                <w:szCs w:val="18"/>
              </w:rPr>
              <w:t>Update contact details</w:t>
            </w:r>
          </w:p>
        </w:tc>
        <w:tc>
          <w:tcPr>
            <w:tcW w:w="698" w:type="dxa"/>
            <w:shd w:val="clear" w:color="auto" w:fill="F2F2F2" w:themeFill="background1" w:themeFillShade="F2"/>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5%</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5%</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9%</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6%</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6%</w:t>
            </w:r>
          </w:p>
        </w:tc>
        <w:tc>
          <w:tcPr>
            <w:tcW w:w="699" w:type="dxa"/>
            <w:shd w:val="clear" w:color="auto" w:fill="F7B3C5" w:themeFill="accent5"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15%↑</w:t>
            </w:r>
          </w:p>
        </w:tc>
        <w:tc>
          <w:tcPr>
            <w:tcW w:w="699" w:type="dxa"/>
            <w:shd w:val="clear" w:color="auto" w:fill="F7B3C5" w:themeFill="accent5"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7%</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14%</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w:t>
            </w:r>
          </w:p>
        </w:tc>
      </w:tr>
      <w:tr w:rsidR="003B2348" w:rsidRPr="00EE634E" w:rsidTr="00A17417">
        <w:trPr>
          <w:trHeight w:val="334"/>
          <w:tblHeader/>
        </w:trPr>
        <w:tc>
          <w:tcPr>
            <w:tcW w:w="1770" w:type="dxa"/>
            <w:vAlign w:val="center"/>
          </w:tcPr>
          <w:p w:rsidR="003B2348" w:rsidRPr="00ED2135" w:rsidRDefault="003B2348" w:rsidP="0031674A">
            <w:pPr>
              <w:keepNext/>
              <w:keepLines/>
              <w:spacing w:before="0"/>
              <w:rPr>
                <w:rFonts w:cs="Arial"/>
                <w:color w:val="404040" w:themeColor="text1" w:themeTint="BF"/>
                <w:sz w:val="18"/>
                <w:szCs w:val="18"/>
              </w:rPr>
            </w:pPr>
            <w:r w:rsidRPr="00ED2135">
              <w:rPr>
                <w:rFonts w:cs="Arial"/>
                <w:color w:val="404040" w:themeColor="text1" w:themeTint="BF"/>
                <w:sz w:val="18"/>
                <w:szCs w:val="18"/>
              </w:rPr>
              <w:t>Roaming, usage overseas</w:t>
            </w:r>
          </w:p>
        </w:tc>
        <w:tc>
          <w:tcPr>
            <w:tcW w:w="698" w:type="dxa"/>
            <w:shd w:val="clear" w:color="auto" w:fill="F2F2F2" w:themeFill="background1" w:themeFillShade="F2"/>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w:t>
            </w:r>
          </w:p>
        </w:tc>
        <w:tc>
          <w:tcPr>
            <w:tcW w:w="699" w:type="dxa"/>
            <w:shd w:val="clear" w:color="auto" w:fill="B8E9E1" w:themeFill="accent6"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5%</w:t>
            </w:r>
          </w:p>
        </w:tc>
        <w:tc>
          <w:tcPr>
            <w:tcW w:w="699" w:type="dxa"/>
            <w:shd w:val="clear" w:color="auto" w:fill="F7B3C5" w:themeFill="accent5"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13%↑</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7%</w:t>
            </w:r>
          </w:p>
        </w:tc>
        <w:tc>
          <w:tcPr>
            <w:tcW w:w="699" w:type="dxa"/>
            <w:shd w:val="clear" w:color="auto" w:fill="F7B3C5" w:themeFill="accent5"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10%↑</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6%</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14%</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12%</w:t>
            </w:r>
          </w:p>
        </w:tc>
      </w:tr>
      <w:tr w:rsidR="003B2348" w:rsidRPr="00EE634E" w:rsidTr="00A17417">
        <w:trPr>
          <w:trHeight w:val="334"/>
          <w:tblHeader/>
        </w:trPr>
        <w:tc>
          <w:tcPr>
            <w:tcW w:w="1770" w:type="dxa"/>
            <w:vAlign w:val="center"/>
          </w:tcPr>
          <w:p w:rsidR="003B2348" w:rsidRPr="00ED2135" w:rsidRDefault="003B2348" w:rsidP="0031674A">
            <w:pPr>
              <w:keepNext/>
              <w:keepLines/>
              <w:spacing w:before="0"/>
              <w:rPr>
                <w:rFonts w:cs="Arial"/>
                <w:color w:val="404040" w:themeColor="text1" w:themeTint="BF"/>
                <w:sz w:val="18"/>
                <w:szCs w:val="18"/>
              </w:rPr>
            </w:pPr>
            <w:r w:rsidRPr="00ED2135">
              <w:rPr>
                <w:rFonts w:cs="Arial"/>
                <w:color w:val="404040" w:themeColor="text1" w:themeTint="BF"/>
                <w:sz w:val="18"/>
                <w:szCs w:val="18"/>
              </w:rPr>
              <w:t>Migrating services to new address</w:t>
            </w:r>
          </w:p>
        </w:tc>
        <w:tc>
          <w:tcPr>
            <w:tcW w:w="698" w:type="dxa"/>
            <w:shd w:val="clear" w:color="auto" w:fill="F2F2F2" w:themeFill="background1" w:themeFillShade="F2"/>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w:t>
            </w:r>
          </w:p>
        </w:tc>
        <w:tc>
          <w:tcPr>
            <w:tcW w:w="699" w:type="dxa"/>
            <w:shd w:val="clear" w:color="auto" w:fill="F7B3C5" w:themeFill="accent5" w:themeFillTint="66"/>
            <w:vAlign w:val="center"/>
          </w:tcPr>
          <w:p w:rsidR="003B2348" w:rsidRPr="00ED2135" w:rsidRDefault="003B2348" w:rsidP="0031674A">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8%↑</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5%</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6%</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10%</w:t>
            </w:r>
          </w:p>
        </w:tc>
      </w:tr>
      <w:tr w:rsidR="003B2348" w:rsidRPr="00EE634E" w:rsidTr="00A17417">
        <w:trPr>
          <w:trHeight w:val="334"/>
          <w:tblHeader/>
        </w:trPr>
        <w:tc>
          <w:tcPr>
            <w:tcW w:w="1770" w:type="dxa"/>
            <w:vAlign w:val="center"/>
          </w:tcPr>
          <w:p w:rsidR="003B2348" w:rsidRPr="00ED2135" w:rsidRDefault="003B2348" w:rsidP="0031674A">
            <w:pPr>
              <w:keepNext/>
              <w:keepLines/>
              <w:spacing w:before="0"/>
              <w:rPr>
                <w:rFonts w:cs="Arial"/>
                <w:color w:val="404040" w:themeColor="text1" w:themeTint="BF"/>
                <w:sz w:val="18"/>
                <w:szCs w:val="18"/>
              </w:rPr>
            </w:pPr>
            <w:r w:rsidRPr="00ED2135">
              <w:rPr>
                <w:rFonts w:cs="Arial"/>
                <w:color w:val="404040" w:themeColor="text1" w:themeTint="BF"/>
                <w:sz w:val="18"/>
                <w:szCs w:val="18"/>
              </w:rPr>
              <w:t>Cancellation of service</w:t>
            </w:r>
          </w:p>
        </w:tc>
        <w:tc>
          <w:tcPr>
            <w:tcW w:w="698" w:type="dxa"/>
            <w:shd w:val="clear" w:color="auto" w:fill="F2F2F2" w:themeFill="background1" w:themeFillShade="F2"/>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0%</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4%</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0%</w:t>
            </w:r>
          </w:p>
        </w:tc>
      </w:tr>
      <w:tr w:rsidR="003B2348" w:rsidRPr="00EE634E" w:rsidTr="00A17417">
        <w:trPr>
          <w:trHeight w:val="334"/>
          <w:tblHeader/>
        </w:trPr>
        <w:tc>
          <w:tcPr>
            <w:tcW w:w="1770" w:type="dxa"/>
            <w:vAlign w:val="center"/>
          </w:tcPr>
          <w:p w:rsidR="003B2348" w:rsidRPr="00ED2135" w:rsidRDefault="003B2348" w:rsidP="0031674A">
            <w:pPr>
              <w:keepNext/>
              <w:keepLines/>
              <w:spacing w:before="0"/>
              <w:rPr>
                <w:rFonts w:cs="Arial"/>
                <w:color w:val="404040" w:themeColor="text1" w:themeTint="BF"/>
                <w:sz w:val="18"/>
                <w:szCs w:val="18"/>
              </w:rPr>
            </w:pPr>
            <w:r w:rsidRPr="00ED2135">
              <w:rPr>
                <w:rFonts w:cs="Arial"/>
                <w:color w:val="404040" w:themeColor="text1" w:themeTint="BF"/>
                <w:sz w:val="18"/>
                <w:szCs w:val="18"/>
              </w:rPr>
              <w:t>Some other reason (please specify)</w:t>
            </w:r>
          </w:p>
        </w:tc>
        <w:tc>
          <w:tcPr>
            <w:tcW w:w="698" w:type="dxa"/>
            <w:shd w:val="clear" w:color="auto" w:fill="F2F2F2" w:themeFill="background1" w:themeFillShade="F2"/>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0%</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1%</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3%</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0%</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2%</w:t>
            </w:r>
          </w:p>
        </w:tc>
        <w:tc>
          <w:tcPr>
            <w:tcW w:w="699" w:type="dxa"/>
            <w:vAlign w:val="center"/>
          </w:tcPr>
          <w:p w:rsidR="003B2348" w:rsidRPr="00ED2135" w:rsidRDefault="003B2348" w:rsidP="00361471">
            <w:pPr>
              <w:keepNext/>
              <w:keepLines/>
              <w:spacing w:before="0"/>
              <w:ind w:right="-144"/>
              <w:jc w:val="center"/>
              <w:rPr>
                <w:rFonts w:cs="Arial"/>
                <w:color w:val="404040" w:themeColor="text1" w:themeTint="BF"/>
                <w:sz w:val="18"/>
                <w:szCs w:val="18"/>
              </w:rPr>
            </w:pPr>
            <w:r w:rsidRPr="00ED2135">
              <w:rPr>
                <w:rFonts w:cs="Arial"/>
                <w:color w:val="404040" w:themeColor="text1" w:themeTint="BF"/>
                <w:sz w:val="18"/>
                <w:szCs w:val="18"/>
              </w:rPr>
              <w:t>0%</w:t>
            </w:r>
          </w:p>
        </w:tc>
      </w:tr>
    </w:tbl>
    <w:p w:rsidR="003B2348" w:rsidRDefault="003B2348" w:rsidP="003B2348">
      <w:pPr>
        <w:keepNext/>
        <w:keepLines/>
        <w:spacing w:before="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Base: Total sample</w:t>
      </w:r>
    </w:p>
    <w:p w:rsidR="00DB44CD" w:rsidRPr="00EE634E" w:rsidRDefault="003B2348" w:rsidP="008F441B">
      <w:pPr>
        <w:keepNext/>
        <w:keepLines/>
        <w:spacing w:before="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B1. Thinking about the most recent question or problem you contacted [PROVIDER] about, which of the following options best describe what the question or problem was?</w:t>
      </w:r>
      <w:r w:rsidR="008F441B">
        <w:rPr>
          <w:rFonts w:eastAsia="Times New Roman" w:cs="Arial"/>
          <w:i/>
          <w:color w:val="404040" w:themeColor="text1" w:themeTint="BF"/>
          <w:sz w:val="18"/>
          <w:szCs w:val="20"/>
        </w:rPr>
        <w:t xml:space="preserve"> </w:t>
      </w:r>
      <w:r w:rsidR="002F1ECE">
        <w:rPr>
          <w:rFonts w:eastAsia="Times New Roman" w:cs="Arial"/>
          <w:i/>
          <w:color w:val="404040" w:themeColor="text1" w:themeTint="BF"/>
          <w:sz w:val="18"/>
          <w:szCs w:val="20"/>
        </w:rPr>
        <w:br w:type="page"/>
      </w:r>
    </w:p>
    <w:p w:rsidR="003B2348" w:rsidRPr="00EE634E" w:rsidRDefault="006E3EFF" w:rsidP="00DB44CD">
      <w:pPr>
        <w:keepNext/>
        <w:keepLines/>
        <w:rPr>
          <w:b/>
          <w:i/>
          <w:color w:val="404040" w:themeColor="text1" w:themeTint="BF"/>
          <w:sz w:val="20"/>
        </w:rPr>
      </w:pPr>
      <w:bookmarkStart w:id="212" w:name="_Ref511230889"/>
      <w:bookmarkStart w:id="213" w:name="_Ref511659675"/>
      <w:bookmarkStart w:id="214" w:name="_Toc513006027"/>
      <w:bookmarkStart w:id="215" w:name="_Toc513110357"/>
      <w:r>
        <w:rPr>
          <w:b/>
          <w:i/>
          <w:color w:val="404040" w:themeColor="text1" w:themeTint="BF"/>
          <w:sz w:val="20"/>
        </w:rPr>
        <w:t>Figure</w:t>
      </w:r>
      <w:r w:rsidR="003B2348" w:rsidRPr="00B244AE">
        <w:rPr>
          <w:b/>
          <w:i/>
          <w:color w:val="404040" w:themeColor="text1" w:themeTint="BF"/>
          <w:sz w:val="20"/>
        </w:rPr>
        <w:t xml:space="preserve"> </w:t>
      </w:r>
      <w:bookmarkEnd w:id="212"/>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48</w:t>
      </w:r>
      <w:r w:rsidR="001652D1">
        <w:rPr>
          <w:b/>
          <w:i/>
          <w:color w:val="404040" w:themeColor="text1" w:themeTint="BF"/>
          <w:sz w:val="20"/>
        </w:rPr>
        <w:fldChar w:fldCharType="end"/>
      </w:r>
      <w:bookmarkEnd w:id="213"/>
      <w:r w:rsidR="003B2348" w:rsidRPr="00B244AE">
        <w:rPr>
          <w:b/>
          <w:i/>
          <w:color w:val="404040" w:themeColor="text1" w:themeTint="BF"/>
          <w:sz w:val="20"/>
        </w:rPr>
        <w:t>. Method of initial contact</w:t>
      </w:r>
      <w:bookmarkEnd w:id="214"/>
      <w:bookmarkEnd w:id="215"/>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3B2348" w:rsidRPr="00EE634E" w:rsidTr="00A17417">
        <w:trPr>
          <w:trHeight w:val="144"/>
          <w:tblHeader/>
        </w:trPr>
        <w:tc>
          <w:tcPr>
            <w:tcW w:w="1770" w:type="dxa"/>
            <w:tcBorders>
              <w:top w:val="nil"/>
              <w:left w:val="nil"/>
            </w:tcBorders>
          </w:tcPr>
          <w:p w:rsidR="003B2348" w:rsidRPr="00EE634E" w:rsidRDefault="003B2348" w:rsidP="00DB44CD">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B2348" w:rsidRPr="00EE634E" w:rsidTr="00A17417">
        <w:trPr>
          <w:trHeight w:val="183"/>
          <w:tblHeader/>
        </w:trPr>
        <w:tc>
          <w:tcPr>
            <w:tcW w:w="1770" w:type="dxa"/>
          </w:tcPr>
          <w:p w:rsidR="003B2348" w:rsidRPr="00EE634E" w:rsidRDefault="003B2348" w:rsidP="00DB44CD">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3B2348" w:rsidRPr="00EE634E" w:rsidRDefault="003B2348" w:rsidP="00DB44CD">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1,347</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210</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203</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205</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209</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125</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73</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r>
      <w:tr w:rsidR="003B2348" w:rsidRPr="00EE634E" w:rsidTr="00A17417">
        <w:trPr>
          <w:trHeight w:val="334"/>
          <w:tblHeader/>
        </w:trPr>
        <w:tc>
          <w:tcPr>
            <w:tcW w:w="1770" w:type="dxa"/>
            <w:vAlign w:val="center"/>
          </w:tcPr>
          <w:p w:rsidR="003B2348" w:rsidRPr="00522205" w:rsidRDefault="003B2348" w:rsidP="00DB44CD">
            <w:pPr>
              <w:keepNext/>
              <w:keepLines/>
              <w:spacing w:before="0"/>
              <w:rPr>
                <w:rFonts w:cs="Arial"/>
                <w:color w:val="404040" w:themeColor="text1" w:themeTint="BF"/>
                <w:sz w:val="18"/>
                <w:szCs w:val="18"/>
              </w:rPr>
            </w:pPr>
            <w:r w:rsidRPr="00522205">
              <w:rPr>
                <w:rFonts w:cs="Arial"/>
                <w:color w:val="404040" w:themeColor="text1" w:themeTint="BF"/>
                <w:sz w:val="18"/>
                <w:szCs w:val="18"/>
              </w:rPr>
              <w:t>By phone</w:t>
            </w:r>
          </w:p>
        </w:tc>
        <w:tc>
          <w:tcPr>
            <w:tcW w:w="698" w:type="dxa"/>
            <w:shd w:val="clear" w:color="auto" w:fill="F2F2F2" w:themeFill="background1" w:themeFillShade="F2"/>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66%</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70%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61%</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61%</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84%↑</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81%↑</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59%</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32%↓</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64%</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51%</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72%</w:t>
            </w:r>
          </w:p>
        </w:tc>
      </w:tr>
      <w:tr w:rsidR="003B2348" w:rsidRPr="00EE634E" w:rsidTr="00A17417">
        <w:trPr>
          <w:trHeight w:val="334"/>
          <w:tblHeader/>
        </w:trPr>
        <w:tc>
          <w:tcPr>
            <w:tcW w:w="1770" w:type="dxa"/>
            <w:vAlign w:val="center"/>
          </w:tcPr>
          <w:p w:rsidR="003B2348" w:rsidRPr="00522205" w:rsidRDefault="003B2348" w:rsidP="00DB44CD">
            <w:pPr>
              <w:keepNext/>
              <w:keepLines/>
              <w:spacing w:before="0"/>
              <w:rPr>
                <w:rFonts w:cs="Arial"/>
                <w:color w:val="404040" w:themeColor="text1" w:themeTint="BF"/>
                <w:sz w:val="18"/>
                <w:szCs w:val="18"/>
              </w:rPr>
            </w:pPr>
            <w:r w:rsidRPr="00522205">
              <w:rPr>
                <w:rFonts w:cs="Arial"/>
                <w:color w:val="404040" w:themeColor="text1" w:themeTint="BF"/>
                <w:sz w:val="18"/>
                <w:szCs w:val="18"/>
              </w:rPr>
              <w:t>In person / in a store</w:t>
            </w:r>
          </w:p>
        </w:tc>
        <w:tc>
          <w:tcPr>
            <w:tcW w:w="698" w:type="dxa"/>
            <w:shd w:val="clear" w:color="auto" w:fill="F2F2F2" w:themeFill="background1" w:themeFillShade="F2"/>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13%</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13%</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10%</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25%↑</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18%</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3%</w:t>
            </w:r>
          </w:p>
        </w:tc>
      </w:tr>
      <w:tr w:rsidR="003B2348" w:rsidRPr="00EE634E" w:rsidTr="00A17417">
        <w:trPr>
          <w:trHeight w:val="334"/>
          <w:tblHeader/>
        </w:trPr>
        <w:tc>
          <w:tcPr>
            <w:tcW w:w="1770" w:type="dxa"/>
            <w:vAlign w:val="center"/>
          </w:tcPr>
          <w:p w:rsidR="003B2348" w:rsidRPr="00522205" w:rsidRDefault="003B2348" w:rsidP="00DB44CD">
            <w:pPr>
              <w:keepNext/>
              <w:keepLines/>
              <w:spacing w:before="0"/>
              <w:rPr>
                <w:rFonts w:cs="Arial"/>
                <w:color w:val="404040" w:themeColor="text1" w:themeTint="BF"/>
                <w:sz w:val="18"/>
                <w:szCs w:val="18"/>
              </w:rPr>
            </w:pPr>
            <w:r w:rsidRPr="00522205">
              <w:rPr>
                <w:rFonts w:cs="Arial"/>
                <w:color w:val="404040" w:themeColor="text1" w:themeTint="BF"/>
                <w:sz w:val="18"/>
                <w:szCs w:val="18"/>
              </w:rPr>
              <w:t>Using messenger or chat feature on the provider's website</w:t>
            </w:r>
          </w:p>
        </w:tc>
        <w:tc>
          <w:tcPr>
            <w:tcW w:w="698" w:type="dxa"/>
            <w:shd w:val="clear" w:color="auto" w:fill="F2F2F2" w:themeFill="background1" w:themeFillShade="F2"/>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12%</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10%</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22%↑</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7%</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2%↓</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8%</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10%</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38%↑</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14%</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7%</w:t>
            </w:r>
          </w:p>
        </w:tc>
      </w:tr>
      <w:tr w:rsidR="003B2348" w:rsidRPr="00EE634E" w:rsidTr="00A17417">
        <w:trPr>
          <w:trHeight w:val="334"/>
          <w:tblHeader/>
        </w:trPr>
        <w:tc>
          <w:tcPr>
            <w:tcW w:w="1770" w:type="dxa"/>
            <w:vAlign w:val="center"/>
          </w:tcPr>
          <w:p w:rsidR="003B2348" w:rsidRPr="00522205" w:rsidRDefault="003B2348" w:rsidP="00DB44CD">
            <w:pPr>
              <w:keepNext/>
              <w:keepLines/>
              <w:spacing w:before="0"/>
              <w:rPr>
                <w:rFonts w:cs="Arial"/>
                <w:color w:val="404040" w:themeColor="text1" w:themeTint="BF"/>
                <w:sz w:val="18"/>
                <w:szCs w:val="18"/>
              </w:rPr>
            </w:pPr>
            <w:r w:rsidRPr="00522205">
              <w:rPr>
                <w:rFonts w:cs="Arial"/>
                <w:color w:val="404040" w:themeColor="text1" w:themeTint="BF"/>
                <w:sz w:val="18"/>
                <w:szCs w:val="18"/>
              </w:rPr>
              <w:t>By email</w:t>
            </w:r>
          </w:p>
        </w:tc>
        <w:tc>
          <w:tcPr>
            <w:tcW w:w="698" w:type="dxa"/>
            <w:shd w:val="clear" w:color="auto" w:fill="F2F2F2" w:themeFill="background1" w:themeFillShade="F2"/>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4%</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4%</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3%</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3%</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5%</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5%</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17%↑</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12%</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16%</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9%</w:t>
            </w:r>
          </w:p>
        </w:tc>
      </w:tr>
      <w:tr w:rsidR="003B2348" w:rsidRPr="00EE634E" w:rsidTr="00A17417">
        <w:trPr>
          <w:trHeight w:val="334"/>
          <w:tblHeader/>
        </w:trPr>
        <w:tc>
          <w:tcPr>
            <w:tcW w:w="1770" w:type="dxa"/>
            <w:vAlign w:val="center"/>
          </w:tcPr>
          <w:p w:rsidR="003B2348" w:rsidRPr="00522205" w:rsidRDefault="003B2348" w:rsidP="00DB44CD">
            <w:pPr>
              <w:keepNext/>
              <w:keepLines/>
              <w:spacing w:before="0"/>
              <w:rPr>
                <w:rFonts w:cs="Arial"/>
                <w:color w:val="404040" w:themeColor="text1" w:themeTint="BF"/>
                <w:sz w:val="18"/>
                <w:szCs w:val="18"/>
              </w:rPr>
            </w:pPr>
            <w:r w:rsidRPr="00522205">
              <w:rPr>
                <w:rFonts w:cs="Arial"/>
                <w:color w:val="404040" w:themeColor="text1" w:themeTint="BF"/>
                <w:sz w:val="18"/>
                <w:szCs w:val="18"/>
              </w:rPr>
              <w:t>By submitting a query via a web-form on the provider's website</w:t>
            </w:r>
          </w:p>
        </w:tc>
        <w:tc>
          <w:tcPr>
            <w:tcW w:w="698" w:type="dxa"/>
            <w:shd w:val="clear" w:color="auto" w:fill="F2F2F2" w:themeFill="background1" w:themeFillShade="F2"/>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3%</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3%</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3%</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4%</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4%</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4%</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7%↑</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9%↑</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8%</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6%</w:t>
            </w:r>
          </w:p>
        </w:tc>
      </w:tr>
      <w:tr w:rsidR="003B2348" w:rsidRPr="00EE634E" w:rsidTr="00A17417">
        <w:trPr>
          <w:trHeight w:val="334"/>
          <w:tblHeader/>
        </w:trPr>
        <w:tc>
          <w:tcPr>
            <w:tcW w:w="1770" w:type="dxa"/>
            <w:vAlign w:val="center"/>
          </w:tcPr>
          <w:p w:rsidR="003B2348" w:rsidRPr="00522205" w:rsidRDefault="003B2348" w:rsidP="00DB44CD">
            <w:pPr>
              <w:keepNext/>
              <w:keepLines/>
              <w:spacing w:before="0"/>
              <w:rPr>
                <w:rFonts w:cs="Arial"/>
                <w:color w:val="404040" w:themeColor="text1" w:themeTint="BF"/>
                <w:sz w:val="18"/>
                <w:szCs w:val="18"/>
              </w:rPr>
            </w:pPr>
            <w:r w:rsidRPr="00522205">
              <w:rPr>
                <w:rFonts w:cs="Arial"/>
                <w:color w:val="404040" w:themeColor="text1" w:themeTint="BF"/>
                <w:sz w:val="18"/>
                <w:szCs w:val="18"/>
              </w:rPr>
              <w:t>Via social media such as Twitter or Facebook</w:t>
            </w:r>
          </w:p>
        </w:tc>
        <w:tc>
          <w:tcPr>
            <w:tcW w:w="698" w:type="dxa"/>
            <w:shd w:val="clear" w:color="auto" w:fill="F2F2F2" w:themeFill="background1" w:themeFillShade="F2"/>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2%</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4%</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3%</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3%</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4%</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3%</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7%</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4%</w:t>
            </w:r>
          </w:p>
        </w:tc>
      </w:tr>
      <w:tr w:rsidR="003B2348" w:rsidRPr="00EE634E" w:rsidTr="00A17417">
        <w:trPr>
          <w:trHeight w:val="334"/>
          <w:tblHeader/>
        </w:trPr>
        <w:tc>
          <w:tcPr>
            <w:tcW w:w="1770" w:type="dxa"/>
            <w:vAlign w:val="center"/>
          </w:tcPr>
          <w:p w:rsidR="003B2348" w:rsidRPr="00522205" w:rsidRDefault="003B2348" w:rsidP="00DB44CD">
            <w:pPr>
              <w:keepNext/>
              <w:keepLines/>
              <w:spacing w:before="0"/>
              <w:rPr>
                <w:rFonts w:cs="Arial"/>
                <w:color w:val="404040" w:themeColor="text1" w:themeTint="BF"/>
                <w:sz w:val="18"/>
                <w:szCs w:val="18"/>
              </w:rPr>
            </w:pPr>
            <w:r w:rsidRPr="00522205">
              <w:rPr>
                <w:rFonts w:cs="Arial"/>
                <w:color w:val="404040" w:themeColor="text1" w:themeTint="BF"/>
                <w:sz w:val="18"/>
                <w:szCs w:val="18"/>
              </w:rPr>
              <w:t>By posting a letter</w:t>
            </w:r>
          </w:p>
        </w:tc>
        <w:tc>
          <w:tcPr>
            <w:tcW w:w="698" w:type="dxa"/>
            <w:shd w:val="clear" w:color="auto" w:fill="F2F2F2" w:themeFill="background1" w:themeFillShade="F2"/>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3%↑</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r>
      <w:tr w:rsidR="003B2348" w:rsidRPr="00EE634E" w:rsidTr="00A17417">
        <w:trPr>
          <w:trHeight w:val="334"/>
          <w:tblHeader/>
        </w:trPr>
        <w:tc>
          <w:tcPr>
            <w:tcW w:w="1770" w:type="dxa"/>
            <w:vAlign w:val="center"/>
          </w:tcPr>
          <w:p w:rsidR="003B2348" w:rsidRPr="00522205" w:rsidRDefault="003B2348" w:rsidP="00DB44CD">
            <w:pPr>
              <w:keepNext/>
              <w:keepLines/>
              <w:spacing w:before="0"/>
              <w:rPr>
                <w:rFonts w:cs="Arial"/>
                <w:color w:val="404040" w:themeColor="text1" w:themeTint="BF"/>
                <w:sz w:val="18"/>
                <w:szCs w:val="18"/>
              </w:rPr>
            </w:pPr>
            <w:r w:rsidRPr="00522205">
              <w:rPr>
                <w:rFonts w:cs="Arial"/>
                <w:color w:val="404040" w:themeColor="text1" w:themeTint="BF"/>
                <w:sz w:val="18"/>
                <w:szCs w:val="18"/>
              </w:rPr>
              <w:t>Some other way (please specify)</w:t>
            </w:r>
          </w:p>
        </w:tc>
        <w:tc>
          <w:tcPr>
            <w:tcW w:w="698" w:type="dxa"/>
            <w:shd w:val="clear" w:color="auto" w:fill="F2F2F2" w:themeFill="background1" w:themeFillShade="F2"/>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1%↑</w:t>
            </w:r>
          </w:p>
        </w:tc>
        <w:tc>
          <w:tcPr>
            <w:tcW w:w="699" w:type="dxa"/>
            <w:shd w:val="clear" w:color="auto" w:fill="auto"/>
            <w:vAlign w:val="center"/>
          </w:tcPr>
          <w:p w:rsidR="003B2348" w:rsidRPr="00522205" w:rsidRDefault="003B2348" w:rsidP="00DB44CD">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2%↑</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c>
          <w:tcPr>
            <w:tcW w:w="699" w:type="dxa"/>
            <w:shd w:val="clear" w:color="auto" w:fill="auto"/>
            <w:vAlign w:val="center"/>
          </w:tcPr>
          <w:p w:rsidR="003B2348" w:rsidRPr="00522205" w:rsidRDefault="003B2348" w:rsidP="00361471">
            <w:pPr>
              <w:keepNext/>
              <w:keepLines/>
              <w:spacing w:before="0"/>
              <w:ind w:right="-144"/>
              <w:jc w:val="center"/>
              <w:rPr>
                <w:rFonts w:cs="Arial"/>
                <w:color w:val="404040" w:themeColor="text1" w:themeTint="BF"/>
                <w:sz w:val="18"/>
                <w:szCs w:val="18"/>
              </w:rPr>
            </w:pPr>
            <w:r w:rsidRPr="00522205">
              <w:rPr>
                <w:rFonts w:cs="Arial"/>
                <w:color w:val="404040" w:themeColor="text1" w:themeTint="BF"/>
                <w:sz w:val="18"/>
                <w:szCs w:val="18"/>
              </w:rPr>
              <w:t>0%</w:t>
            </w:r>
          </w:p>
        </w:tc>
      </w:tr>
    </w:tbl>
    <w:p w:rsidR="003B2348" w:rsidRPr="00EE634E" w:rsidRDefault="003B2348" w:rsidP="00DB44CD">
      <w:pPr>
        <w:keepNext/>
        <w:keepLines/>
        <w:spacing w:before="12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Base: Total sample</w:t>
      </w:r>
    </w:p>
    <w:p w:rsidR="003B2348" w:rsidRDefault="003B2348" w:rsidP="00DB44CD">
      <w:pPr>
        <w:keepNext/>
        <w:keepLines/>
        <w:spacing w:before="0" w:line="240" w:lineRule="auto"/>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B2. How did you initially contact your provider about this question or problem?</w:t>
      </w:r>
    </w:p>
    <w:p w:rsidR="003B2348" w:rsidRPr="00EE634E" w:rsidRDefault="003B2348" w:rsidP="003B2348">
      <w:pPr>
        <w:keepNext/>
        <w:keepLines/>
        <w:spacing w:before="0" w:line="240" w:lineRule="auto"/>
        <w:rPr>
          <w:rFonts w:eastAsia="Times New Roman" w:cs="Arial"/>
          <w:i/>
          <w:color w:val="404040" w:themeColor="text1" w:themeTint="BF"/>
          <w:sz w:val="18"/>
          <w:szCs w:val="20"/>
        </w:rPr>
      </w:pPr>
    </w:p>
    <w:p w:rsidR="003B2348" w:rsidRPr="005167D8" w:rsidRDefault="006E59F5" w:rsidP="0031674A">
      <w:pPr>
        <w:pStyle w:val="Caption"/>
        <w:keepNext/>
        <w:keepLines/>
        <w:rPr>
          <w:rFonts w:ascii="Arial" w:eastAsiaTheme="minorHAnsi" w:hAnsi="Arial" w:cstheme="minorBidi"/>
          <w:bCs w:val="0"/>
          <w:i/>
          <w:color w:val="404040" w:themeColor="text1" w:themeTint="BF"/>
          <w:sz w:val="20"/>
          <w:lang w:val="en-AU"/>
        </w:rPr>
      </w:pPr>
      <w:bookmarkStart w:id="216" w:name="_Ref511231005"/>
      <w:bookmarkStart w:id="217" w:name="_Ref511659782"/>
      <w:bookmarkStart w:id="218" w:name="_Ref511230999"/>
      <w:bookmarkStart w:id="219" w:name="_Toc513006028"/>
      <w:bookmarkStart w:id="220" w:name="_Toc513110358"/>
      <w:r>
        <w:rPr>
          <w:rFonts w:ascii="Arial" w:eastAsiaTheme="minorHAnsi" w:hAnsi="Arial" w:cstheme="minorBidi"/>
          <w:bCs w:val="0"/>
          <w:i/>
          <w:color w:val="404040" w:themeColor="text1" w:themeTint="BF"/>
          <w:sz w:val="20"/>
          <w:lang w:val="en-AU"/>
        </w:rPr>
        <w:t>Figure</w:t>
      </w:r>
      <w:r w:rsidR="003B2348" w:rsidRPr="005167D8">
        <w:rPr>
          <w:rFonts w:ascii="Arial" w:eastAsiaTheme="minorHAnsi" w:hAnsi="Arial" w:cstheme="minorBidi"/>
          <w:bCs w:val="0"/>
          <w:i/>
          <w:color w:val="404040" w:themeColor="text1" w:themeTint="BF"/>
          <w:sz w:val="20"/>
          <w:lang w:val="en-AU"/>
        </w:rPr>
        <w:t xml:space="preserve"> </w:t>
      </w:r>
      <w:bookmarkEnd w:id="216"/>
      <w:r w:rsidR="001652D1">
        <w:rPr>
          <w:rFonts w:ascii="Arial" w:eastAsiaTheme="minorHAnsi" w:hAnsi="Arial" w:cstheme="minorBidi"/>
          <w:bCs w:val="0"/>
          <w:i/>
          <w:color w:val="404040" w:themeColor="text1" w:themeTint="BF"/>
          <w:sz w:val="20"/>
          <w:lang w:val="en-AU"/>
        </w:rPr>
        <w:fldChar w:fldCharType="begin"/>
      </w:r>
      <w:r w:rsidR="001652D1">
        <w:rPr>
          <w:rFonts w:ascii="Arial" w:eastAsiaTheme="minorHAnsi" w:hAnsi="Arial" w:cstheme="minorBidi"/>
          <w:bCs w:val="0"/>
          <w:i/>
          <w:color w:val="404040" w:themeColor="text1" w:themeTint="BF"/>
          <w:sz w:val="20"/>
          <w:lang w:val="en-AU"/>
        </w:rPr>
        <w:instrText xml:space="preserve"> SEQ Figure \* ARABIC </w:instrText>
      </w:r>
      <w:r w:rsidR="001652D1">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49</w:t>
      </w:r>
      <w:r w:rsidR="001652D1">
        <w:rPr>
          <w:rFonts w:ascii="Arial" w:eastAsiaTheme="minorHAnsi" w:hAnsi="Arial" w:cstheme="minorBidi"/>
          <w:bCs w:val="0"/>
          <w:i/>
          <w:color w:val="404040" w:themeColor="text1" w:themeTint="BF"/>
          <w:sz w:val="20"/>
          <w:lang w:val="en-AU"/>
        </w:rPr>
        <w:fldChar w:fldCharType="end"/>
      </w:r>
      <w:bookmarkEnd w:id="217"/>
      <w:r w:rsidR="003B2348" w:rsidRPr="005167D8">
        <w:rPr>
          <w:rFonts w:ascii="Arial" w:eastAsiaTheme="minorHAnsi" w:hAnsi="Arial" w:cstheme="minorBidi"/>
          <w:bCs w:val="0"/>
          <w:i/>
          <w:color w:val="404040" w:themeColor="text1" w:themeTint="BF"/>
          <w:sz w:val="20"/>
          <w:lang w:val="en-AU"/>
        </w:rPr>
        <w:t xml:space="preserve">. Was this your preferred method of </w:t>
      </w:r>
      <w:r w:rsidR="00A84321">
        <w:rPr>
          <w:rFonts w:ascii="Arial" w:eastAsiaTheme="minorHAnsi" w:hAnsi="Arial" w:cstheme="minorBidi"/>
          <w:bCs w:val="0"/>
          <w:i/>
          <w:color w:val="404040" w:themeColor="text1" w:themeTint="BF"/>
          <w:sz w:val="20"/>
          <w:lang w:val="en-AU"/>
        </w:rPr>
        <w:t>contact</w:t>
      </w:r>
      <w:r w:rsidR="003B2348" w:rsidRPr="005167D8">
        <w:rPr>
          <w:rFonts w:ascii="Arial" w:eastAsiaTheme="minorHAnsi" w:hAnsi="Arial" w:cstheme="minorBidi"/>
          <w:bCs w:val="0"/>
          <w:i/>
          <w:color w:val="404040" w:themeColor="text1" w:themeTint="BF"/>
          <w:sz w:val="20"/>
          <w:lang w:val="en-AU"/>
        </w:rPr>
        <w:t>?</w:t>
      </w:r>
      <w:bookmarkEnd w:id="218"/>
      <w:bookmarkEnd w:id="219"/>
      <w:bookmarkEnd w:id="220"/>
    </w:p>
    <w:p w:rsidR="003B2348" w:rsidRDefault="003B2348" w:rsidP="0031674A">
      <w:pPr>
        <w:keepNext/>
        <w:keepLines/>
        <w:spacing w:before="0"/>
        <w:rPr>
          <w:b/>
          <w:i/>
          <w:color w:val="404040" w:themeColor="text1" w:themeTint="BF"/>
          <w:sz w:val="20"/>
        </w:rPr>
      </w:pPr>
      <w:r w:rsidRPr="005845E1">
        <w:rPr>
          <w:rFonts w:ascii="Arial Narrow" w:eastAsia="Times New Roman" w:hAnsi="Arial Narrow" w:cs="Arial"/>
          <w:i/>
          <w:noProof/>
          <w:color w:val="404040" w:themeColor="text1" w:themeTint="BF"/>
          <w:sz w:val="16"/>
          <w:szCs w:val="20"/>
          <w:lang w:eastAsia="en-AU"/>
        </w:rPr>
        <mc:AlternateContent>
          <mc:Choice Requires="wps">
            <w:drawing>
              <wp:anchor distT="0" distB="0" distL="114300" distR="114300" simplePos="0" relativeHeight="251683328" behindDoc="0" locked="0" layoutInCell="1" allowOverlap="1" wp14:anchorId="12DE84C7" wp14:editId="7D9874F8">
                <wp:simplePos x="0" y="0"/>
                <wp:positionH relativeFrom="column">
                  <wp:posOffset>3155473</wp:posOffset>
                </wp:positionH>
                <wp:positionV relativeFrom="paragraph">
                  <wp:posOffset>2023958</wp:posOffset>
                </wp:positionV>
                <wp:extent cx="0" cy="750548"/>
                <wp:effectExtent l="95250" t="0" r="76200" b="50165"/>
                <wp:wrapNone/>
                <wp:docPr id="20" name="Straight Arrow Connector 20" descr="arrow"/>
                <wp:cNvGraphicFramePr/>
                <a:graphic xmlns:a="http://schemas.openxmlformats.org/drawingml/2006/main">
                  <a:graphicData uri="http://schemas.microsoft.com/office/word/2010/wordprocessingShape">
                    <wps:wsp>
                      <wps:cNvCnPr/>
                      <wps:spPr>
                        <a:xfrm>
                          <a:off x="0" y="0"/>
                          <a:ext cx="0" cy="750548"/>
                        </a:xfrm>
                        <a:prstGeom prst="straightConnector1">
                          <a:avLst/>
                        </a:prstGeom>
                        <a:noFill/>
                        <a:ln w="19050" cap="flat" cmpd="sng" algn="ctr">
                          <a:solidFill>
                            <a:srgbClr val="FDC82F">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alt="arrow" style="position:absolute;margin-left:248.45pt;margin-top:159.35pt;width:0;height:59.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" strokecolor="#fcc629" strokeweight="1.5pt">
                <v:stroke endarrow="open"/>
              </v:shape>
            </w:pict>
          </mc:Fallback>
        </mc:AlternateContent>
      </w:r>
      <w:r w:rsidRPr="005845E1">
        <w:rPr>
          <w:rFonts w:ascii="Arial Narrow" w:hAnsi="Arial Narrow"/>
          <w:noProof/>
          <w:color w:val="404040" w:themeColor="text1" w:themeTint="BF"/>
          <w:sz w:val="16"/>
          <w:lang w:eastAsia="en-AU"/>
        </w:rPr>
        <mc:AlternateContent>
          <mc:Choice Requires="wps">
            <w:drawing>
              <wp:anchor distT="0" distB="0" distL="114300" distR="114300" simplePos="0" relativeHeight="251682304" behindDoc="0" locked="0" layoutInCell="1" allowOverlap="1" wp14:anchorId="5CCC5483" wp14:editId="25D3208D">
                <wp:simplePos x="0" y="0"/>
                <wp:positionH relativeFrom="column">
                  <wp:posOffset>2989693</wp:posOffset>
                </wp:positionH>
                <wp:positionV relativeFrom="paragraph">
                  <wp:posOffset>1762672</wp:posOffset>
                </wp:positionV>
                <wp:extent cx="311785" cy="253365"/>
                <wp:effectExtent l="0" t="0" r="12065" b="13335"/>
                <wp:wrapNone/>
                <wp:docPr id="21" name="Oval 21" descr="formatting"/>
                <wp:cNvGraphicFramePr/>
                <a:graphic xmlns:a="http://schemas.openxmlformats.org/drawingml/2006/main">
                  <a:graphicData uri="http://schemas.microsoft.com/office/word/2010/wordprocessingShape">
                    <wps:wsp>
                      <wps:cNvSpPr/>
                      <wps:spPr>
                        <a:xfrm>
                          <a:off x="0" y="0"/>
                          <a:ext cx="311785" cy="25336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alt="formatting" style="position:absolute;margin-left:235.4pt;margin-top:138.8pt;width:24.55pt;height:19.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" filled="f" strokecolor="#fdc82f [3204]" strokeweight="2pt"/>
            </w:pict>
          </mc:Fallback>
        </mc:AlternateContent>
      </w:r>
      <w:r>
        <w:rPr>
          <w:noProof/>
          <w:lang w:eastAsia="en-AU"/>
        </w:rPr>
        <w:drawing>
          <wp:inline distT="0" distB="0" distL="0" distR="0" wp14:anchorId="2F947779" wp14:editId="6DB823E9">
            <wp:extent cx="5919815" cy="2066650"/>
            <wp:effectExtent l="0" t="0" r="5080" b="0"/>
            <wp:docPr id="50" name="Chart 50" descr="sales@justjars.com.au"/>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B2348" w:rsidRPr="00EE634E" w:rsidRDefault="003B2348" w:rsidP="0031674A">
      <w:pPr>
        <w:keepNext/>
        <w:keepLines/>
        <w:tabs>
          <w:tab w:val="left" w:pos="3290"/>
        </w:tabs>
        <w:spacing w:before="120"/>
        <w:rPr>
          <w:i/>
          <w:color w:val="404040" w:themeColor="text1" w:themeTint="BF"/>
          <w:sz w:val="18"/>
        </w:rPr>
      </w:pPr>
      <w:r w:rsidRPr="00EE634E">
        <w:rPr>
          <w:i/>
          <w:color w:val="404040" w:themeColor="text1" w:themeTint="BF"/>
          <w:sz w:val="18"/>
        </w:rPr>
        <w:t>Base: Total sample</w:t>
      </w:r>
      <w:r>
        <w:rPr>
          <w:i/>
          <w:color w:val="404040" w:themeColor="text1" w:themeTint="BF"/>
          <w:sz w:val="18"/>
        </w:rPr>
        <w:tab/>
      </w:r>
    </w:p>
    <w:p w:rsidR="003B2348" w:rsidRPr="00EE634E" w:rsidRDefault="003B2348" w:rsidP="0031674A">
      <w:pPr>
        <w:keepNext/>
        <w:keepLines/>
        <w:spacing w:before="0"/>
        <w:rPr>
          <w:i/>
          <w:color w:val="404040" w:themeColor="text1" w:themeTint="BF"/>
          <w:sz w:val="18"/>
        </w:rPr>
      </w:pPr>
      <w:r w:rsidRPr="00EE634E">
        <w:rPr>
          <w:i/>
          <w:color w:val="404040" w:themeColor="text1" w:themeTint="BF"/>
          <w:sz w:val="18"/>
        </w:rPr>
        <w:t>B3. Was this your preferred method of communication?</w:t>
      </w:r>
    </w:p>
    <w:p w:rsidR="00DB44CD" w:rsidRDefault="00DB44CD">
      <w:pPr>
        <w:spacing w:before="0" w:after="200"/>
        <w:rPr>
          <w:b/>
          <w:i/>
          <w:color w:val="404040" w:themeColor="text1" w:themeTint="BF"/>
          <w:sz w:val="20"/>
        </w:rPr>
      </w:pPr>
      <w:bookmarkStart w:id="221" w:name="_Ref511231063"/>
      <w:bookmarkStart w:id="222" w:name="_Ref511659744"/>
      <w:bookmarkStart w:id="223" w:name="_Ref511231059"/>
      <w:r>
        <w:rPr>
          <w:b/>
          <w:i/>
          <w:color w:val="404040" w:themeColor="text1" w:themeTint="BF"/>
          <w:sz w:val="20"/>
        </w:rPr>
        <w:br w:type="page"/>
      </w:r>
    </w:p>
    <w:p w:rsidR="003B2348" w:rsidRPr="00EE634E" w:rsidRDefault="006E3EFF" w:rsidP="0031674A">
      <w:pPr>
        <w:keepNext/>
        <w:keepLines/>
        <w:spacing w:before="480"/>
        <w:rPr>
          <w:b/>
          <w:i/>
          <w:color w:val="404040" w:themeColor="text1" w:themeTint="BF"/>
          <w:sz w:val="20"/>
        </w:rPr>
      </w:pPr>
      <w:bookmarkStart w:id="224" w:name="_Ref511748637"/>
      <w:bookmarkStart w:id="225" w:name="_Toc513006029"/>
      <w:bookmarkStart w:id="226" w:name="_Toc513110359"/>
      <w:r>
        <w:rPr>
          <w:b/>
          <w:i/>
          <w:color w:val="404040" w:themeColor="text1" w:themeTint="BF"/>
          <w:sz w:val="20"/>
        </w:rPr>
        <w:t>Figure</w:t>
      </w:r>
      <w:r w:rsidR="003B2348" w:rsidRPr="005167D8">
        <w:rPr>
          <w:b/>
          <w:i/>
          <w:color w:val="404040" w:themeColor="text1" w:themeTint="BF"/>
          <w:sz w:val="20"/>
        </w:rPr>
        <w:t xml:space="preserve"> </w:t>
      </w:r>
      <w:bookmarkEnd w:id="221"/>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50</w:t>
      </w:r>
      <w:r w:rsidR="001652D1">
        <w:rPr>
          <w:b/>
          <w:i/>
          <w:color w:val="404040" w:themeColor="text1" w:themeTint="BF"/>
          <w:sz w:val="20"/>
        </w:rPr>
        <w:fldChar w:fldCharType="end"/>
      </w:r>
      <w:bookmarkEnd w:id="222"/>
      <w:bookmarkEnd w:id="224"/>
      <w:r w:rsidR="003B2348" w:rsidRPr="005167D8">
        <w:rPr>
          <w:b/>
          <w:i/>
          <w:color w:val="404040" w:themeColor="text1" w:themeTint="BF"/>
          <w:sz w:val="20"/>
        </w:rPr>
        <w:t xml:space="preserve">. </w:t>
      </w:r>
      <w:r w:rsidR="00A84321">
        <w:rPr>
          <w:b/>
          <w:i/>
          <w:color w:val="404040" w:themeColor="text1" w:themeTint="BF"/>
          <w:sz w:val="20"/>
        </w:rPr>
        <w:t>P</w:t>
      </w:r>
      <w:r w:rsidR="003B2348" w:rsidRPr="005167D8">
        <w:rPr>
          <w:b/>
          <w:i/>
          <w:color w:val="404040" w:themeColor="text1" w:themeTint="BF"/>
          <w:sz w:val="20"/>
        </w:rPr>
        <w:t>referred method of initial contact</w:t>
      </w:r>
      <w:bookmarkEnd w:id="223"/>
      <w:bookmarkEnd w:id="225"/>
      <w:bookmarkEnd w:id="226"/>
    </w:p>
    <w:tbl>
      <w:tblPr>
        <w:tblStyle w:val="TableGrid"/>
        <w:tblW w:w="9458" w:type="dxa"/>
        <w:tblLayout w:type="fixed"/>
        <w:tblLook w:val="04A0" w:firstRow="1" w:lastRow="0" w:firstColumn="1" w:lastColumn="0" w:noHBand="0" w:noVBand="1"/>
        <w:tblDescription w:val="table of data per provider"/>
      </w:tblPr>
      <w:tblGrid>
        <w:gridCol w:w="1770"/>
        <w:gridCol w:w="698"/>
        <w:gridCol w:w="699"/>
        <w:gridCol w:w="699"/>
        <w:gridCol w:w="699"/>
        <w:gridCol w:w="699"/>
        <w:gridCol w:w="699"/>
        <w:gridCol w:w="699"/>
        <w:gridCol w:w="699"/>
        <w:gridCol w:w="699"/>
        <w:gridCol w:w="699"/>
        <w:gridCol w:w="699"/>
      </w:tblGrid>
      <w:tr w:rsidR="003B2348" w:rsidRPr="00EE634E" w:rsidTr="00513714">
        <w:trPr>
          <w:trHeight w:val="144"/>
          <w:tblHeader/>
        </w:trPr>
        <w:tc>
          <w:tcPr>
            <w:tcW w:w="1770" w:type="dxa"/>
            <w:tcBorders>
              <w:top w:val="nil"/>
              <w:left w:val="nil"/>
            </w:tcBorders>
          </w:tcPr>
          <w:p w:rsidR="003B2348" w:rsidRPr="00EE634E" w:rsidRDefault="003B2348" w:rsidP="0031674A">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B2348" w:rsidRPr="00EE634E" w:rsidTr="00513714">
        <w:trPr>
          <w:trHeight w:val="183"/>
          <w:tblHeader/>
        </w:trPr>
        <w:tc>
          <w:tcPr>
            <w:tcW w:w="1770" w:type="dxa"/>
          </w:tcPr>
          <w:p w:rsidR="003B2348" w:rsidRPr="00EE634E" w:rsidRDefault="003B2348" w:rsidP="0031674A">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3B2348" w:rsidRPr="00EE634E" w:rsidRDefault="003B2348" w:rsidP="0031674A">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145</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24</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19</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18</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17</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14</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19</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15</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10</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4</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5</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By email</w:t>
            </w:r>
          </w:p>
        </w:tc>
        <w:tc>
          <w:tcPr>
            <w:tcW w:w="698" w:type="dxa"/>
            <w:shd w:val="clear" w:color="auto" w:fill="F2F2F2" w:themeFill="background1" w:themeFillShade="F2"/>
            <w:vAlign w:val="center"/>
          </w:tcPr>
          <w:p w:rsidR="003B2348" w:rsidRPr="00BE04A9" w:rsidRDefault="003B2348" w:rsidP="00361471">
            <w:pPr>
              <w:keepNext/>
              <w:keepLines/>
              <w:spacing w:before="0"/>
              <w:ind w:right="-144"/>
              <w:jc w:val="center"/>
              <w:rPr>
                <w:rFonts w:cs="Arial"/>
                <w:color w:val="404040" w:themeColor="text1" w:themeTint="BF"/>
                <w:sz w:val="18"/>
                <w:szCs w:val="18"/>
              </w:rPr>
            </w:pPr>
            <w:r w:rsidRPr="00BE04A9">
              <w:rPr>
                <w:rFonts w:cs="Arial"/>
                <w:color w:val="404040" w:themeColor="text1" w:themeTint="BF"/>
                <w:sz w:val="18"/>
                <w:szCs w:val="18"/>
              </w:rPr>
              <w:t>26%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33%</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33%</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45%</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35%</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11%</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21%</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35%</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By phone</w:t>
            </w:r>
          </w:p>
        </w:tc>
        <w:tc>
          <w:tcPr>
            <w:tcW w:w="698" w:type="dxa"/>
            <w:shd w:val="clear" w:color="auto" w:fill="F2F2F2" w:themeFill="background1" w:themeFillShade="F2"/>
            <w:vAlign w:val="center"/>
          </w:tcPr>
          <w:p w:rsidR="003B2348" w:rsidRPr="00BE04A9" w:rsidRDefault="003B2348" w:rsidP="00361471">
            <w:pPr>
              <w:keepNext/>
              <w:keepLines/>
              <w:spacing w:before="0"/>
              <w:ind w:right="-144"/>
              <w:jc w:val="center"/>
              <w:rPr>
                <w:rFonts w:cs="Arial"/>
                <w:color w:val="404040" w:themeColor="text1" w:themeTint="BF"/>
                <w:sz w:val="18"/>
                <w:szCs w:val="18"/>
              </w:rPr>
            </w:pPr>
            <w:r w:rsidRPr="00BE04A9">
              <w:rPr>
                <w:rFonts w:cs="Arial"/>
                <w:color w:val="404040" w:themeColor="text1" w:themeTint="BF"/>
                <w:sz w:val="18"/>
                <w:szCs w:val="18"/>
              </w:rPr>
              <w:t>23%</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19%</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29%</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61%</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42%</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Using messenger or chat feature on the provider's website</w:t>
            </w:r>
          </w:p>
        </w:tc>
        <w:tc>
          <w:tcPr>
            <w:tcW w:w="698" w:type="dxa"/>
            <w:shd w:val="clear" w:color="auto" w:fill="F2F2F2" w:themeFill="background1" w:themeFillShade="F2"/>
            <w:vAlign w:val="center"/>
          </w:tcPr>
          <w:p w:rsidR="003B2348" w:rsidRPr="00BE04A9" w:rsidRDefault="003B2348" w:rsidP="00361471">
            <w:pPr>
              <w:keepNext/>
              <w:keepLines/>
              <w:spacing w:before="0"/>
              <w:ind w:right="-144"/>
              <w:jc w:val="center"/>
              <w:rPr>
                <w:rFonts w:cs="Arial"/>
                <w:color w:val="404040" w:themeColor="text1" w:themeTint="BF"/>
                <w:sz w:val="18"/>
                <w:szCs w:val="18"/>
              </w:rPr>
            </w:pPr>
            <w:r w:rsidRPr="00BE04A9">
              <w:rPr>
                <w:rFonts w:cs="Arial"/>
                <w:color w:val="404040" w:themeColor="text1" w:themeTint="BF"/>
                <w:sz w:val="18"/>
                <w:szCs w:val="18"/>
              </w:rPr>
              <w:t>20%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31%</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47%</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23%</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35%</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By submitting a query via a web-form on the provider's website</w:t>
            </w:r>
          </w:p>
        </w:tc>
        <w:tc>
          <w:tcPr>
            <w:tcW w:w="698" w:type="dxa"/>
            <w:shd w:val="clear" w:color="auto" w:fill="F2F2F2" w:themeFill="background1" w:themeFillShade="F2"/>
            <w:vAlign w:val="center"/>
          </w:tcPr>
          <w:p w:rsidR="003B2348" w:rsidRPr="00BE04A9" w:rsidRDefault="003B2348" w:rsidP="00361471">
            <w:pPr>
              <w:keepNext/>
              <w:keepLines/>
              <w:spacing w:before="0"/>
              <w:ind w:right="-144"/>
              <w:jc w:val="center"/>
              <w:rPr>
                <w:rFonts w:cs="Arial"/>
                <w:color w:val="404040" w:themeColor="text1" w:themeTint="BF"/>
                <w:sz w:val="18"/>
                <w:szCs w:val="18"/>
              </w:rPr>
            </w:pPr>
            <w:r w:rsidRPr="00BE04A9">
              <w:rPr>
                <w:rFonts w:cs="Arial"/>
                <w:color w:val="404040" w:themeColor="text1" w:themeTint="BF"/>
                <w:sz w:val="18"/>
                <w:szCs w:val="18"/>
              </w:rPr>
              <w:t>18%</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17%</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29%</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8%</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9%</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22%</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23%</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In person / in a store</w:t>
            </w:r>
          </w:p>
        </w:tc>
        <w:tc>
          <w:tcPr>
            <w:tcW w:w="698" w:type="dxa"/>
            <w:shd w:val="clear" w:color="auto" w:fill="F2F2F2" w:themeFill="background1" w:themeFillShade="F2"/>
            <w:vAlign w:val="center"/>
          </w:tcPr>
          <w:p w:rsidR="003B2348" w:rsidRPr="00BE04A9" w:rsidRDefault="003B2348" w:rsidP="00361471">
            <w:pPr>
              <w:keepNext/>
              <w:keepLines/>
              <w:spacing w:before="0"/>
              <w:ind w:right="-144"/>
              <w:jc w:val="center"/>
              <w:rPr>
                <w:rFonts w:cs="Arial"/>
                <w:color w:val="404040" w:themeColor="text1" w:themeTint="BF"/>
                <w:sz w:val="18"/>
                <w:szCs w:val="18"/>
              </w:rPr>
            </w:pPr>
            <w:r w:rsidRPr="00BE04A9">
              <w:rPr>
                <w:rFonts w:cs="Arial"/>
                <w:color w:val="404040" w:themeColor="text1" w:themeTint="BF"/>
                <w:sz w:val="18"/>
                <w:szCs w:val="18"/>
              </w:rPr>
              <w:t>11%</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13%</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43%</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Via social media such as Twitter or Facebook</w:t>
            </w:r>
          </w:p>
        </w:tc>
        <w:tc>
          <w:tcPr>
            <w:tcW w:w="698" w:type="dxa"/>
            <w:shd w:val="clear" w:color="auto" w:fill="F2F2F2" w:themeFill="background1" w:themeFillShade="F2"/>
            <w:vAlign w:val="center"/>
          </w:tcPr>
          <w:p w:rsidR="003B2348" w:rsidRPr="00BE04A9" w:rsidRDefault="003B2348" w:rsidP="00361471">
            <w:pPr>
              <w:keepNext/>
              <w:keepLines/>
              <w:spacing w:before="0"/>
              <w:ind w:right="-144"/>
              <w:jc w:val="center"/>
              <w:rPr>
                <w:rFonts w:cs="Arial"/>
                <w:color w:val="404040" w:themeColor="text1" w:themeTint="BF"/>
                <w:sz w:val="18"/>
                <w:szCs w:val="18"/>
              </w:rPr>
            </w:pPr>
            <w:r w:rsidRPr="00BE04A9">
              <w:rPr>
                <w:rFonts w:cs="Arial"/>
                <w:color w:val="404040" w:themeColor="text1" w:themeTint="BF"/>
                <w:sz w:val="18"/>
                <w:szCs w:val="18"/>
              </w:rPr>
              <w:t>1%</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By posting a letter</w:t>
            </w:r>
          </w:p>
        </w:tc>
        <w:tc>
          <w:tcPr>
            <w:tcW w:w="698" w:type="dxa"/>
            <w:shd w:val="clear" w:color="auto" w:fill="F2F2F2" w:themeFill="background1" w:themeFillShade="F2"/>
            <w:vAlign w:val="center"/>
          </w:tcPr>
          <w:p w:rsidR="003B2348" w:rsidRPr="00BE04A9" w:rsidRDefault="003B2348" w:rsidP="00361471">
            <w:pPr>
              <w:keepNext/>
              <w:keepLines/>
              <w:spacing w:before="0"/>
              <w:ind w:right="-144"/>
              <w:jc w:val="center"/>
              <w:rPr>
                <w:rFonts w:cs="Arial"/>
                <w:color w:val="404040" w:themeColor="text1" w:themeTint="BF"/>
                <w:sz w:val="18"/>
                <w:szCs w:val="18"/>
              </w:rPr>
            </w:pPr>
            <w:r w:rsidRPr="00BE04A9">
              <w:rPr>
                <w:rFonts w:cs="Arial"/>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Some other way (please specify)</w:t>
            </w:r>
          </w:p>
        </w:tc>
        <w:tc>
          <w:tcPr>
            <w:tcW w:w="698" w:type="dxa"/>
            <w:shd w:val="clear" w:color="auto" w:fill="F2F2F2" w:themeFill="background1" w:themeFillShade="F2"/>
            <w:vAlign w:val="center"/>
          </w:tcPr>
          <w:p w:rsidR="003B2348" w:rsidRPr="00BE04A9" w:rsidRDefault="003B2348" w:rsidP="00361471">
            <w:pPr>
              <w:keepNext/>
              <w:keepLines/>
              <w:spacing w:before="0"/>
              <w:ind w:right="-144"/>
              <w:jc w:val="center"/>
              <w:rPr>
                <w:rFonts w:cs="Arial"/>
                <w:color w:val="404040" w:themeColor="text1" w:themeTint="BF"/>
                <w:sz w:val="18"/>
                <w:szCs w:val="18"/>
              </w:rPr>
            </w:pPr>
            <w:r w:rsidRPr="00BE04A9">
              <w:rPr>
                <w:rFonts w:cs="Arial"/>
                <w:color w:val="404040" w:themeColor="text1" w:themeTint="BF"/>
                <w:sz w:val="18"/>
                <w:szCs w:val="18"/>
              </w:rPr>
              <w:t>1%</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5%</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r>
    </w:tbl>
    <w:p w:rsidR="003B2348" w:rsidRDefault="003B2348" w:rsidP="0031674A">
      <w:pPr>
        <w:keepNext/>
        <w:keepLines/>
        <w:spacing w:before="0"/>
        <w:rPr>
          <w:i/>
          <w:color w:val="404040" w:themeColor="text1" w:themeTint="BF"/>
          <w:sz w:val="18"/>
        </w:rPr>
      </w:pPr>
      <w:r w:rsidRPr="00EE634E">
        <w:rPr>
          <w:i/>
          <w:color w:val="404040" w:themeColor="text1" w:themeTint="BF"/>
          <w:sz w:val="18"/>
        </w:rPr>
        <w:t>Base: Did not use preferr</w:t>
      </w:r>
      <w:r>
        <w:rPr>
          <w:i/>
          <w:color w:val="404040" w:themeColor="text1" w:themeTint="BF"/>
          <w:sz w:val="18"/>
        </w:rPr>
        <w:t>ed method of communication in initial contact</w:t>
      </w:r>
    </w:p>
    <w:p w:rsidR="003B2348" w:rsidRPr="009F2D85" w:rsidRDefault="003B2348" w:rsidP="0031674A">
      <w:pPr>
        <w:keepNext/>
        <w:keepLines/>
        <w:spacing w:before="0"/>
        <w:rPr>
          <w:i/>
          <w:color w:val="404040" w:themeColor="text1" w:themeTint="BF"/>
          <w:sz w:val="18"/>
          <w:szCs w:val="18"/>
        </w:rPr>
      </w:pPr>
      <w:r>
        <w:rPr>
          <w:i/>
          <w:color w:val="404040" w:themeColor="text1" w:themeTint="BF"/>
          <w:sz w:val="18"/>
        </w:rPr>
        <w:t xml:space="preserve">NB: Please note small sample size(s) </w:t>
      </w:r>
      <w:r w:rsidRPr="00B5028F">
        <w:rPr>
          <w:i/>
          <w:color w:val="404040" w:themeColor="text1" w:themeTint="BF"/>
          <w:sz w:val="18"/>
        </w:rPr>
        <w:t xml:space="preserve">highlighted in </w:t>
      </w:r>
      <w:r w:rsidRPr="00A01F73">
        <w:rPr>
          <w:i/>
          <w:color w:val="00B0F0"/>
          <w:sz w:val="18"/>
        </w:rPr>
        <w:t xml:space="preserve">blue </w:t>
      </w:r>
      <w:r>
        <w:rPr>
          <w:i/>
          <w:color w:val="404040" w:themeColor="text1" w:themeTint="BF"/>
          <w:sz w:val="18"/>
        </w:rPr>
        <w:t xml:space="preserve">– results are less than n=30 and should be interpreted with caution. </w:t>
      </w:r>
    </w:p>
    <w:p w:rsidR="003B2348" w:rsidRPr="00EE634E" w:rsidRDefault="003B2348" w:rsidP="0031674A">
      <w:pPr>
        <w:keepNext/>
        <w:keepLines/>
        <w:spacing w:before="0"/>
        <w:rPr>
          <w:i/>
          <w:color w:val="404040" w:themeColor="text1" w:themeTint="BF"/>
          <w:sz w:val="18"/>
        </w:rPr>
      </w:pPr>
      <w:r w:rsidRPr="00EE634E">
        <w:rPr>
          <w:i/>
          <w:color w:val="404040" w:themeColor="text1" w:themeTint="BF"/>
          <w:sz w:val="18"/>
        </w:rPr>
        <w:t>B4. What would your preferred method have been?</w:t>
      </w:r>
    </w:p>
    <w:p w:rsidR="003B2348" w:rsidRPr="00EE634E" w:rsidRDefault="006E3EFF" w:rsidP="003B2348">
      <w:pPr>
        <w:keepNext/>
        <w:keepLines/>
        <w:rPr>
          <w:b/>
          <w:i/>
          <w:color w:val="404040" w:themeColor="text1" w:themeTint="BF"/>
          <w:sz w:val="20"/>
        </w:rPr>
      </w:pPr>
      <w:bookmarkStart w:id="227" w:name="_Ref511659839"/>
      <w:bookmarkStart w:id="228" w:name="_Toc513110360"/>
      <w:bookmarkStart w:id="229" w:name="_Toc513006030"/>
      <w:bookmarkEnd w:id="211"/>
      <w:r>
        <w:rPr>
          <w:b/>
          <w:i/>
          <w:color w:val="404040" w:themeColor="text1" w:themeTint="BF"/>
          <w:sz w:val="20"/>
        </w:rPr>
        <w:t>Figure</w:t>
      </w:r>
      <w:r w:rsidR="003B2348" w:rsidRPr="005167D8">
        <w:rPr>
          <w:b/>
          <w:i/>
          <w:color w:val="404040" w:themeColor="text1" w:themeTint="BF"/>
          <w:sz w:val="20"/>
        </w:rPr>
        <w:t xml:space="preserve"> </w:t>
      </w:r>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51</w:t>
      </w:r>
      <w:r w:rsidR="001652D1">
        <w:rPr>
          <w:b/>
          <w:i/>
          <w:color w:val="404040" w:themeColor="text1" w:themeTint="BF"/>
          <w:sz w:val="20"/>
        </w:rPr>
        <w:fldChar w:fldCharType="end"/>
      </w:r>
      <w:bookmarkEnd w:id="227"/>
      <w:r w:rsidR="003B2348" w:rsidRPr="005167D8">
        <w:rPr>
          <w:b/>
          <w:i/>
          <w:color w:val="404040" w:themeColor="text1" w:themeTint="BF"/>
          <w:sz w:val="20"/>
        </w:rPr>
        <w:t>. Reasons for not using preferred method</w:t>
      </w:r>
      <w:bookmarkEnd w:id="228"/>
      <w:r w:rsidR="003B2348" w:rsidRPr="005167D8">
        <w:rPr>
          <w:b/>
          <w:i/>
          <w:color w:val="404040" w:themeColor="text1" w:themeTint="BF"/>
          <w:sz w:val="20"/>
        </w:rPr>
        <w:t xml:space="preserve"> </w:t>
      </w:r>
      <w:bookmarkEnd w:id="229"/>
    </w:p>
    <w:tbl>
      <w:tblPr>
        <w:tblStyle w:val="TableGrid"/>
        <w:tblW w:w="9458" w:type="dxa"/>
        <w:tblLayout w:type="fixed"/>
        <w:tblLook w:val="04A0" w:firstRow="1" w:lastRow="0" w:firstColumn="1" w:lastColumn="0" w:noHBand="0" w:noVBand="1"/>
        <w:tblDescription w:val="table of data per provider"/>
      </w:tblPr>
      <w:tblGrid>
        <w:gridCol w:w="1770"/>
        <w:gridCol w:w="698"/>
        <w:gridCol w:w="699"/>
        <w:gridCol w:w="699"/>
        <w:gridCol w:w="699"/>
        <w:gridCol w:w="699"/>
        <w:gridCol w:w="699"/>
        <w:gridCol w:w="699"/>
        <w:gridCol w:w="699"/>
        <w:gridCol w:w="699"/>
        <w:gridCol w:w="699"/>
        <w:gridCol w:w="699"/>
      </w:tblGrid>
      <w:tr w:rsidR="003B2348" w:rsidRPr="00EE634E" w:rsidTr="00513714">
        <w:trPr>
          <w:trHeight w:val="144"/>
          <w:tblHeader/>
        </w:trPr>
        <w:tc>
          <w:tcPr>
            <w:tcW w:w="1770" w:type="dxa"/>
            <w:tcBorders>
              <w:top w:val="nil"/>
              <w:left w:val="nil"/>
            </w:tcBorders>
          </w:tcPr>
          <w:p w:rsidR="003B2348" w:rsidRPr="00EE634E" w:rsidRDefault="003B2348" w:rsidP="0031674A">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B2348" w:rsidRPr="00EE634E" w:rsidTr="00513714">
        <w:trPr>
          <w:trHeight w:val="183"/>
          <w:tblHeader/>
        </w:trPr>
        <w:tc>
          <w:tcPr>
            <w:tcW w:w="1770" w:type="dxa"/>
          </w:tcPr>
          <w:p w:rsidR="003B2348" w:rsidRPr="00EE634E" w:rsidRDefault="003B2348" w:rsidP="0031674A">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3B2348" w:rsidRPr="00EE634E" w:rsidRDefault="003B2348" w:rsidP="0031674A">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145</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24</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19</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18</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17</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14</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19</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15</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10</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4</w:t>
            </w:r>
          </w:p>
        </w:tc>
        <w:tc>
          <w:tcPr>
            <w:tcW w:w="699" w:type="dxa"/>
            <w:vAlign w:val="center"/>
          </w:tcPr>
          <w:p w:rsidR="003B2348" w:rsidRPr="00952AB1" w:rsidRDefault="003B2348" w:rsidP="0031674A">
            <w:pPr>
              <w:keepNext/>
              <w:keepLines/>
              <w:spacing w:before="0"/>
              <w:jc w:val="center"/>
              <w:rPr>
                <w:rFonts w:cs="Arial"/>
                <w:i/>
                <w:iCs/>
                <w:color w:val="1A91BD" w:themeColor="accent2" w:themeShade="BF"/>
                <w:sz w:val="16"/>
                <w:szCs w:val="20"/>
              </w:rPr>
            </w:pPr>
            <w:r w:rsidRPr="00952AB1">
              <w:rPr>
                <w:rFonts w:cs="Arial"/>
                <w:i/>
                <w:iCs/>
                <w:color w:val="1A91BD" w:themeColor="accent2" w:themeShade="BF"/>
                <w:sz w:val="16"/>
                <w:szCs w:val="20"/>
              </w:rPr>
              <w:t>5</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It was difficult to find the contact details I needed</w:t>
            </w:r>
          </w:p>
        </w:tc>
        <w:tc>
          <w:tcPr>
            <w:tcW w:w="698" w:type="dxa"/>
            <w:shd w:val="clear" w:color="auto" w:fill="F2F2F2" w:themeFill="background1" w:themeFillShade="F2"/>
            <w:vAlign w:val="center"/>
          </w:tcPr>
          <w:p w:rsidR="003B2348" w:rsidRPr="00824501" w:rsidRDefault="003B2348" w:rsidP="00361471">
            <w:pPr>
              <w:keepNext/>
              <w:keepLines/>
              <w:spacing w:before="0"/>
              <w:ind w:right="-144"/>
              <w:jc w:val="center"/>
              <w:rPr>
                <w:rFonts w:cs="Arial"/>
                <w:color w:val="404040" w:themeColor="text1" w:themeTint="BF"/>
                <w:sz w:val="18"/>
                <w:szCs w:val="18"/>
              </w:rPr>
            </w:pPr>
            <w:r w:rsidRPr="00A01F73">
              <w:rPr>
                <w:sz w:val="18"/>
              </w:rPr>
              <w:t>27%</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32%</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14%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25%</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22%</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30%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40%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34%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50%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20%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23%</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I didn't find it helpful when I last used my preferred method</w:t>
            </w:r>
          </w:p>
        </w:tc>
        <w:tc>
          <w:tcPr>
            <w:tcW w:w="698" w:type="dxa"/>
            <w:shd w:val="clear" w:color="auto" w:fill="F2F2F2" w:themeFill="background1" w:themeFillShade="F2"/>
            <w:vAlign w:val="center"/>
          </w:tcPr>
          <w:p w:rsidR="003B2348" w:rsidRPr="00824501" w:rsidRDefault="003B2348" w:rsidP="00361471">
            <w:pPr>
              <w:keepNext/>
              <w:keepLines/>
              <w:spacing w:before="0"/>
              <w:ind w:right="-144"/>
              <w:jc w:val="center"/>
              <w:rPr>
                <w:rFonts w:cs="Arial"/>
                <w:color w:val="404040" w:themeColor="text1" w:themeTint="BF"/>
                <w:sz w:val="18"/>
                <w:szCs w:val="18"/>
              </w:rPr>
            </w:pPr>
            <w:r w:rsidRPr="00A01F73">
              <w:rPr>
                <w:sz w:val="18"/>
              </w:rPr>
              <w:t>27%</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27%</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26%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30%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23%</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47%</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19%</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12%</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41%</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10%</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It was difficult getting through to the right person/department</w:t>
            </w:r>
          </w:p>
        </w:tc>
        <w:tc>
          <w:tcPr>
            <w:tcW w:w="698" w:type="dxa"/>
            <w:shd w:val="clear" w:color="auto" w:fill="F2F2F2" w:themeFill="background1" w:themeFillShade="F2"/>
            <w:vAlign w:val="center"/>
          </w:tcPr>
          <w:p w:rsidR="003B2348" w:rsidRPr="00824501" w:rsidRDefault="003B2348" w:rsidP="00361471">
            <w:pPr>
              <w:keepNext/>
              <w:keepLines/>
              <w:spacing w:before="0"/>
              <w:ind w:right="-144"/>
              <w:jc w:val="center"/>
              <w:rPr>
                <w:rFonts w:cs="Arial"/>
                <w:color w:val="404040" w:themeColor="text1" w:themeTint="BF"/>
                <w:sz w:val="18"/>
                <w:szCs w:val="18"/>
              </w:rPr>
            </w:pPr>
            <w:r w:rsidRPr="00A01F73">
              <w:rPr>
                <w:sz w:val="18"/>
              </w:rPr>
              <w:t>24%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14%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46%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34%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27%</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36%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49%</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44%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0%</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25%</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I was waiting too long for a response so contacted them another way</w:t>
            </w:r>
          </w:p>
        </w:tc>
        <w:tc>
          <w:tcPr>
            <w:tcW w:w="698" w:type="dxa"/>
            <w:shd w:val="clear" w:color="auto" w:fill="F2F2F2" w:themeFill="background1" w:themeFillShade="F2"/>
            <w:vAlign w:val="center"/>
          </w:tcPr>
          <w:p w:rsidR="003B2348" w:rsidRPr="00824501" w:rsidRDefault="003B2348" w:rsidP="00361471">
            <w:pPr>
              <w:keepNext/>
              <w:keepLines/>
              <w:spacing w:before="0"/>
              <w:ind w:right="-144"/>
              <w:jc w:val="center"/>
              <w:rPr>
                <w:rFonts w:cs="Arial"/>
                <w:color w:val="404040" w:themeColor="text1" w:themeTint="BF"/>
                <w:sz w:val="18"/>
                <w:szCs w:val="18"/>
              </w:rPr>
            </w:pPr>
            <w:r w:rsidRPr="00A01F73">
              <w:rPr>
                <w:sz w:val="18"/>
              </w:rPr>
              <w:t>23%</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26%</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24%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14%</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43%</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17%</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17%</w:t>
            </w:r>
          </w:p>
        </w:tc>
        <w:tc>
          <w:tcPr>
            <w:tcW w:w="699" w:type="dxa"/>
            <w:vAlign w:val="center"/>
          </w:tcPr>
          <w:p w:rsidR="003B2348" w:rsidRPr="00DD2462" w:rsidRDefault="003B2348" w:rsidP="00361471">
            <w:pPr>
              <w:keepNext/>
              <w:keepLines/>
              <w:spacing w:before="0"/>
              <w:ind w:right="-144"/>
              <w:jc w:val="center"/>
              <w:rPr>
                <w:rFonts w:cs="Arial"/>
                <w:i/>
                <w:color w:val="404040" w:themeColor="text1" w:themeTint="BF"/>
                <w:sz w:val="18"/>
                <w:szCs w:val="18"/>
              </w:rPr>
            </w:pPr>
            <w:r w:rsidRPr="00DD2462">
              <w:rPr>
                <w:i/>
                <w:color w:val="404040" w:themeColor="text1" w:themeTint="BF"/>
                <w:sz w:val="18"/>
              </w:rPr>
              <w:t>27%</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szCs w:val="18"/>
              </w:rPr>
            </w:pPr>
            <w:r w:rsidRPr="00DD2462">
              <w:rPr>
                <w:i/>
                <w:color w:val="404040" w:themeColor="text1" w:themeTint="BF"/>
                <w:sz w:val="18"/>
              </w:rPr>
              <w:t>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szCs w:val="18"/>
              </w:rPr>
            </w:pPr>
            <w:r w:rsidRPr="00DD2462">
              <w:rPr>
                <w:i/>
                <w:color w:val="404040" w:themeColor="text1" w:themeTint="BF"/>
                <w:sz w:val="18"/>
              </w:rPr>
              <w:t>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szCs w:val="18"/>
              </w:rPr>
            </w:pPr>
            <w:r w:rsidRPr="00DD2462">
              <w:rPr>
                <w:i/>
                <w:color w:val="404040" w:themeColor="text1" w:themeTint="BF"/>
                <w:sz w:val="18"/>
              </w:rPr>
              <w:t>0%</w:t>
            </w:r>
          </w:p>
        </w:tc>
      </w:tr>
      <w:tr w:rsidR="003B2348" w:rsidRPr="00EE634E" w:rsidTr="00513714">
        <w:trPr>
          <w:trHeight w:val="334"/>
          <w:tblHeader/>
        </w:trPr>
        <w:tc>
          <w:tcPr>
            <w:tcW w:w="1770" w:type="dxa"/>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Some other reason (please specify)</w:t>
            </w:r>
          </w:p>
        </w:tc>
        <w:tc>
          <w:tcPr>
            <w:tcW w:w="698" w:type="dxa"/>
            <w:shd w:val="clear" w:color="auto" w:fill="F2F2F2" w:themeFill="background1" w:themeFillShade="F2"/>
            <w:vAlign w:val="center"/>
          </w:tcPr>
          <w:p w:rsidR="003B2348" w:rsidRPr="00BE04A9" w:rsidRDefault="003B2348" w:rsidP="0031674A">
            <w:pPr>
              <w:keepNext/>
              <w:keepLines/>
              <w:spacing w:before="0"/>
              <w:jc w:val="center"/>
              <w:rPr>
                <w:rFonts w:cs="Arial"/>
                <w:color w:val="404040" w:themeColor="text1" w:themeTint="BF"/>
                <w:sz w:val="18"/>
                <w:szCs w:val="18"/>
              </w:rPr>
            </w:pPr>
            <w:r w:rsidRPr="00BE04A9">
              <w:rPr>
                <w:rFonts w:cs="Arial"/>
                <w:color w:val="404040" w:themeColor="text1" w:themeTint="BF"/>
                <w:sz w:val="18"/>
                <w:szCs w:val="18"/>
              </w:rPr>
              <w:t>       </w:t>
            </w:r>
            <w:r>
              <w:t xml:space="preserve"> </w:t>
            </w:r>
            <w:r w:rsidRPr="00824501">
              <w:rPr>
                <w:rFonts w:cs="Arial"/>
                <w:color w:val="404040" w:themeColor="text1" w:themeTint="BF"/>
                <w:sz w:val="18"/>
                <w:szCs w:val="18"/>
              </w:rPr>
              <w:t>18%        </w:t>
            </w:r>
          </w:p>
        </w:tc>
        <w:tc>
          <w:tcPr>
            <w:tcW w:w="6990" w:type="dxa"/>
            <w:gridSpan w:val="10"/>
            <w:vAlign w:val="center"/>
          </w:tcPr>
          <w:p w:rsidR="003B2348" w:rsidRPr="00BE04A9" w:rsidRDefault="003B2348" w:rsidP="0031674A">
            <w:pPr>
              <w:keepNext/>
              <w:keepLines/>
              <w:spacing w:before="0"/>
              <w:rPr>
                <w:rFonts w:cs="Arial"/>
                <w:color w:val="404040" w:themeColor="text1" w:themeTint="BF"/>
                <w:sz w:val="18"/>
                <w:szCs w:val="18"/>
              </w:rPr>
            </w:pPr>
            <w:r w:rsidRPr="00BE04A9">
              <w:rPr>
                <w:rFonts w:cs="Arial"/>
                <w:color w:val="404040" w:themeColor="text1" w:themeTint="BF"/>
                <w:sz w:val="18"/>
                <w:szCs w:val="18"/>
              </w:rPr>
              <w:t>Other reasons include: I wanted it done straight away; phone cannot work without internet; this option was offered to me; not sure it’s possible; I wasn’t at home</w:t>
            </w:r>
          </w:p>
        </w:tc>
      </w:tr>
    </w:tbl>
    <w:p w:rsidR="003B2348" w:rsidRDefault="003B2348" w:rsidP="003B2348">
      <w:pPr>
        <w:keepNext/>
        <w:keepLines/>
        <w:spacing w:before="0"/>
        <w:rPr>
          <w:i/>
          <w:color w:val="404040" w:themeColor="text1" w:themeTint="BF"/>
          <w:sz w:val="18"/>
        </w:rPr>
      </w:pPr>
      <w:r w:rsidRPr="00EE634E">
        <w:rPr>
          <w:i/>
          <w:color w:val="404040" w:themeColor="text1" w:themeTint="BF"/>
          <w:sz w:val="18"/>
        </w:rPr>
        <w:t>Base: Did not use preferr</w:t>
      </w:r>
      <w:r>
        <w:rPr>
          <w:i/>
          <w:color w:val="404040" w:themeColor="text1" w:themeTint="BF"/>
          <w:sz w:val="18"/>
        </w:rPr>
        <w:t>ed method of communication in initial contact</w:t>
      </w:r>
    </w:p>
    <w:p w:rsidR="003B2348" w:rsidRPr="009F2D85" w:rsidRDefault="003B2348" w:rsidP="003B2348">
      <w:pPr>
        <w:keepNext/>
        <w:keepLines/>
        <w:spacing w:before="0"/>
        <w:rPr>
          <w:i/>
          <w:color w:val="404040" w:themeColor="text1" w:themeTint="BF"/>
          <w:sz w:val="18"/>
          <w:szCs w:val="18"/>
        </w:rPr>
      </w:pPr>
      <w:r>
        <w:rPr>
          <w:i/>
          <w:color w:val="404040" w:themeColor="text1" w:themeTint="BF"/>
          <w:sz w:val="18"/>
        </w:rPr>
        <w:t xml:space="preserve">NB: Please note small sample size(s) </w:t>
      </w:r>
      <w:r w:rsidRPr="00B5028F">
        <w:rPr>
          <w:i/>
          <w:color w:val="404040" w:themeColor="text1" w:themeTint="BF"/>
          <w:sz w:val="18"/>
        </w:rPr>
        <w:t xml:space="preserve">highlighted in </w:t>
      </w:r>
      <w:r w:rsidRPr="00A01F73">
        <w:rPr>
          <w:i/>
          <w:color w:val="00B0F0"/>
          <w:sz w:val="18"/>
        </w:rPr>
        <w:t xml:space="preserve">blue </w:t>
      </w:r>
      <w:r>
        <w:rPr>
          <w:i/>
          <w:color w:val="404040" w:themeColor="text1" w:themeTint="BF"/>
          <w:sz w:val="18"/>
        </w:rPr>
        <w:t>– results are less than n=30 and should be interpreted with caution.</w:t>
      </w:r>
    </w:p>
    <w:p w:rsidR="003B2348" w:rsidRDefault="003B2348" w:rsidP="003B2348">
      <w:pPr>
        <w:keepNext/>
        <w:keepLines/>
        <w:spacing w:before="0"/>
        <w:rPr>
          <w:i/>
          <w:color w:val="404040" w:themeColor="text1" w:themeTint="BF"/>
          <w:sz w:val="18"/>
        </w:rPr>
      </w:pPr>
      <w:r w:rsidRPr="00EE634E">
        <w:rPr>
          <w:i/>
          <w:color w:val="404040" w:themeColor="text1" w:themeTint="BF"/>
          <w:sz w:val="18"/>
        </w:rPr>
        <w:t xml:space="preserve">B5. Why didn't you contact your provider using your preferred method? </w:t>
      </w:r>
      <w:r>
        <w:rPr>
          <w:i/>
          <w:color w:val="404040" w:themeColor="text1" w:themeTint="BF"/>
          <w:sz w:val="18"/>
        </w:rPr>
        <w:t>[M/R]</w:t>
      </w:r>
    </w:p>
    <w:p w:rsidR="00DB44CD" w:rsidRPr="00EE634E" w:rsidRDefault="00DB44CD" w:rsidP="00DB44CD">
      <w:pPr>
        <w:keepNext/>
        <w:keepLines/>
        <w:spacing w:before="0"/>
        <w:rPr>
          <w:i/>
          <w:color w:val="404040" w:themeColor="text1" w:themeTint="BF"/>
          <w:sz w:val="18"/>
        </w:rPr>
      </w:pPr>
    </w:p>
    <w:p w:rsidR="00DB44CD" w:rsidRDefault="00DB44CD">
      <w:pPr>
        <w:spacing w:before="0" w:after="200"/>
        <w:rPr>
          <w:b/>
          <w:i/>
          <w:color w:val="404040" w:themeColor="text1" w:themeTint="BF"/>
          <w:sz w:val="20"/>
        </w:rPr>
      </w:pPr>
      <w:bookmarkStart w:id="230" w:name="_Ref511231098"/>
      <w:bookmarkStart w:id="231" w:name="_Ref511659884"/>
      <w:r>
        <w:rPr>
          <w:b/>
          <w:i/>
          <w:color w:val="404040" w:themeColor="text1" w:themeTint="BF"/>
          <w:sz w:val="20"/>
        </w:rPr>
        <w:br w:type="page"/>
      </w:r>
    </w:p>
    <w:p w:rsidR="003B2348" w:rsidRPr="00EE634E" w:rsidRDefault="006E3EFF" w:rsidP="00DB44CD">
      <w:pPr>
        <w:keepNext/>
        <w:keepLines/>
        <w:rPr>
          <w:b/>
          <w:i/>
          <w:color w:val="404040" w:themeColor="text1" w:themeTint="BF"/>
          <w:sz w:val="20"/>
        </w:rPr>
      </w:pPr>
      <w:bookmarkStart w:id="232" w:name="_Ref511748837"/>
      <w:bookmarkStart w:id="233" w:name="_Toc513006031"/>
      <w:bookmarkStart w:id="234" w:name="_Toc513110361"/>
      <w:r>
        <w:rPr>
          <w:b/>
          <w:i/>
          <w:color w:val="404040" w:themeColor="text1" w:themeTint="BF"/>
          <w:sz w:val="20"/>
        </w:rPr>
        <w:t>Figure</w:t>
      </w:r>
      <w:r w:rsidR="003B2348" w:rsidRPr="005167D8">
        <w:rPr>
          <w:b/>
          <w:i/>
          <w:color w:val="404040" w:themeColor="text1" w:themeTint="BF"/>
          <w:sz w:val="20"/>
        </w:rPr>
        <w:t xml:space="preserve"> </w:t>
      </w:r>
      <w:bookmarkEnd w:id="230"/>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52</w:t>
      </w:r>
      <w:r w:rsidR="001652D1">
        <w:rPr>
          <w:b/>
          <w:i/>
          <w:color w:val="404040" w:themeColor="text1" w:themeTint="BF"/>
          <w:sz w:val="20"/>
        </w:rPr>
        <w:fldChar w:fldCharType="end"/>
      </w:r>
      <w:bookmarkEnd w:id="231"/>
      <w:bookmarkEnd w:id="232"/>
      <w:r w:rsidR="003B2348" w:rsidRPr="005167D8">
        <w:rPr>
          <w:b/>
          <w:i/>
          <w:color w:val="404040" w:themeColor="text1" w:themeTint="BF"/>
          <w:sz w:val="20"/>
        </w:rPr>
        <w:t>. Ability to use preferred method for subsequent contact</w:t>
      </w:r>
      <w:bookmarkEnd w:id="233"/>
      <w:bookmarkEnd w:id="234"/>
    </w:p>
    <w:tbl>
      <w:tblPr>
        <w:tblStyle w:val="TableGrid"/>
        <w:tblW w:w="9458" w:type="dxa"/>
        <w:tblLayout w:type="fixed"/>
        <w:tblCellMar>
          <w:left w:w="142" w:type="dxa"/>
        </w:tblCellMar>
        <w:tblLook w:val="04A0" w:firstRow="1" w:lastRow="0" w:firstColumn="1" w:lastColumn="0" w:noHBand="0" w:noVBand="1"/>
        <w:tblDescription w:val="table of data per provider"/>
      </w:tblPr>
      <w:tblGrid>
        <w:gridCol w:w="1770"/>
        <w:gridCol w:w="698"/>
        <w:gridCol w:w="699"/>
        <w:gridCol w:w="699"/>
        <w:gridCol w:w="699"/>
        <w:gridCol w:w="699"/>
        <w:gridCol w:w="699"/>
        <w:gridCol w:w="699"/>
        <w:gridCol w:w="699"/>
        <w:gridCol w:w="699"/>
        <w:gridCol w:w="699"/>
        <w:gridCol w:w="699"/>
      </w:tblGrid>
      <w:tr w:rsidR="003B2348" w:rsidRPr="00EE634E" w:rsidTr="00513714">
        <w:trPr>
          <w:trHeight w:val="144"/>
          <w:tblHeader/>
        </w:trPr>
        <w:tc>
          <w:tcPr>
            <w:tcW w:w="1770" w:type="dxa"/>
            <w:tcBorders>
              <w:top w:val="nil"/>
              <w:left w:val="nil"/>
            </w:tcBorders>
          </w:tcPr>
          <w:p w:rsidR="003B2348" w:rsidRPr="00EE634E" w:rsidRDefault="003B2348" w:rsidP="00DB44CD">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3B2348" w:rsidRPr="00EE634E" w:rsidRDefault="003B2348" w:rsidP="00DB44C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B2348" w:rsidRPr="00EE634E" w:rsidTr="00513714">
        <w:trPr>
          <w:trHeight w:val="183"/>
          <w:tblHeader/>
        </w:trPr>
        <w:tc>
          <w:tcPr>
            <w:tcW w:w="1770" w:type="dxa"/>
          </w:tcPr>
          <w:p w:rsidR="003B2348" w:rsidRPr="00EE634E" w:rsidRDefault="003B2348" w:rsidP="00DB44CD">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3B2348" w:rsidRPr="00EE634E" w:rsidRDefault="003B2348" w:rsidP="00DB44CD">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497</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102</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80</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49</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81</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56</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32</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38</w:t>
            </w:r>
          </w:p>
        </w:tc>
        <w:tc>
          <w:tcPr>
            <w:tcW w:w="699" w:type="dxa"/>
            <w:vAlign w:val="center"/>
          </w:tcPr>
          <w:p w:rsidR="003B2348" w:rsidRPr="00EE634E" w:rsidRDefault="003B2348" w:rsidP="00DB44C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33</w:t>
            </w:r>
          </w:p>
        </w:tc>
        <w:tc>
          <w:tcPr>
            <w:tcW w:w="699" w:type="dxa"/>
            <w:vAlign w:val="center"/>
          </w:tcPr>
          <w:p w:rsidR="003B2348" w:rsidRPr="000708AF" w:rsidRDefault="003B2348" w:rsidP="00DB44CD">
            <w:pPr>
              <w:keepNext/>
              <w:keepLines/>
              <w:spacing w:before="0"/>
              <w:jc w:val="center"/>
              <w:rPr>
                <w:rFonts w:cs="Arial"/>
                <w:i/>
                <w:iCs/>
                <w:color w:val="1A91BD" w:themeColor="accent2" w:themeShade="BF"/>
                <w:sz w:val="16"/>
                <w:szCs w:val="20"/>
              </w:rPr>
            </w:pPr>
            <w:r w:rsidRPr="000708AF">
              <w:rPr>
                <w:rFonts w:cs="Arial"/>
                <w:i/>
                <w:iCs/>
                <w:color w:val="1A91BD" w:themeColor="accent2" w:themeShade="BF"/>
                <w:sz w:val="16"/>
                <w:szCs w:val="20"/>
              </w:rPr>
              <w:t>11</w:t>
            </w:r>
          </w:p>
        </w:tc>
        <w:tc>
          <w:tcPr>
            <w:tcW w:w="699" w:type="dxa"/>
            <w:vAlign w:val="center"/>
          </w:tcPr>
          <w:p w:rsidR="003B2348" w:rsidRPr="000708AF" w:rsidRDefault="003B2348" w:rsidP="00DB44CD">
            <w:pPr>
              <w:keepNext/>
              <w:keepLines/>
              <w:spacing w:before="0"/>
              <w:jc w:val="center"/>
              <w:rPr>
                <w:rFonts w:cs="Arial"/>
                <w:i/>
                <w:iCs/>
                <w:color w:val="1A91BD" w:themeColor="accent2" w:themeShade="BF"/>
                <w:sz w:val="16"/>
                <w:szCs w:val="20"/>
              </w:rPr>
            </w:pPr>
            <w:r w:rsidRPr="000708AF">
              <w:rPr>
                <w:rFonts w:cs="Arial"/>
                <w:i/>
                <w:iCs/>
                <w:color w:val="1A91BD" w:themeColor="accent2" w:themeShade="BF"/>
                <w:sz w:val="16"/>
                <w:szCs w:val="20"/>
              </w:rPr>
              <w:t>15</w:t>
            </w:r>
          </w:p>
        </w:tc>
      </w:tr>
      <w:tr w:rsidR="003B2348" w:rsidRPr="00EE634E" w:rsidTr="00513714">
        <w:trPr>
          <w:trHeight w:val="334"/>
          <w:tblHeader/>
        </w:trPr>
        <w:tc>
          <w:tcPr>
            <w:tcW w:w="1770" w:type="dxa"/>
            <w:vAlign w:val="center"/>
          </w:tcPr>
          <w:p w:rsidR="003B2348" w:rsidRPr="002750CF" w:rsidRDefault="003B2348" w:rsidP="00DB44CD">
            <w:pPr>
              <w:keepNext/>
              <w:keepLines/>
              <w:spacing w:before="0"/>
              <w:rPr>
                <w:rFonts w:cs="Arial"/>
                <w:color w:val="404040" w:themeColor="text1" w:themeTint="BF"/>
                <w:sz w:val="18"/>
              </w:rPr>
            </w:pPr>
            <w:r w:rsidRPr="002750CF">
              <w:rPr>
                <w:rFonts w:cs="Arial"/>
                <w:color w:val="404040" w:themeColor="text1" w:themeTint="BF"/>
                <w:sz w:val="18"/>
              </w:rPr>
              <w:t>Yes</w:t>
            </w:r>
          </w:p>
        </w:tc>
        <w:tc>
          <w:tcPr>
            <w:tcW w:w="698" w:type="dxa"/>
            <w:shd w:val="clear" w:color="auto" w:fill="F2F2F2" w:themeFill="background1" w:themeFillShade="F2"/>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76%</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74%</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80%</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82%</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84%</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73%</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71%</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63%</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66%</w:t>
            </w:r>
          </w:p>
        </w:tc>
        <w:tc>
          <w:tcPr>
            <w:tcW w:w="699" w:type="dxa"/>
            <w:vAlign w:val="center"/>
          </w:tcPr>
          <w:p w:rsidR="003B2348" w:rsidRPr="00DD2462" w:rsidRDefault="003B2348" w:rsidP="00DB44CD">
            <w:pPr>
              <w:keepNext/>
              <w:keepLines/>
              <w:spacing w:before="0"/>
              <w:jc w:val="center"/>
              <w:rPr>
                <w:rFonts w:cs="Arial"/>
                <w:i/>
                <w:color w:val="404040" w:themeColor="text1" w:themeTint="BF"/>
                <w:sz w:val="18"/>
                <w:szCs w:val="18"/>
              </w:rPr>
            </w:pPr>
            <w:r w:rsidRPr="00DD2462">
              <w:rPr>
                <w:rFonts w:cs="Arial"/>
                <w:i/>
                <w:color w:val="404040" w:themeColor="text1" w:themeTint="BF"/>
                <w:sz w:val="18"/>
                <w:szCs w:val="18"/>
              </w:rPr>
              <w:t>79%</w:t>
            </w:r>
          </w:p>
        </w:tc>
        <w:tc>
          <w:tcPr>
            <w:tcW w:w="699" w:type="dxa"/>
            <w:vAlign w:val="center"/>
          </w:tcPr>
          <w:p w:rsidR="003B2348" w:rsidRPr="00DD2462" w:rsidRDefault="003B2348" w:rsidP="00DB44CD">
            <w:pPr>
              <w:keepNext/>
              <w:keepLines/>
              <w:spacing w:before="0"/>
              <w:jc w:val="center"/>
              <w:rPr>
                <w:rFonts w:cs="Arial"/>
                <w:i/>
                <w:color w:val="404040" w:themeColor="text1" w:themeTint="BF"/>
                <w:sz w:val="18"/>
                <w:szCs w:val="18"/>
              </w:rPr>
            </w:pPr>
            <w:r w:rsidRPr="00DD2462">
              <w:rPr>
                <w:rFonts w:cs="Arial"/>
                <w:i/>
                <w:color w:val="404040" w:themeColor="text1" w:themeTint="BF"/>
                <w:sz w:val="18"/>
                <w:szCs w:val="18"/>
              </w:rPr>
              <w:t>61% </w:t>
            </w:r>
          </w:p>
        </w:tc>
      </w:tr>
      <w:tr w:rsidR="003B2348" w:rsidRPr="00EE634E" w:rsidTr="00513714">
        <w:trPr>
          <w:trHeight w:val="334"/>
          <w:tblHeader/>
        </w:trPr>
        <w:tc>
          <w:tcPr>
            <w:tcW w:w="1770" w:type="dxa"/>
            <w:vAlign w:val="center"/>
          </w:tcPr>
          <w:p w:rsidR="003B2348" w:rsidRPr="002750CF" w:rsidRDefault="003B2348" w:rsidP="00DB44CD">
            <w:pPr>
              <w:keepNext/>
              <w:keepLines/>
              <w:spacing w:before="0"/>
              <w:rPr>
                <w:rFonts w:cs="Arial"/>
                <w:color w:val="404040" w:themeColor="text1" w:themeTint="BF"/>
                <w:sz w:val="18"/>
              </w:rPr>
            </w:pPr>
            <w:r w:rsidRPr="002750CF">
              <w:rPr>
                <w:rFonts w:cs="Arial"/>
                <w:color w:val="404040" w:themeColor="text1" w:themeTint="BF"/>
                <w:sz w:val="18"/>
              </w:rPr>
              <w:t>No</w:t>
            </w:r>
          </w:p>
        </w:tc>
        <w:tc>
          <w:tcPr>
            <w:tcW w:w="698" w:type="dxa"/>
            <w:shd w:val="clear" w:color="auto" w:fill="F2F2F2" w:themeFill="background1" w:themeFillShade="F2"/>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24%</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26%</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20%</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18%</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16%</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27%</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29%</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37%</w:t>
            </w:r>
          </w:p>
        </w:tc>
        <w:tc>
          <w:tcPr>
            <w:tcW w:w="699" w:type="dxa"/>
            <w:vAlign w:val="center"/>
          </w:tcPr>
          <w:p w:rsidR="003B2348" w:rsidRPr="002750CF" w:rsidRDefault="003B2348" w:rsidP="00DB44CD">
            <w:pPr>
              <w:keepNext/>
              <w:keepLines/>
              <w:spacing w:before="0"/>
              <w:jc w:val="center"/>
              <w:rPr>
                <w:rFonts w:cs="Arial"/>
                <w:color w:val="404040" w:themeColor="text1" w:themeTint="BF"/>
                <w:sz w:val="18"/>
                <w:szCs w:val="18"/>
              </w:rPr>
            </w:pPr>
            <w:r w:rsidRPr="002750CF">
              <w:rPr>
                <w:rFonts w:cs="Arial"/>
                <w:color w:val="404040" w:themeColor="text1" w:themeTint="BF"/>
                <w:sz w:val="18"/>
                <w:szCs w:val="18"/>
              </w:rPr>
              <w:t>34%</w:t>
            </w:r>
          </w:p>
        </w:tc>
        <w:tc>
          <w:tcPr>
            <w:tcW w:w="699" w:type="dxa"/>
            <w:vAlign w:val="center"/>
          </w:tcPr>
          <w:p w:rsidR="003B2348" w:rsidRPr="00DD2462" w:rsidRDefault="003B2348" w:rsidP="00DB44CD">
            <w:pPr>
              <w:keepNext/>
              <w:keepLines/>
              <w:spacing w:before="0"/>
              <w:jc w:val="center"/>
              <w:rPr>
                <w:rFonts w:cs="Arial"/>
                <w:i/>
                <w:color w:val="404040" w:themeColor="text1" w:themeTint="BF"/>
                <w:sz w:val="18"/>
                <w:szCs w:val="18"/>
              </w:rPr>
            </w:pPr>
            <w:r w:rsidRPr="00DD2462">
              <w:rPr>
                <w:rFonts w:cs="Arial"/>
                <w:i/>
                <w:color w:val="404040" w:themeColor="text1" w:themeTint="BF"/>
                <w:sz w:val="18"/>
                <w:szCs w:val="18"/>
              </w:rPr>
              <w:t>21%</w:t>
            </w:r>
          </w:p>
        </w:tc>
        <w:tc>
          <w:tcPr>
            <w:tcW w:w="699" w:type="dxa"/>
            <w:vAlign w:val="center"/>
          </w:tcPr>
          <w:p w:rsidR="003B2348" w:rsidRPr="00DD2462" w:rsidRDefault="003B2348" w:rsidP="00DB44CD">
            <w:pPr>
              <w:keepNext/>
              <w:keepLines/>
              <w:spacing w:before="0"/>
              <w:jc w:val="center"/>
              <w:rPr>
                <w:rFonts w:cs="Arial"/>
                <w:i/>
                <w:color w:val="404040" w:themeColor="text1" w:themeTint="BF"/>
                <w:sz w:val="18"/>
                <w:szCs w:val="18"/>
              </w:rPr>
            </w:pPr>
            <w:r w:rsidRPr="00DD2462">
              <w:rPr>
                <w:rFonts w:cs="Arial"/>
                <w:i/>
                <w:color w:val="404040" w:themeColor="text1" w:themeTint="BF"/>
                <w:sz w:val="18"/>
                <w:szCs w:val="18"/>
              </w:rPr>
              <w:t>39%</w:t>
            </w:r>
          </w:p>
        </w:tc>
      </w:tr>
    </w:tbl>
    <w:p w:rsidR="003B2348" w:rsidRDefault="003B2348" w:rsidP="00DB44CD">
      <w:pPr>
        <w:keepNext/>
        <w:keepLines/>
        <w:spacing w:before="0"/>
        <w:rPr>
          <w:rFonts w:eastAsia="Times New Roman" w:cs="Arial"/>
          <w:i/>
          <w:color w:val="404040" w:themeColor="text1" w:themeTint="BF"/>
          <w:sz w:val="18"/>
          <w:szCs w:val="18"/>
        </w:rPr>
      </w:pPr>
      <w:r w:rsidRPr="00EE634E">
        <w:rPr>
          <w:i/>
          <w:color w:val="404040" w:themeColor="text1" w:themeTint="BF"/>
          <w:sz w:val="18"/>
        </w:rPr>
        <w:t xml:space="preserve">Base: </w:t>
      </w:r>
      <w:r w:rsidRPr="00EE634E">
        <w:rPr>
          <w:rFonts w:eastAsia="Times New Roman" w:cs="Arial"/>
          <w:i/>
          <w:color w:val="404040" w:themeColor="text1" w:themeTint="BF"/>
          <w:sz w:val="18"/>
          <w:szCs w:val="18"/>
        </w:rPr>
        <w:t>Query resolve</w:t>
      </w:r>
      <w:r>
        <w:rPr>
          <w:rFonts w:eastAsia="Times New Roman" w:cs="Arial"/>
          <w:i/>
          <w:color w:val="404040" w:themeColor="text1" w:themeTint="BF"/>
          <w:sz w:val="18"/>
          <w:szCs w:val="18"/>
        </w:rPr>
        <w:t xml:space="preserve">d but required further contact or </w:t>
      </w:r>
      <w:r w:rsidRPr="00EE634E">
        <w:rPr>
          <w:rFonts w:eastAsia="Times New Roman" w:cs="Arial"/>
          <w:i/>
          <w:color w:val="404040" w:themeColor="text1" w:themeTint="BF"/>
          <w:sz w:val="18"/>
          <w:szCs w:val="18"/>
        </w:rPr>
        <w:t>query unresolved/ongoing</w:t>
      </w:r>
    </w:p>
    <w:p w:rsidR="003B2348" w:rsidRPr="00EE634E" w:rsidRDefault="003B2348" w:rsidP="00DB44CD">
      <w:pPr>
        <w:keepNext/>
        <w:keepLines/>
        <w:spacing w:before="0"/>
        <w:rPr>
          <w:i/>
          <w:color w:val="404040" w:themeColor="text1" w:themeTint="BF"/>
          <w:sz w:val="18"/>
        </w:rPr>
      </w:pPr>
      <w:r>
        <w:rPr>
          <w:i/>
          <w:color w:val="404040" w:themeColor="text1" w:themeTint="BF"/>
          <w:sz w:val="18"/>
          <w:szCs w:val="18"/>
        </w:rPr>
        <w:t xml:space="preserve">NB: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3B2348" w:rsidRDefault="003B2348" w:rsidP="00DB44CD">
      <w:pPr>
        <w:keepNext/>
        <w:keepLines/>
        <w:spacing w:before="0"/>
        <w:rPr>
          <w:i/>
          <w:color w:val="404040" w:themeColor="text1" w:themeTint="BF"/>
          <w:sz w:val="18"/>
        </w:rPr>
      </w:pPr>
      <w:r w:rsidRPr="00EE634E">
        <w:rPr>
          <w:i/>
          <w:color w:val="404040" w:themeColor="text1" w:themeTint="BF"/>
          <w:sz w:val="18"/>
        </w:rPr>
        <w:t>B28. Were you able to use your preferred method of communication for all subsequent contact with your provider?</w:t>
      </w:r>
    </w:p>
    <w:p w:rsidR="003B2348" w:rsidRDefault="006E59F5" w:rsidP="0031674A">
      <w:pPr>
        <w:keepNext/>
        <w:keepLines/>
        <w:rPr>
          <w:b/>
          <w:i/>
          <w:color w:val="404040" w:themeColor="text1" w:themeTint="BF"/>
          <w:sz w:val="20"/>
        </w:rPr>
      </w:pPr>
      <w:bookmarkStart w:id="235" w:name="_Ref511659917"/>
      <w:bookmarkStart w:id="236" w:name="_Toc513006032"/>
      <w:bookmarkStart w:id="237" w:name="_Toc513110362"/>
      <w:r>
        <w:rPr>
          <w:b/>
          <w:i/>
          <w:color w:val="404040" w:themeColor="text1" w:themeTint="BF"/>
          <w:sz w:val="20"/>
        </w:rPr>
        <w:t>Figure</w:t>
      </w:r>
      <w:r w:rsidR="003B2348" w:rsidRPr="00AA5317">
        <w:rPr>
          <w:b/>
          <w:i/>
          <w:color w:val="404040" w:themeColor="text1" w:themeTint="BF"/>
          <w:sz w:val="20"/>
        </w:rPr>
        <w:t xml:space="preserve"> </w:t>
      </w:r>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53</w:t>
      </w:r>
      <w:r w:rsidR="001652D1">
        <w:rPr>
          <w:b/>
          <w:i/>
          <w:color w:val="404040" w:themeColor="text1" w:themeTint="BF"/>
          <w:sz w:val="20"/>
        </w:rPr>
        <w:fldChar w:fldCharType="end"/>
      </w:r>
      <w:bookmarkEnd w:id="235"/>
      <w:r w:rsidR="003B2348" w:rsidRPr="00AA5317">
        <w:rPr>
          <w:b/>
          <w:i/>
          <w:color w:val="404040" w:themeColor="text1" w:themeTint="BF"/>
          <w:sz w:val="20"/>
        </w:rPr>
        <w:t xml:space="preserve">. Ability of first point of </w:t>
      </w:r>
      <w:r w:rsidR="00A84321">
        <w:rPr>
          <w:b/>
          <w:i/>
          <w:color w:val="404040" w:themeColor="text1" w:themeTint="BF"/>
          <w:sz w:val="20"/>
        </w:rPr>
        <w:t>person</w:t>
      </w:r>
      <w:r w:rsidR="00A84321" w:rsidRPr="00AA5317">
        <w:rPr>
          <w:b/>
          <w:i/>
          <w:color w:val="404040" w:themeColor="text1" w:themeTint="BF"/>
          <w:sz w:val="20"/>
        </w:rPr>
        <w:t xml:space="preserve"> </w:t>
      </w:r>
      <w:r w:rsidR="003B2348" w:rsidRPr="00AA5317">
        <w:rPr>
          <w:b/>
          <w:i/>
          <w:color w:val="404040" w:themeColor="text1" w:themeTint="BF"/>
          <w:sz w:val="20"/>
        </w:rPr>
        <w:t>to deal with query</w:t>
      </w:r>
      <w:bookmarkEnd w:id="236"/>
      <w:bookmarkEnd w:id="237"/>
    </w:p>
    <w:p w:rsidR="003B2348" w:rsidRPr="00EE634E" w:rsidRDefault="008D29BD" w:rsidP="0031674A">
      <w:pPr>
        <w:keepNext/>
        <w:keepLines/>
        <w:spacing w:before="0"/>
        <w:rPr>
          <w:b/>
          <w:i/>
          <w:color w:val="404040" w:themeColor="text1" w:themeTint="BF"/>
          <w:sz w:val="20"/>
        </w:rPr>
      </w:pPr>
      <w:r w:rsidRPr="005845E1">
        <w:rPr>
          <w:rFonts w:ascii="Arial Narrow" w:hAnsi="Arial Narrow"/>
          <w:i/>
          <w:noProof/>
          <w:color w:val="404040" w:themeColor="text1" w:themeTint="BF"/>
          <w:sz w:val="18"/>
          <w:lang w:eastAsia="en-AU"/>
        </w:rPr>
        <mc:AlternateContent>
          <mc:Choice Requires="wps">
            <w:drawing>
              <wp:anchor distT="0" distB="0" distL="114300" distR="114300" simplePos="0" relativeHeight="251684352" behindDoc="0" locked="0" layoutInCell="1" allowOverlap="1" wp14:anchorId="7EE7C0C2" wp14:editId="1BDAC3D8">
                <wp:simplePos x="0" y="0"/>
                <wp:positionH relativeFrom="column">
                  <wp:posOffset>2941955</wp:posOffset>
                </wp:positionH>
                <wp:positionV relativeFrom="paragraph">
                  <wp:posOffset>1705610</wp:posOffset>
                </wp:positionV>
                <wp:extent cx="316865" cy="306070"/>
                <wp:effectExtent l="0" t="0" r="26035" b="17780"/>
                <wp:wrapNone/>
                <wp:docPr id="36" name="Oval 36" descr="shape for highlighting data"/>
                <wp:cNvGraphicFramePr/>
                <a:graphic xmlns:a="http://schemas.openxmlformats.org/drawingml/2006/main">
                  <a:graphicData uri="http://schemas.microsoft.com/office/word/2010/wordprocessingShape">
                    <wps:wsp>
                      <wps:cNvSpPr/>
                      <wps:spPr>
                        <a:xfrm>
                          <a:off x="0" y="0"/>
                          <a:ext cx="316865" cy="30607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alt="shape for highlighting data" style="position:absolute;margin-left:231.65pt;margin-top:134.3pt;width:24.95pt;height:24.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" filled="f" strokecolor="#fdc82f [3204]" strokeweight="2pt"/>
            </w:pict>
          </mc:Fallback>
        </mc:AlternateContent>
      </w:r>
      <w:r w:rsidR="003B2348" w:rsidRPr="005845E1">
        <w:rPr>
          <w:i/>
          <w:noProof/>
          <w:color w:val="404040" w:themeColor="text1" w:themeTint="BF"/>
          <w:sz w:val="18"/>
          <w:szCs w:val="18"/>
          <w:lang w:eastAsia="en-AU"/>
        </w:rPr>
        <mc:AlternateContent>
          <mc:Choice Requires="wps">
            <w:drawing>
              <wp:anchor distT="0" distB="0" distL="114300" distR="114300" simplePos="0" relativeHeight="251687424" behindDoc="0" locked="0" layoutInCell="1" allowOverlap="1" wp14:anchorId="32980891" wp14:editId="0D8D6704">
                <wp:simplePos x="0" y="0"/>
                <wp:positionH relativeFrom="column">
                  <wp:posOffset>3105150</wp:posOffset>
                </wp:positionH>
                <wp:positionV relativeFrom="paragraph">
                  <wp:posOffset>1554408</wp:posOffset>
                </wp:positionV>
                <wp:extent cx="295910" cy="130810"/>
                <wp:effectExtent l="0" t="0" r="27940" b="21590"/>
                <wp:wrapNone/>
                <wp:docPr id="23" name="Rectangle 23"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alt="blue rectangle showing small sample size" style="position:absolute;margin-left:244.5pt;margin-top:122.4pt;width:23.3pt;height:10.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" filled="f" strokecolor="#3db7e4 [3205]" strokeweight="1pt"/>
            </w:pict>
          </mc:Fallback>
        </mc:AlternateContent>
      </w:r>
      <w:r w:rsidR="003B2348" w:rsidRPr="005845E1">
        <w:rPr>
          <w:i/>
          <w:noProof/>
          <w:color w:val="404040" w:themeColor="text1" w:themeTint="BF"/>
          <w:sz w:val="18"/>
          <w:szCs w:val="18"/>
          <w:lang w:eastAsia="en-AU"/>
        </w:rPr>
        <mc:AlternateContent>
          <mc:Choice Requires="wps">
            <w:drawing>
              <wp:anchor distT="0" distB="0" distL="114300" distR="114300" simplePos="0" relativeHeight="251688448" behindDoc="0" locked="0" layoutInCell="1" allowOverlap="1" wp14:anchorId="04B5AABF" wp14:editId="48640DE5">
                <wp:simplePos x="0" y="0"/>
                <wp:positionH relativeFrom="column">
                  <wp:posOffset>1398270</wp:posOffset>
                </wp:positionH>
                <wp:positionV relativeFrom="paragraph">
                  <wp:posOffset>1540510</wp:posOffset>
                </wp:positionV>
                <wp:extent cx="295910" cy="130810"/>
                <wp:effectExtent l="0" t="0" r="27940" b="21590"/>
                <wp:wrapNone/>
                <wp:docPr id="25" name="Rectangle 25"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alt="blue rectangle showing small sample size" style="position:absolute;margin-left:110.1pt;margin-top:121.3pt;width:23.3pt;height:10.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" filled="f" strokecolor="#3db7e4 [3205]" strokeweight="1pt"/>
            </w:pict>
          </mc:Fallback>
        </mc:AlternateContent>
      </w:r>
      <w:r w:rsidR="003B2348" w:rsidRPr="005845E1">
        <w:rPr>
          <w:rFonts w:ascii="Arial Narrow" w:hAnsi="Arial Narrow"/>
          <w:i/>
          <w:noProof/>
          <w:color w:val="404040" w:themeColor="text1" w:themeTint="BF"/>
          <w:sz w:val="18"/>
          <w:lang w:eastAsia="en-AU"/>
        </w:rPr>
        <mc:AlternateContent>
          <mc:Choice Requires="wps">
            <w:drawing>
              <wp:anchor distT="0" distB="0" distL="114300" distR="114300" simplePos="0" relativeHeight="251685376" behindDoc="0" locked="0" layoutInCell="1" allowOverlap="1" wp14:anchorId="4175DFFC" wp14:editId="621E9F8F">
                <wp:simplePos x="0" y="0"/>
                <wp:positionH relativeFrom="column">
                  <wp:posOffset>3112135</wp:posOffset>
                </wp:positionH>
                <wp:positionV relativeFrom="paragraph">
                  <wp:posOffset>2015490</wp:posOffset>
                </wp:positionV>
                <wp:extent cx="0" cy="734060"/>
                <wp:effectExtent l="95250" t="0" r="57150" b="66040"/>
                <wp:wrapNone/>
                <wp:docPr id="28" name="Straight Arrow Connector 28" descr="arrow"/>
                <wp:cNvGraphicFramePr/>
                <a:graphic xmlns:a="http://schemas.openxmlformats.org/drawingml/2006/main">
                  <a:graphicData uri="http://schemas.microsoft.com/office/word/2010/wordprocessingShape">
                    <wps:wsp>
                      <wps:cNvCnPr/>
                      <wps:spPr>
                        <a:xfrm>
                          <a:off x="0" y="0"/>
                          <a:ext cx="0" cy="734060"/>
                        </a:xfrm>
                        <a:prstGeom prst="straightConnector1">
                          <a:avLst/>
                        </a:prstGeom>
                        <a:noFill/>
                        <a:ln w="19050" cap="flat" cmpd="sng" algn="ctr">
                          <a:solidFill>
                            <a:srgbClr val="FDC82F">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alt="arrow" style="position:absolute;margin-left:245.05pt;margin-top:158.7pt;width:0;height:57.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" strokecolor="#fcc629" strokeweight="1.5pt">
                <v:stroke endarrow="open"/>
              </v:shape>
            </w:pict>
          </mc:Fallback>
        </mc:AlternateContent>
      </w:r>
      <w:r w:rsidR="003B2348">
        <w:rPr>
          <w:noProof/>
          <w:lang w:eastAsia="en-AU"/>
        </w:rPr>
        <w:drawing>
          <wp:inline distT="0" distB="0" distL="0" distR="0" wp14:anchorId="4BDC290F" wp14:editId="582004CE">
            <wp:extent cx="5723681" cy="2037144"/>
            <wp:effectExtent l="0" t="0" r="0" b="1270"/>
            <wp:docPr id="51" name="Chart 51"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B2348" w:rsidRPr="00552915" w:rsidRDefault="003B2348" w:rsidP="0031674A">
      <w:pPr>
        <w:keepNext/>
        <w:keepLines/>
        <w:spacing w:before="0"/>
        <w:rPr>
          <w:i/>
          <w:color w:val="404040" w:themeColor="text1" w:themeTint="BF"/>
          <w:sz w:val="17"/>
          <w:szCs w:val="17"/>
        </w:rPr>
      </w:pPr>
      <w:r w:rsidRPr="00552915">
        <w:rPr>
          <w:i/>
          <w:color w:val="404040" w:themeColor="text1" w:themeTint="BF"/>
          <w:sz w:val="17"/>
          <w:szCs w:val="17"/>
        </w:rPr>
        <w:t>Base: Spoke to someone on phone</w:t>
      </w:r>
    </w:p>
    <w:p w:rsidR="003B2348" w:rsidRDefault="003B2348" w:rsidP="0031674A">
      <w:pPr>
        <w:keepNext/>
        <w:keepLines/>
        <w:spacing w:before="0"/>
        <w:rPr>
          <w:i/>
          <w:color w:val="404040" w:themeColor="text1" w:themeTint="BF"/>
          <w:sz w:val="17"/>
          <w:szCs w:val="17"/>
        </w:rPr>
      </w:pPr>
      <w:r w:rsidRPr="005845E1">
        <w:rPr>
          <w:i/>
          <w:noProof/>
          <w:color w:val="404040" w:themeColor="text1" w:themeTint="BF"/>
          <w:sz w:val="17"/>
          <w:szCs w:val="17"/>
          <w:lang w:eastAsia="en-AU"/>
        </w:rPr>
        <mc:AlternateContent>
          <mc:Choice Requires="wps">
            <w:drawing>
              <wp:anchor distT="0" distB="0" distL="114300" distR="114300" simplePos="0" relativeHeight="251686400" behindDoc="0" locked="0" layoutInCell="1" allowOverlap="1" wp14:anchorId="5F65434D" wp14:editId="4AD3D376">
                <wp:simplePos x="0" y="0"/>
                <wp:positionH relativeFrom="column">
                  <wp:posOffset>2811901</wp:posOffset>
                </wp:positionH>
                <wp:positionV relativeFrom="paragraph">
                  <wp:posOffset>135183</wp:posOffset>
                </wp:positionV>
                <wp:extent cx="295991" cy="131276"/>
                <wp:effectExtent l="0" t="0" r="27940" b="21590"/>
                <wp:wrapNone/>
                <wp:docPr id="37" name="Rectangle 37" descr="blue rectangle showing small sample size"/>
                <wp:cNvGraphicFramePr/>
                <a:graphic xmlns:a="http://schemas.openxmlformats.org/drawingml/2006/main">
                  <a:graphicData uri="http://schemas.microsoft.com/office/word/2010/wordprocessingShape">
                    <wps:wsp>
                      <wps:cNvSpPr/>
                      <wps:spPr>
                        <a:xfrm>
                          <a:off x="0" y="0"/>
                          <a:ext cx="295991" cy="131276"/>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alt="blue rectangle showing small sample size" style="position:absolute;margin-left:221.4pt;margin-top:10.65pt;width:23.3pt;height:10.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" filled="f" strokecolor="#3db7e4 [3205]" strokeweight="1pt"/>
            </w:pict>
          </mc:Fallback>
        </mc:AlternateContent>
      </w:r>
      <w:r w:rsidRPr="00552915">
        <w:rPr>
          <w:i/>
          <w:color w:val="404040" w:themeColor="text1" w:themeTint="BF"/>
          <w:sz w:val="17"/>
          <w:szCs w:val="17"/>
        </w:rPr>
        <w:t xml:space="preserve">NB: Some figures may be proportionally larger/smaller, however the results may not be statistically different due to small base sizes. Please note small sample size(s) highlighted in </w:t>
      </w:r>
      <w:r w:rsidRPr="00552915">
        <w:rPr>
          <w:i/>
          <w:color w:val="00B0F0"/>
          <w:sz w:val="17"/>
          <w:szCs w:val="17"/>
        </w:rPr>
        <w:t xml:space="preserve">blue </w:t>
      </w:r>
      <w:r w:rsidRPr="00552915">
        <w:rPr>
          <w:i/>
          <w:color w:val="404040" w:themeColor="text1" w:themeTint="BF"/>
          <w:sz w:val="17"/>
          <w:szCs w:val="17"/>
        </w:rPr>
        <w:t>– results are less than n=30 and should be interpreted with caution.</w:t>
      </w:r>
    </w:p>
    <w:p w:rsidR="003B2348" w:rsidRPr="00EE634E" w:rsidRDefault="003B2348" w:rsidP="0031674A">
      <w:pPr>
        <w:keepNext/>
        <w:keepLines/>
        <w:spacing w:before="0"/>
        <w:rPr>
          <w:i/>
          <w:color w:val="404040" w:themeColor="text1" w:themeTint="BF"/>
          <w:sz w:val="18"/>
          <w:szCs w:val="18"/>
        </w:rPr>
      </w:pPr>
      <w:r w:rsidRPr="00552915">
        <w:rPr>
          <w:i/>
          <w:color w:val="404040" w:themeColor="text1" w:themeTint="BF"/>
          <w:sz w:val="17"/>
          <w:szCs w:val="17"/>
        </w:rPr>
        <w:t>B14. Was the person you initially spoke to able to deal with your question or problem?</w:t>
      </w:r>
      <w:r w:rsidRPr="00EE634E">
        <w:rPr>
          <w:i/>
          <w:color w:val="404040" w:themeColor="text1" w:themeTint="BF"/>
          <w:sz w:val="18"/>
          <w:szCs w:val="18"/>
        </w:rPr>
        <w:t xml:space="preserve"> </w:t>
      </w:r>
    </w:p>
    <w:p w:rsidR="003B2348" w:rsidRPr="00EE634E" w:rsidRDefault="003B2348" w:rsidP="0031674A">
      <w:pPr>
        <w:keepNext/>
        <w:keepLines/>
        <w:rPr>
          <w:b/>
          <w:i/>
          <w:color w:val="404040" w:themeColor="text1" w:themeTint="BF"/>
          <w:sz w:val="20"/>
        </w:rPr>
      </w:pPr>
      <w:r w:rsidRPr="00EE634E">
        <w:rPr>
          <w:b/>
          <w:i/>
          <w:color w:val="404040" w:themeColor="text1" w:themeTint="BF"/>
          <w:sz w:val="20"/>
        </w:rPr>
        <w:t xml:space="preserve"> </w:t>
      </w:r>
      <w:bookmarkStart w:id="238" w:name="_Ref511231147"/>
      <w:bookmarkStart w:id="239" w:name="_Ref511659945"/>
      <w:bookmarkStart w:id="240" w:name="_Toc513006033"/>
      <w:bookmarkStart w:id="241" w:name="_Toc513110363"/>
      <w:r w:rsidR="006E3EFF">
        <w:rPr>
          <w:b/>
          <w:i/>
          <w:color w:val="404040" w:themeColor="text1" w:themeTint="BF"/>
          <w:sz w:val="20"/>
        </w:rPr>
        <w:t>Figure</w:t>
      </w:r>
      <w:r w:rsidRPr="00565ED6">
        <w:rPr>
          <w:b/>
          <w:i/>
          <w:color w:val="404040" w:themeColor="text1" w:themeTint="BF"/>
          <w:sz w:val="20"/>
        </w:rPr>
        <w:t xml:space="preserve"> </w:t>
      </w:r>
      <w:bookmarkEnd w:id="238"/>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54</w:t>
      </w:r>
      <w:r w:rsidR="001652D1">
        <w:rPr>
          <w:b/>
          <w:i/>
          <w:color w:val="404040" w:themeColor="text1" w:themeTint="BF"/>
          <w:sz w:val="20"/>
        </w:rPr>
        <w:fldChar w:fldCharType="end"/>
      </w:r>
      <w:bookmarkEnd w:id="239"/>
      <w:r w:rsidRPr="00565ED6">
        <w:rPr>
          <w:b/>
          <w:i/>
          <w:color w:val="404040" w:themeColor="text1" w:themeTint="BF"/>
          <w:sz w:val="20"/>
        </w:rPr>
        <w:t>. Number of subsequent transfers</w:t>
      </w:r>
      <w:bookmarkEnd w:id="240"/>
      <w:bookmarkEnd w:id="241"/>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3B2348" w:rsidRPr="00EE634E" w:rsidTr="0066370C">
        <w:trPr>
          <w:trHeight w:val="144"/>
          <w:tblHeader/>
        </w:trPr>
        <w:tc>
          <w:tcPr>
            <w:tcW w:w="1770" w:type="dxa"/>
            <w:tcBorders>
              <w:top w:val="nil"/>
              <w:left w:val="nil"/>
            </w:tcBorders>
          </w:tcPr>
          <w:p w:rsidR="003B2348" w:rsidRPr="00EE634E" w:rsidRDefault="003B2348" w:rsidP="0031674A">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B2348" w:rsidRPr="00EE634E" w:rsidTr="0066370C">
        <w:trPr>
          <w:trHeight w:val="183"/>
          <w:tblHeader/>
        </w:trPr>
        <w:tc>
          <w:tcPr>
            <w:tcW w:w="1770" w:type="dxa"/>
          </w:tcPr>
          <w:p w:rsidR="003B2348" w:rsidRPr="00EE634E" w:rsidRDefault="003B2348" w:rsidP="0031674A">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3B2348" w:rsidRPr="00EE634E" w:rsidRDefault="003B2348" w:rsidP="0031674A">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216</w:t>
            </w:r>
          </w:p>
        </w:tc>
        <w:tc>
          <w:tcPr>
            <w:tcW w:w="699" w:type="dxa"/>
            <w:vAlign w:val="center"/>
          </w:tcPr>
          <w:p w:rsidR="003B2348" w:rsidRPr="00EE634E" w:rsidRDefault="003B2348" w:rsidP="0031674A">
            <w:pPr>
              <w:keepNext/>
              <w:keepLines/>
              <w:spacing w:before="0"/>
              <w:jc w:val="center"/>
              <w:rPr>
                <w:i/>
                <w:color w:val="404040" w:themeColor="text1" w:themeTint="BF"/>
                <w:sz w:val="16"/>
                <w:szCs w:val="16"/>
              </w:rPr>
            </w:pPr>
            <w:r w:rsidRPr="00EE634E">
              <w:rPr>
                <w:i/>
                <w:color w:val="404040" w:themeColor="text1" w:themeTint="BF"/>
                <w:sz w:val="16"/>
                <w:szCs w:val="16"/>
              </w:rPr>
              <w:t>48</w:t>
            </w:r>
          </w:p>
        </w:tc>
        <w:tc>
          <w:tcPr>
            <w:tcW w:w="699" w:type="dxa"/>
            <w:vAlign w:val="center"/>
          </w:tcPr>
          <w:p w:rsidR="003B2348" w:rsidRPr="00EE634E" w:rsidRDefault="003B2348" w:rsidP="0031674A">
            <w:pPr>
              <w:keepNext/>
              <w:keepLines/>
              <w:spacing w:before="0"/>
              <w:jc w:val="center"/>
              <w:rPr>
                <w:i/>
                <w:color w:val="404040" w:themeColor="text1" w:themeTint="BF"/>
                <w:sz w:val="16"/>
                <w:szCs w:val="16"/>
              </w:rPr>
            </w:pPr>
            <w:r w:rsidRPr="00EE634E">
              <w:rPr>
                <w:i/>
                <w:color w:val="404040" w:themeColor="text1" w:themeTint="BF"/>
                <w:sz w:val="16"/>
                <w:szCs w:val="16"/>
              </w:rPr>
              <w:t>34</w:t>
            </w:r>
          </w:p>
        </w:tc>
        <w:tc>
          <w:tcPr>
            <w:tcW w:w="699" w:type="dxa"/>
            <w:vAlign w:val="center"/>
          </w:tcPr>
          <w:p w:rsidR="003B2348" w:rsidRPr="00EE634E" w:rsidRDefault="003B2348" w:rsidP="0031674A">
            <w:pPr>
              <w:keepNext/>
              <w:keepLines/>
              <w:spacing w:before="0"/>
              <w:jc w:val="center"/>
              <w:rPr>
                <w:i/>
                <w:color w:val="404040" w:themeColor="text1" w:themeTint="BF"/>
                <w:sz w:val="16"/>
                <w:szCs w:val="16"/>
              </w:rPr>
            </w:pPr>
            <w:r w:rsidRPr="00952AB1">
              <w:rPr>
                <w:i/>
                <w:color w:val="1A91BD" w:themeColor="accent2" w:themeShade="BF"/>
                <w:sz w:val="16"/>
                <w:szCs w:val="16"/>
              </w:rPr>
              <w:t>21</w:t>
            </w:r>
          </w:p>
        </w:tc>
        <w:tc>
          <w:tcPr>
            <w:tcW w:w="699" w:type="dxa"/>
            <w:vAlign w:val="center"/>
          </w:tcPr>
          <w:p w:rsidR="003B2348" w:rsidRPr="00EE634E" w:rsidRDefault="003B2348" w:rsidP="0031674A">
            <w:pPr>
              <w:keepNext/>
              <w:keepLines/>
              <w:spacing w:before="0"/>
              <w:jc w:val="center"/>
              <w:rPr>
                <w:i/>
                <w:color w:val="404040" w:themeColor="text1" w:themeTint="BF"/>
                <w:sz w:val="16"/>
                <w:szCs w:val="16"/>
              </w:rPr>
            </w:pPr>
            <w:r w:rsidRPr="00EE634E">
              <w:rPr>
                <w:i/>
                <w:color w:val="404040" w:themeColor="text1" w:themeTint="BF"/>
                <w:sz w:val="16"/>
                <w:szCs w:val="16"/>
              </w:rPr>
              <w:t>47</w:t>
            </w:r>
          </w:p>
        </w:tc>
        <w:tc>
          <w:tcPr>
            <w:tcW w:w="699" w:type="dxa"/>
            <w:vAlign w:val="center"/>
          </w:tcPr>
          <w:p w:rsidR="003B2348" w:rsidRPr="00952AB1" w:rsidRDefault="003B2348" w:rsidP="0031674A">
            <w:pPr>
              <w:keepNext/>
              <w:keepLines/>
              <w:spacing w:before="0"/>
              <w:jc w:val="center"/>
              <w:rPr>
                <w:i/>
                <w:color w:val="1A91BD" w:themeColor="accent2" w:themeShade="BF"/>
                <w:sz w:val="16"/>
                <w:szCs w:val="16"/>
              </w:rPr>
            </w:pPr>
            <w:r w:rsidRPr="00952AB1">
              <w:rPr>
                <w:i/>
                <w:color w:val="1A91BD" w:themeColor="accent2" w:themeShade="BF"/>
                <w:sz w:val="16"/>
                <w:szCs w:val="16"/>
              </w:rPr>
              <w:t>27</w:t>
            </w:r>
          </w:p>
        </w:tc>
        <w:tc>
          <w:tcPr>
            <w:tcW w:w="699" w:type="dxa"/>
            <w:vAlign w:val="center"/>
          </w:tcPr>
          <w:p w:rsidR="003B2348" w:rsidRPr="00952AB1" w:rsidRDefault="003B2348" w:rsidP="0031674A">
            <w:pPr>
              <w:keepNext/>
              <w:keepLines/>
              <w:spacing w:before="0"/>
              <w:jc w:val="center"/>
              <w:rPr>
                <w:i/>
                <w:color w:val="1A91BD" w:themeColor="accent2" w:themeShade="BF"/>
                <w:sz w:val="16"/>
                <w:szCs w:val="16"/>
              </w:rPr>
            </w:pPr>
            <w:r w:rsidRPr="00952AB1">
              <w:rPr>
                <w:i/>
                <w:color w:val="1A91BD" w:themeColor="accent2" w:themeShade="BF"/>
                <w:sz w:val="16"/>
                <w:szCs w:val="16"/>
              </w:rPr>
              <w:t>12</w:t>
            </w:r>
          </w:p>
        </w:tc>
        <w:tc>
          <w:tcPr>
            <w:tcW w:w="699" w:type="dxa"/>
            <w:vAlign w:val="center"/>
          </w:tcPr>
          <w:p w:rsidR="003B2348" w:rsidRPr="00952AB1" w:rsidRDefault="003B2348" w:rsidP="0031674A">
            <w:pPr>
              <w:keepNext/>
              <w:keepLines/>
              <w:spacing w:before="0"/>
              <w:jc w:val="center"/>
              <w:rPr>
                <w:i/>
                <w:color w:val="1A91BD" w:themeColor="accent2" w:themeShade="BF"/>
                <w:sz w:val="16"/>
                <w:szCs w:val="16"/>
              </w:rPr>
            </w:pPr>
            <w:r w:rsidRPr="00952AB1">
              <w:rPr>
                <w:i/>
                <w:color w:val="1A91BD" w:themeColor="accent2" w:themeShade="BF"/>
                <w:sz w:val="16"/>
                <w:szCs w:val="16"/>
              </w:rPr>
              <w:t>5</w:t>
            </w:r>
          </w:p>
        </w:tc>
        <w:tc>
          <w:tcPr>
            <w:tcW w:w="699" w:type="dxa"/>
            <w:vAlign w:val="center"/>
          </w:tcPr>
          <w:p w:rsidR="003B2348" w:rsidRPr="00952AB1" w:rsidRDefault="003B2348" w:rsidP="0031674A">
            <w:pPr>
              <w:keepNext/>
              <w:keepLines/>
              <w:spacing w:before="0"/>
              <w:jc w:val="center"/>
              <w:rPr>
                <w:i/>
                <w:color w:val="1A91BD" w:themeColor="accent2" w:themeShade="BF"/>
                <w:sz w:val="16"/>
                <w:szCs w:val="16"/>
              </w:rPr>
            </w:pPr>
            <w:r w:rsidRPr="00952AB1">
              <w:rPr>
                <w:i/>
                <w:color w:val="1A91BD" w:themeColor="accent2" w:themeShade="BF"/>
                <w:sz w:val="16"/>
                <w:szCs w:val="16"/>
              </w:rPr>
              <w:t>14</w:t>
            </w:r>
          </w:p>
        </w:tc>
        <w:tc>
          <w:tcPr>
            <w:tcW w:w="699" w:type="dxa"/>
            <w:vAlign w:val="center"/>
          </w:tcPr>
          <w:p w:rsidR="003B2348" w:rsidRPr="00952AB1" w:rsidRDefault="003B2348" w:rsidP="0031674A">
            <w:pPr>
              <w:keepNext/>
              <w:keepLines/>
              <w:spacing w:before="0"/>
              <w:jc w:val="center"/>
              <w:rPr>
                <w:i/>
                <w:color w:val="1A91BD" w:themeColor="accent2" w:themeShade="BF"/>
                <w:sz w:val="16"/>
                <w:szCs w:val="16"/>
              </w:rPr>
            </w:pPr>
            <w:r w:rsidRPr="00952AB1">
              <w:rPr>
                <w:i/>
                <w:color w:val="1A91BD" w:themeColor="accent2" w:themeShade="BF"/>
                <w:sz w:val="16"/>
                <w:szCs w:val="16"/>
              </w:rPr>
              <w:t>3</w:t>
            </w:r>
          </w:p>
        </w:tc>
        <w:tc>
          <w:tcPr>
            <w:tcW w:w="699" w:type="dxa"/>
            <w:vAlign w:val="center"/>
          </w:tcPr>
          <w:p w:rsidR="003B2348" w:rsidRPr="00952AB1" w:rsidRDefault="003B2348" w:rsidP="0031674A">
            <w:pPr>
              <w:keepNext/>
              <w:keepLines/>
              <w:spacing w:before="0"/>
              <w:jc w:val="center"/>
              <w:rPr>
                <w:i/>
                <w:color w:val="1A91BD" w:themeColor="accent2" w:themeShade="BF"/>
                <w:sz w:val="16"/>
                <w:szCs w:val="16"/>
              </w:rPr>
            </w:pPr>
            <w:r w:rsidRPr="00952AB1">
              <w:rPr>
                <w:i/>
                <w:color w:val="1A91BD" w:themeColor="accent2" w:themeShade="BF"/>
                <w:sz w:val="16"/>
                <w:szCs w:val="16"/>
              </w:rPr>
              <w:t>5</w:t>
            </w:r>
          </w:p>
        </w:tc>
      </w:tr>
      <w:tr w:rsidR="003B2348" w:rsidRPr="00EE634E" w:rsidTr="0066370C">
        <w:trPr>
          <w:trHeight w:val="334"/>
          <w:tblHeader/>
        </w:trPr>
        <w:tc>
          <w:tcPr>
            <w:tcW w:w="1770" w:type="dxa"/>
            <w:vAlign w:val="center"/>
          </w:tcPr>
          <w:p w:rsidR="003B2348" w:rsidRPr="00EE634E" w:rsidRDefault="003B2348" w:rsidP="0031674A">
            <w:pPr>
              <w:keepNext/>
              <w:keepLines/>
              <w:spacing w:before="0"/>
              <w:rPr>
                <w:rFonts w:cs="Arial"/>
                <w:color w:val="404040" w:themeColor="text1" w:themeTint="BF"/>
                <w:sz w:val="18"/>
              </w:rPr>
            </w:pPr>
            <w:r w:rsidRPr="00EE634E">
              <w:rPr>
                <w:rFonts w:cs="Arial"/>
                <w:color w:val="404040" w:themeColor="text1" w:themeTint="BF"/>
                <w:sz w:val="18"/>
              </w:rPr>
              <w:t>1</w:t>
            </w:r>
          </w:p>
        </w:tc>
        <w:tc>
          <w:tcPr>
            <w:tcW w:w="698" w:type="dxa"/>
            <w:shd w:val="clear" w:color="auto" w:fill="F2F2F2" w:themeFill="background1" w:themeFillShade="F2"/>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17%</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14%</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16%</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40%</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19%</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13%</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9%</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34%</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70%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18%</w:t>
            </w:r>
          </w:p>
        </w:tc>
      </w:tr>
      <w:tr w:rsidR="003B2348" w:rsidRPr="00EE634E" w:rsidTr="0066370C">
        <w:trPr>
          <w:trHeight w:val="334"/>
          <w:tblHeader/>
        </w:trPr>
        <w:tc>
          <w:tcPr>
            <w:tcW w:w="1770" w:type="dxa"/>
            <w:vAlign w:val="center"/>
          </w:tcPr>
          <w:p w:rsidR="003B2348" w:rsidRPr="00EE634E" w:rsidRDefault="003B2348" w:rsidP="0031674A">
            <w:pPr>
              <w:keepNext/>
              <w:keepLines/>
              <w:spacing w:before="0"/>
              <w:rPr>
                <w:rFonts w:cs="Arial"/>
                <w:color w:val="404040" w:themeColor="text1" w:themeTint="BF"/>
                <w:sz w:val="18"/>
              </w:rPr>
            </w:pPr>
            <w:r w:rsidRPr="00EE634E">
              <w:rPr>
                <w:rFonts w:cs="Arial"/>
                <w:color w:val="404040" w:themeColor="text1" w:themeTint="BF"/>
                <w:sz w:val="18"/>
              </w:rPr>
              <w:t>2</w:t>
            </w:r>
          </w:p>
        </w:tc>
        <w:tc>
          <w:tcPr>
            <w:tcW w:w="698" w:type="dxa"/>
            <w:shd w:val="clear" w:color="auto" w:fill="F2F2F2" w:themeFill="background1" w:themeFillShade="F2"/>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37%</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39%</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35%</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21%</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30%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42%</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44%</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45%</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14%</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82%</w:t>
            </w:r>
          </w:p>
        </w:tc>
      </w:tr>
      <w:tr w:rsidR="003B2348" w:rsidRPr="00EE634E" w:rsidTr="0066370C">
        <w:trPr>
          <w:trHeight w:val="334"/>
          <w:tblHeader/>
        </w:trPr>
        <w:tc>
          <w:tcPr>
            <w:tcW w:w="1770" w:type="dxa"/>
            <w:vAlign w:val="center"/>
          </w:tcPr>
          <w:p w:rsidR="003B2348" w:rsidRPr="00EE634E" w:rsidRDefault="003B2348" w:rsidP="0031674A">
            <w:pPr>
              <w:keepNext/>
              <w:keepLines/>
              <w:spacing w:before="0"/>
              <w:rPr>
                <w:rFonts w:cs="Arial"/>
                <w:color w:val="404040" w:themeColor="text1" w:themeTint="BF"/>
                <w:sz w:val="18"/>
              </w:rPr>
            </w:pPr>
            <w:r w:rsidRPr="00EE634E">
              <w:rPr>
                <w:rFonts w:cs="Arial"/>
                <w:color w:val="404040" w:themeColor="text1" w:themeTint="BF"/>
                <w:sz w:val="18"/>
              </w:rPr>
              <w:t>3</w:t>
            </w:r>
          </w:p>
        </w:tc>
        <w:tc>
          <w:tcPr>
            <w:tcW w:w="698" w:type="dxa"/>
            <w:shd w:val="clear" w:color="auto" w:fill="F2F2F2" w:themeFill="background1" w:themeFillShade="F2"/>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19%</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19%</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16%</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18%</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28%</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31%</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42%</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55%</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26%</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r>
      <w:tr w:rsidR="003B2348" w:rsidRPr="00EE634E" w:rsidTr="0066370C">
        <w:trPr>
          <w:trHeight w:val="334"/>
          <w:tblHeader/>
        </w:trPr>
        <w:tc>
          <w:tcPr>
            <w:tcW w:w="1770" w:type="dxa"/>
            <w:vAlign w:val="center"/>
          </w:tcPr>
          <w:p w:rsidR="003B2348" w:rsidRPr="00EE634E" w:rsidRDefault="003B2348" w:rsidP="0031674A">
            <w:pPr>
              <w:keepNext/>
              <w:keepLines/>
              <w:spacing w:before="0"/>
              <w:rPr>
                <w:rFonts w:cs="Arial"/>
                <w:color w:val="404040" w:themeColor="text1" w:themeTint="BF"/>
                <w:sz w:val="18"/>
              </w:rPr>
            </w:pPr>
            <w:r w:rsidRPr="00EE634E">
              <w:rPr>
                <w:rFonts w:cs="Arial"/>
                <w:color w:val="404040" w:themeColor="text1" w:themeTint="BF"/>
                <w:sz w:val="18"/>
              </w:rPr>
              <w:t>4</w:t>
            </w:r>
          </w:p>
        </w:tc>
        <w:tc>
          <w:tcPr>
            <w:tcW w:w="698" w:type="dxa"/>
            <w:shd w:val="clear" w:color="auto" w:fill="F2F2F2" w:themeFill="background1" w:themeFillShade="F2"/>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13%</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13%</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19%</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4%</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2%</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7%</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30%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r>
      <w:tr w:rsidR="003B2348" w:rsidRPr="00EE634E" w:rsidTr="0066370C">
        <w:trPr>
          <w:trHeight w:val="334"/>
          <w:tblHeader/>
        </w:trPr>
        <w:tc>
          <w:tcPr>
            <w:tcW w:w="1770" w:type="dxa"/>
            <w:vAlign w:val="center"/>
          </w:tcPr>
          <w:p w:rsidR="003B2348" w:rsidRPr="00EE634E" w:rsidRDefault="003B2348" w:rsidP="0031674A">
            <w:pPr>
              <w:keepNext/>
              <w:keepLines/>
              <w:spacing w:before="0"/>
              <w:rPr>
                <w:rFonts w:cs="Arial"/>
                <w:color w:val="404040" w:themeColor="text1" w:themeTint="BF"/>
                <w:sz w:val="18"/>
              </w:rPr>
            </w:pPr>
            <w:r w:rsidRPr="00EE634E">
              <w:rPr>
                <w:rFonts w:cs="Arial"/>
                <w:color w:val="404040" w:themeColor="text1" w:themeTint="BF"/>
                <w:sz w:val="18"/>
              </w:rPr>
              <w:t>5+</w:t>
            </w:r>
          </w:p>
        </w:tc>
        <w:tc>
          <w:tcPr>
            <w:tcW w:w="698" w:type="dxa"/>
            <w:shd w:val="clear" w:color="auto" w:fill="F2F2F2" w:themeFill="background1" w:themeFillShade="F2"/>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12%</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12%</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15%</w:t>
            </w:r>
          </w:p>
        </w:tc>
        <w:tc>
          <w:tcPr>
            <w:tcW w:w="699" w:type="dxa"/>
            <w:vAlign w:val="center"/>
          </w:tcPr>
          <w:p w:rsidR="003B2348" w:rsidRPr="001634A3" w:rsidRDefault="003B2348" w:rsidP="00456FE7">
            <w:pPr>
              <w:keepNext/>
              <w:keepLines/>
              <w:spacing w:before="0"/>
              <w:ind w:right="-144"/>
              <w:jc w:val="center"/>
              <w:rPr>
                <w:rFonts w:cs="Arial"/>
                <w:color w:val="404040" w:themeColor="text1" w:themeTint="BF"/>
                <w:sz w:val="18"/>
              </w:rPr>
            </w:pPr>
            <w:r w:rsidRPr="001634A3">
              <w:rPr>
                <w:rFonts w:cs="Arial"/>
                <w:color w:val="404040" w:themeColor="text1" w:themeTint="BF"/>
                <w:sz w:val="18"/>
              </w:rPr>
              <w:t>17%</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9%</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20%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r>
      <w:tr w:rsidR="003B2348" w:rsidRPr="00EE634E" w:rsidTr="0066370C">
        <w:trPr>
          <w:trHeight w:val="334"/>
          <w:tblHeader/>
        </w:trPr>
        <w:tc>
          <w:tcPr>
            <w:tcW w:w="1770" w:type="dxa"/>
            <w:vAlign w:val="center"/>
          </w:tcPr>
          <w:p w:rsidR="003B2348" w:rsidRPr="00646AFA" w:rsidRDefault="003B2348" w:rsidP="0031674A">
            <w:pPr>
              <w:keepNext/>
              <w:keepLines/>
              <w:spacing w:before="0"/>
              <w:rPr>
                <w:rFonts w:cs="Arial"/>
                <w:b/>
                <w:color w:val="404040" w:themeColor="text1" w:themeTint="BF"/>
                <w:sz w:val="18"/>
              </w:rPr>
            </w:pPr>
            <w:r w:rsidRPr="00646AFA">
              <w:rPr>
                <w:rFonts w:cs="Arial"/>
                <w:b/>
                <w:color w:val="404040" w:themeColor="text1" w:themeTint="BF"/>
                <w:sz w:val="18"/>
              </w:rPr>
              <w:t>Average</w:t>
            </w:r>
            <w:r>
              <w:rPr>
                <w:rFonts w:cs="Arial"/>
                <w:b/>
                <w:color w:val="404040" w:themeColor="text1" w:themeTint="BF"/>
                <w:sz w:val="18"/>
              </w:rPr>
              <w:t xml:space="preserve"> number of transfers</w:t>
            </w:r>
            <w:r w:rsidRPr="00646AFA">
              <w:rPr>
                <w:rFonts w:cs="Arial"/>
                <w:b/>
                <w:color w:val="404040" w:themeColor="text1" w:themeTint="BF"/>
                <w:sz w:val="18"/>
              </w:rPr>
              <w:t>*</w:t>
            </w:r>
          </w:p>
        </w:tc>
        <w:tc>
          <w:tcPr>
            <w:tcW w:w="698" w:type="dxa"/>
            <w:shd w:val="clear" w:color="auto" w:fill="F2F2F2" w:themeFill="background1" w:themeFillShade="F2"/>
            <w:vAlign w:val="center"/>
          </w:tcPr>
          <w:p w:rsidR="003B2348" w:rsidRPr="001634A3" w:rsidRDefault="003B2348" w:rsidP="00456FE7">
            <w:pPr>
              <w:keepNext/>
              <w:keepLines/>
              <w:spacing w:before="0"/>
              <w:ind w:right="-144"/>
              <w:jc w:val="center"/>
              <w:rPr>
                <w:rFonts w:cs="Arial"/>
                <w:b/>
                <w:color w:val="404040" w:themeColor="text1" w:themeTint="BF"/>
                <w:sz w:val="18"/>
              </w:rPr>
            </w:pPr>
            <w:r w:rsidRPr="001634A3">
              <w:rPr>
                <w:rFonts w:cs="Arial"/>
                <w:b/>
                <w:color w:val="404040" w:themeColor="text1" w:themeTint="BF"/>
                <w:sz w:val="18"/>
              </w:rPr>
              <w:t>2.9</w:t>
            </w:r>
          </w:p>
        </w:tc>
        <w:tc>
          <w:tcPr>
            <w:tcW w:w="699" w:type="dxa"/>
            <w:vAlign w:val="center"/>
          </w:tcPr>
          <w:p w:rsidR="003B2348" w:rsidRPr="001634A3" w:rsidRDefault="003B2348" w:rsidP="00456FE7">
            <w:pPr>
              <w:keepNext/>
              <w:keepLines/>
              <w:spacing w:before="0"/>
              <w:ind w:right="-144"/>
              <w:jc w:val="center"/>
              <w:rPr>
                <w:rFonts w:cs="Arial"/>
                <w:b/>
                <w:color w:val="404040" w:themeColor="text1" w:themeTint="BF"/>
                <w:sz w:val="18"/>
              </w:rPr>
            </w:pPr>
            <w:r w:rsidRPr="001634A3">
              <w:rPr>
                <w:rFonts w:cs="Arial"/>
                <w:b/>
                <w:color w:val="404040" w:themeColor="text1" w:themeTint="BF"/>
                <w:sz w:val="18"/>
              </w:rPr>
              <w:t>2.9</w:t>
            </w:r>
          </w:p>
        </w:tc>
        <w:tc>
          <w:tcPr>
            <w:tcW w:w="699" w:type="dxa"/>
            <w:vAlign w:val="center"/>
          </w:tcPr>
          <w:p w:rsidR="003B2348" w:rsidRPr="001634A3" w:rsidRDefault="003B2348" w:rsidP="00456FE7">
            <w:pPr>
              <w:keepNext/>
              <w:keepLines/>
              <w:spacing w:before="0"/>
              <w:ind w:right="-144"/>
              <w:jc w:val="center"/>
              <w:rPr>
                <w:rFonts w:cs="Arial"/>
                <w:b/>
                <w:color w:val="404040" w:themeColor="text1" w:themeTint="BF"/>
                <w:sz w:val="18"/>
              </w:rPr>
            </w:pPr>
            <w:r w:rsidRPr="001634A3">
              <w:rPr>
                <w:rFonts w:cs="Arial"/>
                <w:b/>
                <w:color w:val="404040" w:themeColor="text1" w:themeTint="BF"/>
                <w:sz w:val="18"/>
              </w:rPr>
              <w:t>2.8</w:t>
            </w:r>
          </w:p>
        </w:tc>
        <w:tc>
          <w:tcPr>
            <w:tcW w:w="699" w:type="dxa"/>
            <w:vAlign w:val="center"/>
          </w:tcPr>
          <w:p w:rsidR="003B2348" w:rsidRPr="00DD2462" w:rsidRDefault="003B2348" w:rsidP="00456FE7">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2.4</w:t>
            </w:r>
          </w:p>
        </w:tc>
        <w:tc>
          <w:tcPr>
            <w:tcW w:w="699" w:type="dxa"/>
            <w:vAlign w:val="center"/>
          </w:tcPr>
          <w:p w:rsidR="003B2348" w:rsidRPr="001634A3" w:rsidRDefault="003B2348" w:rsidP="00456FE7">
            <w:pPr>
              <w:keepNext/>
              <w:keepLines/>
              <w:spacing w:before="0"/>
              <w:ind w:right="-144"/>
              <w:jc w:val="center"/>
              <w:rPr>
                <w:rFonts w:cs="Arial"/>
                <w:b/>
                <w:color w:val="404040" w:themeColor="text1" w:themeTint="BF"/>
                <w:sz w:val="18"/>
              </w:rPr>
            </w:pPr>
            <w:r w:rsidRPr="001634A3">
              <w:rPr>
                <w:rFonts w:cs="Arial"/>
                <w:b/>
                <w:color w:val="404040" w:themeColor="text1" w:themeTint="BF"/>
                <w:sz w:val="18"/>
              </w:rPr>
              <w:t>2.8</w:t>
            </w:r>
          </w:p>
        </w:tc>
        <w:tc>
          <w:tcPr>
            <w:tcW w:w="699" w:type="dxa"/>
            <w:vAlign w:val="center"/>
          </w:tcPr>
          <w:p w:rsidR="003B2348" w:rsidRPr="00DD2462" w:rsidRDefault="003B2348" w:rsidP="00456FE7">
            <w:pPr>
              <w:keepNext/>
              <w:keepLines/>
              <w:spacing w:before="0"/>
              <w:ind w:right="-144"/>
              <w:jc w:val="center"/>
              <w:rPr>
                <w:rFonts w:cs="Arial"/>
                <w:b/>
                <w:i/>
                <w:color w:val="404040" w:themeColor="text1" w:themeTint="BF"/>
                <w:sz w:val="18"/>
              </w:rPr>
            </w:pPr>
            <w:r w:rsidRPr="00DD2462">
              <w:rPr>
                <w:rFonts w:cs="Arial"/>
                <w:b/>
                <w:i/>
                <w:color w:val="404040" w:themeColor="text1" w:themeTint="BF"/>
                <w:sz w:val="18"/>
              </w:rPr>
              <w:t>2.5</w:t>
            </w:r>
          </w:p>
        </w:tc>
        <w:tc>
          <w:tcPr>
            <w:tcW w:w="699" w:type="dxa"/>
            <w:vAlign w:val="center"/>
          </w:tcPr>
          <w:p w:rsidR="003B2348" w:rsidRPr="00DD2462" w:rsidRDefault="003B2348" w:rsidP="00456FE7">
            <w:pPr>
              <w:keepNext/>
              <w:keepLines/>
              <w:spacing w:before="0"/>
              <w:ind w:right="-144"/>
              <w:jc w:val="center"/>
              <w:rPr>
                <w:rFonts w:cs="Arial"/>
                <w:b/>
                <w:i/>
                <w:color w:val="404040" w:themeColor="text1" w:themeTint="BF"/>
                <w:sz w:val="18"/>
              </w:rPr>
            </w:pPr>
            <w:r w:rsidRPr="00DD2462">
              <w:rPr>
                <w:rFonts w:cs="Arial"/>
                <w:b/>
                <w:i/>
                <w:color w:val="404040" w:themeColor="text1" w:themeTint="BF"/>
                <w:sz w:val="18"/>
              </w:rPr>
              <w:t>2.2</w:t>
            </w:r>
          </w:p>
        </w:tc>
        <w:tc>
          <w:tcPr>
            <w:tcW w:w="699" w:type="dxa"/>
            <w:vAlign w:val="center"/>
          </w:tcPr>
          <w:p w:rsidR="003B2348" w:rsidRPr="00DD2462" w:rsidRDefault="003B2348" w:rsidP="00456FE7">
            <w:pPr>
              <w:keepNext/>
              <w:keepLines/>
              <w:spacing w:before="0"/>
              <w:ind w:right="-144"/>
              <w:jc w:val="center"/>
              <w:rPr>
                <w:rFonts w:cs="Arial"/>
                <w:b/>
                <w:i/>
                <w:color w:val="404040" w:themeColor="text1" w:themeTint="BF"/>
                <w:sz w:val="18"/>
              </w:rPr>
            </w:pPr>
            <w:r w:rsidRPr="00DD2462">
              <w:rPr>
                <w:rFonts w:cs="Arial"/>
                <w:b/>
                <w:i/>
                <w:color w:val="404040" w:themeColor="text1" w:themeTint="BF"/>
                <w:sz w:val="18"/>
              </w:rPr>
              <w:t>2.5</w:t>
            </w:r>
          </w:p>
        </w:tc>
        <w:tc>
          <w:tcPr>
            <w:tcW w:w="699" w:type="dxa"/>
            <w:vAlign w:val="center"/>
          </w:tcPr>
          <w:p w:rsidR="003B2348" w:rsidRPr="00DD2462" w:rsidRDefault="003B2348" w:rsidP="00456FE7">
            <w:pPr>
              <w:keepNext/>
              <w:keepLines/>
              <w:spacing w:before="0"/>
              <w:ind w:right="-144"/>
              <w:jc w:val="center"/>
              <w:rPr>
                <w:rFonts w:cs="Arial"/>
                <w:b/>
                <w:i/>
                <w:color w:val="404040" w:themeColor="text1" w:themeTint="BF"/>
                <w:sz w:val="18"/>
              </w:rPr>
            </w:pPr>
            <w:r w:rsidRPr="00DD2462">
              <w:rPr>
                <w:rFonts w:cs="Arial"/>
                <w:b/>
                <w:i/>
                <w:color w:val="404040" w:themeColor="text1" w:themeTint="BF"/>
                <w:sz w:val="18"/>
              </w:rPr>
              <w:t>3.1</w:t>
            </w:r>
          </w:p>
        </w:tc>
        <w:tc>
          <w:tcPr>
            <w:tcW w:w="699" w:type="dxa"/>
            <w:vAlign w:val="center"/>
          </w:tcPr>
          <w:p w:rsidR="003B2348" w:rsidRPr="00DD2462" w:rsidRDefault="003B2348" w:rsidP="00456FE7">
            <w:pPr>
              <w:keepNext/>
              <w:keepLines/>
              <w:spacing w:before="0"/>
              <w:ind w:right="-144"/>
              <w:jc w:val="center"/>
              <w:rPr>
                <w:rFonts w:cs="Arial"/>
                <w:b/>
                <w:i/>
                <w:color w:val="404040" w:themeColor="text1" w:themeTint="BF"/>
                <w:sz w:val="18"/>
              </w:rPr>
            </w:pPr>
            <w:r w:rsidRPr="00DD2462">
              <w:rPr>
                <w:rFonts w:cs="Arial"/>
                <w:b/>
                <w:i/>
                <w:color w:val="404040" w:themeColor="text1" w:themeTint="BF"/>
                <w:sz w:val="18"/>
              </w:rPr>
              <w:t>1.9</w:t>
            </w:r>
          </w:p>
        </w:tc>
        <w:tc>
          <w:tcPr>
            <w:tcW w:w="699" w:type="dxa"/>
            <w:shd w:val="clear" w:color="auto" w:fill="auto"/>
            <w:vAlign w:val="center"/>
          </w:tcPr>
          <w:p w:rsidR="003B2348" w:rsidRPr="00DD2462" w:rsidRDefault="003B2348" w:rsidP="0031674A">
            <w:pPr>
              <w:keepNext/>
              <w:keepLines/>
              <w:spacing w:before="0"/>
              <w:ind w:right="-144"/>
              <w:jc w:val="center"/>
              <w:rPr>
                <w:rFonts w:cs="Arial"/>
                <w:b/>
                <w:i/>
                <w:color w:val="404040" w:themeColor="text1" w:themeTint="BF"/>
                <w:sz w:val="18"/>
              </w:rPr>
            </w:pPr>
            <w:r w:rsidRPr="00DD2462">
              <w:rPr>
                <w:rFonts w:cs="Arial"/>
                <w:b/>
                <w:i/>
                <w:color w:val="404040" w:themeColor="text1" w:themeTint="BF"/>
                <w:sz w:val="18"/>
              </w:rPr>
              <w:t>1.8</w:t>
            </w:r>
          </w:p>
        </w:tc>
      </w:tr>
    </w:tbl>
    <w:p w:rsidR="003B2348" w:rsidRPr="00552915" w:rsidRDefault="003B2348" w:rsidP="0031674A">
      <w:pPr>
        <w:keepNext/>
        <w:keepLines/>
        <w:spacing w:before="0"/>
        <w:rPr>
          <w:i/>
          <w:color w:val="404040" w:themeColor="text1" w:themeTint="BF"/>
          <w:sz w:val="17"/>
          <w:szCs w:val="17"/>
        </w:rPr>
      </w:pPr>
      <w:r w:rsidRPr="00552915">
        <w:rPr>
          <w:i/>
          <w:color w:val="404040" w:themeColor="text1" w:themeTint="BF"/>
          <w:sz w:val="17"/>
          <w:szCs w:val="17"/>
        </w:rPr>
        <w:t>Base: First person spoken to unable to answer question *Outliers removed</w:t>
      </w:r>
    </w:p>
    <w:p w:rsidR="003B2348" w:rsidRPr="00552915" w:rsidRDefault="003B2348" w:rsidP="0031674A">
      <w:pPr>
        <w:keepNext/>
        <w:keepLines/>
        <w:spacing w:before="0"/>
        <w:rPr>
          <w:i/>
          <w:color w:val="404040" w:themeColor="text1" w:themeTint="BF"/>
          <w:sz w:val="17"/>
          <w:szCs w:val="17"/>
        </w:rPr>
      </w:pPr>
      <w:r w:rsidRPr="00552915">
        <w:rPr>
          <w:i/>
          <w:color w:val="404040" w:themeColor="text1" w:themeTint="BF"/>
          <w:sz w:val="17"/>
          <w:szCs w:val="17"/>
        </w:rPr>
        <w:t xml:space="preserve">NB: Please note small sample size(s) highlighted in </w:t>
      </w:r>
      <w:r w:rsidRPr="00552915">
        <w:rPr>
          <w:i/>
          <w:color w:val="00B0F0"/>
          <w:sz w:val="17"/>
          <w:szCs w:val="17"/>
        </w:rPr>
        <w:t xml:space="preserve">blue </w:t>
      </w:r>
      <w:r w:rsidRPr="00552915">
        <w:rPr>
          <w:i/>
          <w:color w:val="404040" w:themeColor="text1" w:themeTint="BF"/>
          <w:sz w:val="17"/>
          <w:szCs w:val="17"/>
        </w:rPr>
        <w:t>– results are less than n=30 and should be interpreted with caution.</w:t>
      </w:r>
    </w:p>
    <w:p w:rsidR="003B2348" w:rsidRPr="00552915" w:rsidRDefault="003B2348" w:rsidP="0031674A">
      <w:pPr>
        <w:keepNext/>
        <w:keepLines/>
        <w:spacing w:before="0"/>
        <w:rPr>
          <w:i/>
          <w:color w:val="404040" w:themeColor="text1" w:themeTint="BF"/>
          <w:sz w:val="17"/>
          <w:szCs w:val="17"/>
        </w:rPr>
      </w:pPr>
      <w:r w:rsidRPr="00552915">
        <w:rPr>
          <w:i/>
          <w:color w:val="404040" w:themeColor="text1" w:themeTint="BF"/>
          <w:sz w:val="17"/>
          <w:szCs w:val="17"/>
        </w:rPr>
        <w:t>B15. How many times in total were you transferred to another person / department or had to call other numbers before you got through to someone who could help you? If you can’t remember the exact number, please provide your best estimate.</w:t>
      </w:r>
    </w:p>
    <w:p w:rsidR="00DB44CD" w:rsidRDefault="00DB44CD">
      <w:pPr>
        <w:spacing w:before="0" w:after="200"/>
        <w:rPr>
          <w:b/>
          <w:i/>
          <w:color w:val="404040" w:themeColor="text1" w:themeTint="BF"/>
          <w:sz w:val="20"/>
        </w:rPr>
      </w:pPr>
      <w:bookmarkStart w:id="242" w:name="_Ref511231151"/>
      <w:bookmarkStart w:id="243" w:name="_Ref511660059"/>
      <w:r>
        <w:rPr>
          <w:b/>
          <w:i/>
          <w:color w:val="404040" w:themeColor="text1" w:themeTint="BF"/>
          <w:sz w:val="20"/>
        </w:rPr>
        <w:br w:type="page"/>
      </w:r>
    </w:p>
    <w:p w:rsidR="003B2348" w:rsidRPr="00EE634E" w:rsidRDefault="006E3EFF" w:rsidP="003B2348">
      <w:pPr>
        <w:keepNext/>
        <w:keepLines/>
        <w:rPr>
          <w:b/>
          <w:i/>
          <w:color w:val="404040" w:themeColor="text1" w:themeTint="BF"/>
          <w:sz w:val="20"/>
        </w:rPr>
      </w:pPr>
      <w:bookmarkStart w:id="244" w:name="_Ref511748976"/>
      <w:bookmarkStart w:id="245" w:name="_Toc513006034"/>
      <w:bookmarkStart w:id="246" w:name="_Toc513110364"/>
      <w:r>
        <w:rPr>
          <w:b/>
          <w:i/>
          <w:color w:val="404040" w:themeColor="text1" w:themeTint="BF"/>
          <w:sz w:val="20"/>
        </w:rPr>
        <w:t>Figure</w:t>
      </w:r>
      <w:r w:rsidR="003B2348" w:rsidRPr="00565ED6">
        <w:rPr>
          <w:b/>
          <w:i/>
          <w:color w:val="404040" w:themeColor="text1" w:themeTint="BF"/>
          <w:sz w:val="20"/>
        </w:rPr>
        <w:t xml:space="preserve"> </w:t>
      </w:r>
      <w:bookmarkEnd w:id="242"/>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55</w:t>
      </w:r>
      <w:r w:rsidR="001652D1">
        <w:rPr>
          <w:b/>
          <w:i/>
          <w:color w:val="404040" w:themeColor="text1" w:themeTint="BF"/>
          <w:sz w:val="20"/>
        </w:rPr>
        <w:fldChar w:fldCharType="end"/>
      </w:r>
      <w:bookmarkEnd w:id="243"/>
      <w:bookmarkEnd w:id="244"/>
      <w:r w:rsidR="003B2348" w:rsidRPr="00565ED6">
        <w:rPr>
          <w:b/>
          <w:i/>
          <w:color w:val="404040" w:themeColor="text1" w:themeTint="BF"/>
          <w:sz w:val="20"/>
        </w:rPr>
        <w:t>. Time spent from first call to being connected to the right person or department</w:t>
      </w:r>
      <w:bookmarkEnd w:id="245"/>
      <w:bookmarkEnd w:id="246"/>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3B2348" w:rsidRPr="00EE634E" w:rsidTr="0066370C">
        <w:trPr>
          <w:trHeight w:val="144"/>
          <w:tblHeader/>
        </w:trPr>
        <w:tc>
          <w:tcPr>
            <w:tcW w:w="1770" w:type="dxa"/>
            <w:tcBorders>
              <w:top w:val="nil"/>
              <w:left w:val="nil"/>
            </w:tcBorders>
          </w:tcPr>
          <w:p w:rsidR="003B2348" w:rsidRPr="00EE634E" w:rsidRDefault="003B2348" w:rsidP="0031674A">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3B2348" w:rsidRPr="00EE634E" w:rsidRDefault="003B2348" w:rsidP="0031674A">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B2348" w:rsidRPr="00EE634E" w:rsidTr="0066370C">
        <w:trPr>
          <w:trHeight w:val="183"/>
          <w:tblHeader/>
        </w:trPr>
        <w:tc>
          <w:tcPr>
            <w:tcW w:w="1770" w:type="dxa"/>
          </w:tcPr>
          <w:p w:rsidR="003B2348" w:rsidRPr="00EE634E" w:rsidRDefault="003B2348" w:rsidP="0031674A">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3B2348" w:rsidRPr="00EE634E" w:rsidRDefault="003B2348" w:rsidP="0031674A">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862</w:t>
            </w:r>
          </w:p>
        </w:tc>
        <w:tc>
          <w:tcPr>
            <w:tcW w:w="699" w:type="dxa"/>
            <w:vAlign w:val="center"/>
          </w:tcPr>
          <w:p w:rsidR="003B2348" w:rsidRPr="00EE634E" w:rsidRDefault="003B2348" w:rsidP="0031674A">
            <w:pPr>
              <w:keepNext/>
              <w:keepLines/>
              <w:spacing w:before="0"/>
              <w:jc w:val="center"/>
              <w:rPr>
                <w:i/>
                <w:color w:val="404040" w:themeColor="text1" w:themeTint="BF"/>
                <w:sz w:val="16"/>
                <w:szCs w:val="16"/>
              </w:rPr>
            </w:pPr>
            <w:r w:rsidRPr="00EE634E">
              <w:rPr>
                <w:i/>
                <w:color w:val="404040" w:themeColor="text1" w:themeTint="BF"/>
                <w:sz w:val="16"/>
                <w:szCs w:val="16"/>
              </w:rPr>
              <w:t>142</w:t>
            </w:r>
          </w:p>
        </w:tc>
        <w:tc>
          <w:tcPr>
            <w:tcW w:w="699" w:type="dxa"/>
            <w:vAlign w:val="center"/>
          </w:tcPr>
          <w:p w:rsidR="003B2348" w:rsidRPr="00EE634E" w:rsidRDefault="003B2348" w:rsidP="0031674A">
            <w:pPr>
              <w:keepNext/>
              <w:keepLines/>
              <w:spacing w:before="0"/>
              <w:jc w:val="center"/>
              <w:rPr>
                <w:i/>
                <w:color w:val="404040" w:themeColor="text1" w:themeTint="BF"/>
                <w:sz w:val="16"/>
                <w:szCs w:val="16"/>
              </w:rPr>
            </w:pPr>
            <w:r w:rsidRPr="00EE634E">
              <w:rPr>
                <w:i/>
                <w:color w:val="404040" w:themeColor="text1" w:themeTint="BF"/>
                <w:sz w:val="16"/>
                <w:szCs w:val="16"/>
              </w:rPr>
              <w:t>120</w:t>
            </w:r>
          </w:p>
        </w:tc>
        <w:tc>
          <w:tcPr>
            <w:tcW w:w="699" w:type="dxa"/>
            <w:vAlign w:val="center"/>
          </w:tcPr>
          <w:p w:rsidR="003B2348" w:rsidRPr="00EE634E" w:rsidRDefault="003B2348" w:rsidP="0031674A">
            <w:pPr>
              <w:keepNext/>
              <w:keepLines/>
              <w:spacing w:before="0"/>
              <w:jc w:val="center"/>
              <w:rPr>
                <w:i/>
                <w:color w:val="404040" w:themeColor="text1" w:themeTint="BF"/>
                <w:sz w:val="16"/>
                <w:szCs w:val="16"/>
              </w:rPr>
            </w:pPr>
            <w:r w:rsidRPr="00EE634E">
              <w:rPr>
                <w:i/>
                <w:color w:val="404040" w:themeColor="text1" w:themeTint="BF"/>
                <w:sz w:val="16"/>
                <w:szCs w:val="16"/>
              </w:rPr>
              <w:t>124</w:t>
            </w:r>
          </w:p>
        </w:tc>
        <w:tc>
          <w:tcPr>
            <w:tcW w:w="699" w:type="dxa"/>
            <w:vAlign w:val="center"/>
          </w:tcPr>
          <w:p w:rsidR="003B2348" w:rsidRPr="00EE634E" w:rsidRDefault="003B2348" w:rsidP="0031674A">
            <w:pPr>
              <w:keepNext/>
              <w:keepLines/>
              <w:spacing w:before="0"/>
              <w:jc w:val="center"/>
              <w:rPr>
                <w:i/>
                <w:color w:val="404040" w:themeColor="text1" w:themeTint="BF"/>
                <w:sz w:val="16"/>
                <w:szCs w:val="16"/>
              </w:rPr>
            </w:pPr>
            <w:r w:rsidRPr="00EE634E">
              <w:rPr>
                <w:i/>
                <w:color w:val="404040" w:themeColor="text1" w:themeTint="BF"/>
                <w:sz w:val="16"/>
                <w:szCs w:val="16"/>
              </w:rPr>
              <w:t>169</w:t>
            </w:r>
          </w:p>
        </w:tc>
        <w:tc>
          <w:tcPr>
            <w:tcW w:w="699" w:type="dxa"/>
            <w:vAlign w:val="center"/>
          </w:tcPr>
          <w:p w:rsidR="003B2348" w:rsidRPr="00EE634E" w:rsidRDefault="003B2348" w:rsidP="0031674A">
            <w:pPr>
              <w:keepNext/>
              <w:keepLines/>
              <w:spacing w:before="0"/>
              <w:jc w:val="center"/>
              <w:rPr>
                <w:i/>
                <w:color w:val="404040" w:themeColor="text1" w:themeTint="BF"/>
                <w:sz w:val="16"/>
                <w:szCs w:val="16"/>
              </w:rPr>
            </w:pPr>
            <w:r w:rsidRPr="00EE634E">
              <w:rPr>
                <w:i/>
                <w:color w:val="404040" w:themeColor="text1" w:themeTint="BF"/>
                <w:sz w:val="16"/>
                <w:szCs w:val="16"/>
              </w:rPr>
              <w:t>106</w:t>
            </w:r>
          </w:p>
        </w:tc>
        <w:tc>
          <w:tcPr>
            <w:tcW w:w="699" w:type="dxa"/>
            <w:vAlign w:val="center"/>
          </w:tcPr>
          <w:p w:rsidR="003B2348" w:rsidRPr="00EE634E" w:rsidRDefault="003B2348" w:rsidP="0031674A">
            <w:pPr>
              <w:keepNext/>
              <w:keepLines/>
              <w:spacing w:before="0"/>
              <w:jc w:val="center"/>
              <w:rPr>
                <w:i/>
                <w:color w:val="404040" w:themeColor="text1" w:themeTint="BF"/>
                <w:sz w:val="16"/>
                <w:szCs w:val="16"/>
              </w:rPr>
            </w:pPr>
            <w:r w:rsidRPr="00EE634E">
              <w:rPr>
                <w:i/>
                <w:color w:val="404040" w:themeColor="text1" w:themeTint="BF"/>
                <w:sz w:val="16"/>
                <w:szCs w:val="16"/>
              </w:rPr>
              <w:t>76</w:t>
            </w:r>
          </w:p>
        </w:tc>
        <w:tc>
          <w:tcPr>
            <w:tcW w:w="699" w:type="dxa"/>
            <w:vAlign w:val="center"/>
          </w:tcPr>
          <w:p w:rsidR="003B2348" w:rsidRPr="00EE634E" w:rsidRDefault="003B2348" w:rsidP="0031674A">
            <w:pPr>
              <w:keepNext/>
              <w:keepLines/>
              <w:spacing w:before="0"/>
              <w:jc w:val="center"/>
              <w:rPr>
                <w:i/>
                <w:color w:val="404040" w:themeColor="text1" w:themeTint="BF"/>
                <w:sz w:val="16"/>
                <w:szCs w:val="16"/>
              </w:rPr>
            </w:pPr>
            <w:r w:rsidRPr="00EE634E">
              <w:rPr>
                <w:i/>
                <w:color w:val="404040" w:themeColor="text1" w:themeTint="BF"/>
                <w:sz w:val="16"/>
                <w:szCs w:val="16"/>
              </w:rPr>
              <w:t>40</w:t>
            </w:r>
          </w:p>
        </w:tc>
        <w:tc>
          <w:tcPr>
            <w:tcW w:w="699" w:type="dxa"/>
            <w:vAlign w:val="center"/>
          </w:tcPr>
          <w:p w:rsidR="003B2348" w:rsidRPr="00EE634E" w:rsidRDefault="003B2348" w:rsidP="0031674A">
            <w:pPr>
              <w:keepNext/>
              <w:keepLines/>
              <w:spacing w:before="0"/>
              <w:jc w:val="center"/>
              <w:rPr>
                <w:i/>
                <w:color w:val="404040" w:themeColor="text1" w:themeTint="BF"/>
                <w:sz w:val="16"/>
                <w:szCs w:val="16"/>
              </w:rPr>
            </w:pPr>
            <w:r w:rsidRPr="00EE634E">
              <w:rPr>
                <w:i/>
                <w:color w:val="404040" w:themeColor="text1" w:themeTint="BF"/>
                <w:sz w:val="16"/>
                <w:szCs w:val="16"/>
              </w:rPr>
              <w:t>48</w:t>
            </w:r>
          </w:p>
        </w:tc>
        <w:tc>
          <w:tcPr>
            <w:tcW w:w="699" w:type="dxa"/>
            <w:vAlign w:val="center"/>
          </w:tcPr>
          <w:p w:rsidR="003B2348" w:rsidRPr="00952AB1" w:rsidRDefault="003B2348" w:rsidP="0031674A">
            <w:pPr>
              <w:keepNext/>
              <w:keepLines/>
              <w:spacing w:before="0"/>
              <w:jc w:val="center"/>
              <w:rPr>
                <w:i/>
                <w:color w:val="1A91BD" w:themeColor="accent2" w:themeShade="BF"/>
                <w:sz w:val="16"/>
                <w:szCs w:val="16"/>
              </w:rPr>
            </w:pPr>
            <w:r w:rsidRPr="00952AB1">
              <w:rPr>
                <w:i/>
                <w:color w:val="1A91BD" w:themeColor="accent2" w:themeShade="BF"/>
                <w:sz w:val="16"/>
                <w:szCs w:val="16"/>
              </w:rPr>
              <w:t>16</w:t>
            </w:r>
          </w:p>
        </w:tc>
        <w:tc>
          <w:tcPr>
            <w:tcW w:w="699" w:type="dxa"/>
            <w:vAlign w:val="center"/>
          </w:tcPr>
          <w:p w:rsidR="003B2348" w:rsidRPr="00952AB1" w:rsidRDefault="003B2348" w:rsidP="0031674A">
            <w:pPr>
              <w:keepNext/>
              <w:keepLines/>
              <w:spacing w:before="0"/>
              <w:jc w:val="center"/>
              <w:rPr>
                <w:i/>
                <w:color w:val="1A91BD" w:themeColor="accent2" w:themeShade="BF"/>
                <w:sz w:val="16"/>
                <w:szCs w:val="16"/>
              </w:rPr>
            </w:pPr>
            <w:r w:rsidRPr="00952AB1">
              <w:rPr>
                <w:i/>
                <w:color w:val="1A91BD" w:themeColor="accent2" w:themeShade="BF"/>
                <w:sz w:val="16"/>
                <w:szCs w:val="16"/>
              </w:rPr>
              <w:t>21</w:t>
            </w:r>
          </w:p>
        </w:tc>
      </w:tr>
      <w:tr w:rsidR="003B2348" w:rsidRPr="00EE634E" w:rsidTr="0066370C">
        <w:trPr>
          <w:trHeight w:val="334"/>
          <w:tblHeader/>
        </w:trPr>
        <w:tc>
          <w:tcPr>
            <w:tcW w:w="1770" w:type="dxa"/>
            <w:vAlign w:val="center"/>
          </w:tcPr>
          <w:p w:rsidR="003B2348" w:rsidRPr="00EE634E" w:rsidRDefault="003B2348" w:rsidP="0031674A">
            <w:pPr>
              <w:keepNext/>
              <w:keepLines/>
              <w:spacing w:before="0"/>
              <w:rPr>
                <w:color w:val="404040" w:themeColor="text1" w:themeTint="BF"/>
                <w:sz w:val="18"/>
              </w:rPr>
            </w:pPr>
            <w:r>
              <w:rPr>
                <w:color w:val="404040" w:themeColor="text1" w:themeTint="BF"/>
                <w:sz w:val="18"/>
              </w:rPr>
              <w:t>U</w:t>
            </w:r>
            <w:r w:rsidRPr="00EE634E">
              <w:rPr>
                <w:color w:val="404040" w:themeColor="text1" w:themeTint="BF"/>
                <w:sz w:val="18"/>
              </w:rPr>
              <w:t>p to 5 minutes</w:t>
            </w:r>
          </w:p>
        </w:tc>
        <w:tc>
          <w:tcPr>
            <w:tcW w:w="698" w:type="dxa"/>
            <w:shd w:val="clear" w:color="auto" w:fill="F2F2F2" w:themeFill="background1" w:themeFillShade="F2"/>
            <w:vAlign w:val="center"/>
          </w:tcPr>
          <w:p w:rsidR="003B2348" w:rsidRPr="00E754D3" w:rsidRDefault="003B2348" w:rsidP="00456FE7">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9%</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7%</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7%</w:t>
            </w:r>
          </w:p>
        </w:tc>
        <w:tc>
          <w:tcPr>
            <w:tcW w:w="699" w:type="dxa"/>
            <w:shd w:val="clear" w:color="auto" w:fill="B8E9E1" w:themeFill="accent6" w:themeFillTint="66"/>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19% ↑</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13%</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14%</w:t>
            </w:r>
          </w:p>
        </w:tc>
        <w:tc>
          <w:tcPr>
            <w:tcW w:w="699" w:type="dxa"/>
            <w:shd w:val="clear" w:color="auto" w:fill="B8E9E1" w:themeFill="accent6" w:themeFillTint="66"/>
            <w:vAlign w:val="center"/>
          </w:tcPr>
          <w:p w:rsidR="003B2348" w:rsidRPr="00E754D3" w:rsidRDefault="003B2348" w:rsidP="0031674A">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25% ↑</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7%</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8%</w:t>
            </w:r>
          </w:p>
        </w:tc>
        <w:tc>
          <w:tcPr>
            <w:tcW w:w="699" w:type="dxa"/>
            <w:vAlign w:val="center"/>
          </w:tcPr>
          <w:p w:rsidR="003B2348" w:rsidRPr="00DD2462" w:rsidRDefault="003B2348"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17%</w:t>
            </w:r>
          </w:p>
        </w:tc>
        <w:tc>
          <w:tcPr>
            <w:tcW w:w="699" w:type="dxa"/>
            <w:vAlign w:val="center"/>
          </w:tcPr>
          <w:p w:rsidR="003B2348" w:rsidRPr="00DD2462" w:rsidRDefault="003B2348"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20%</w:t>
            </w:r>
          </w:p>
        </w:tc>
      </w:tr>
      <w:tr w:rsidR="003B2348" w:rsidRPr="00EE634E" w:rsidTr="0066370C">
        <w:trPr>
          <w:trHeight w:val="334"/>
          <w:tblHeader/>
        </w:trPr>
        <w:tc>
          <w:tcPr>
            <w:tcW w:w="1770" w:type="dxa"/>
            <w:vAlign w:val="center"/>
          </w:tcPr>
          <w:p w:rsidR="003B2348" w:rsidRPr="00EE634E" w:rsidRDefault="003B2348" w:rsidP="0031674A">
            <w:pPr>
              <w:keepNext/>
              <w:keepLines/>
              <w:spacing w:before="0"/>
              <w:rPr>
                <w:color w:val="404040" w:themeColor="text1" w:themeTint="BF"/>
                <w:sz w:val="18"/>
              </w:rPr>
            </w:pPr>
            <w:r>
              <w:rPr>
                <w:color w:val="404040" w:themeColor="text1" w:themeTint="BF"/>
                <w:sz w:val="18"/>
              </w:rPr>
              <w:t>6</w:t>
            </w:r>
            <w:r w:rsidRPr="00EE634E">
              <w:rPr>
                <w:color w:val="404040" w:themeColor="text1" w:themeTint="BF"/>
                <w:sz w:val="18"/>
              </w:rPr>
              <w:t>-15 min</w:t>
            </w:r>
          </w:p>
        </w:tc>
        <w:tc>
          <w:tcPr>
            <w:tcW w:w="698" w:type="dxa"/>
            <w:shd w:val="clear" w:color="auto" w:fill="F2F2F2" w:themeFill="background1" w:themeFillShade="F2"/>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21%</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19%</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20%</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29%</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23%</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30%</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30%</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29%</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22%</w:t>
            </w:r>
          </w:p>
        </w:tc>
        <w:tc>
          <w:tcPr>
            <w:tcW w:w="699" w:type="dxa"/>
            <w:vAlign w:val="center"/>
          </w:tcPr>
          <w:p w:rsidR="003B2348" w:rsidRPr="00DD2462" w:rsidRDefault="003B2348"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47%</w:t>
            </w:r>
          </w:p>
        </w:tc>
        <w:tc>
          <w:tcPr>
            <w:tcW w:w="699" w:type="dxa"/>
            <w:vAlign w:val="center"/>
          </w:tcPr>
          <w:p w:rsidR="003B2348" w:rsidRPr="00DD2462" w:rsidRDefault="003B2348"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20%</w:t>
            </w:r>
          </w:p>
        </w:tc>
      </w:tr>
      <w:tr w:rsidR="003B2348" w:rsidRPr="00EE634E" w:rsidTr="0066370C">
        <w:trPr>
          <w:trHeight w:val="334"/>
          <w:tblHeader/>
        </w:trPr>
        <w:tc>
          <w:tcPr>
            <w:tcW w:w="1770" w:type="dxa"/>
            <w:vAlign w:val="center"/>
          </w:tcPr>
          <w:p w:rsidR="003B2348" w:rsidRPr="00EE634E" w:rsidRDefault="003B2348" w:rsidP="0031674A">
            <w:pPr>
              <w:keepNext/>
              <w:keepLines/>
              <w:spacing w:before="0"/>
              <w:rPr>
                <w:color w:val="404040" w:themeColor="text1" w:themeTint="BF"/>
                <w:sz w:val="18"/>
              </w:rPr>
            </w:pPr>
            <w:r w:rsidRPr="00EE634E">
              <w:rPr>
                <w:color w:val="404040" w:themeColor="text1" w:themeTint="BF"/>
                <w:sz w:val="18"/>
              </w:rPr>
              <w:t>16-30 min</w:t>
            </w:r>
          </w:p>
        </w:tc>
        <w:tc>
          <w:tcPr>
            <w:tcW w:w="698" w:type="dxa"/>
            <w:shd w:val="clear" w:color="auto" w:fill="F2F2F2" w:themeFill="background1" w:themeFillShade="F2"/>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25%</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25%</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25%</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26%</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24%</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30%</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28%</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23%</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27%</w:t>
            </w:r>
          </w:p>
        </w:tc>
        <w:tc>
          <w:tcPr>
            <w:tcW w:w="699" w:type="dxa"/>
            <w:vAlign w:val="center"/>
          </w:tcPr>
          <w:p w:rsidR="003B2348" w:rsidRPr="00DD2462" w:rsidRDefault="003B2348"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25%</w:t>
            </w:r>
          </w:p>
        </w:tc>
        <w:tc>
          <w:tcPr>
            <w:tcW w:w="699" w:type="dxa"/>
            <w:vAlign w:val="center"/>
          </w:tcPr>
          <w:p w:rsidR="003B2348" w:rsidRPr="00DD2462" w:rsidRDefault="003B2348"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40%</w:t>
            </w:r>
          </w:p>
        </w:tc>
      </w:tr>
      <w:tr w:rsidR="003B2348" w:rsidRPr="00EE634E" w:rsidTr="0066370C">
        <w:trPr>
          <w:trHeight w:val="334"/>
          <w:tblHeader/>
        </w:trPr>
        <w:tc>
          <w:tcPr>
            <w:tcW w:w="1770" w:type="dxa"/>
            <w:vAlign w:val="center"/>
          </w:tcPr>
          <w:p w:rsidR="003B2348" w:rsidRPr="00EE634E" w:rsidRDefault="003B2348" w:rsidP="0031674A">
            <w:pPr>
              <w:keepNext/>
              <w:keepLines/>
              <w:spacing w:before="0"/>
              <w:rPr>
                <w:color w:val="404040" w:themeColor="text1" w:themeTint="BF"/>
                <w:sz w:val="18"/>
              </w:rPr>
            </w:pPr>
            <w:r w:rsidRPr="00EE634E">
              <w:rPr>
                <w:color w:val="404040" w:themeColor="text1" w:themeTint="BF"/>
                <w:sz w:val="18"/>
              </w:rPr>
              <w:t>31-60 min</w:t>
            </w:r>
          </w:p>
        </w:tc>
        <w:tc>
          <w:tcPr>
            <w:tcW w:w="698" w:type="dxa"/>
            <w:shd w:val="clear" w:color="auto" w:fill="F2F2F2" w:themeFill="background1" w:themeFillShade="F2"/>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21%</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23%</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24%</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13%</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23%</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14%</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8%</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14%</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16%</w:t>
            </w:r>
          </w:p>
        </w:tc>
        <w:tc>
          <w:tcPr>
            <w:tcW w:w="699" w:type="dxa"/>
            <w:vAlign w:val="center"/>
          </w:tcPr>
          <w:p w:rsidR="003B2348" w:rsidRPr="00DD2462" w:rsidRDefault="003B2348"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w:t>
            </w:r>
          </w:p>
        </w:tc>
      </w:tr>
      <w:tr w:rsidR="003B2348" w:rsidRPr="00EE634E" w:rsidTr="0066370C">
        <w:trPr>
          <w:trHeight w:val="334"/>
          <w:tblHeader/>
        </w:trPr>
        <w:tc>
          <w:tcPr>
            <w:tcW w:w="1770" w:type="dxa"/>
            <w:vAlign w:val="center"/>
          </w:tcPr>
          <w:p w:rsidR="003B2348" w:rsidRPr="00EE634E" w:rsidRDefault="003B2348" w:rsidP="0031674A">
            <w:pPr>
              <w:keepNext/>
              <w:keepLines/>
              <w:spacing w:before="0"/>
              <w:rPr>
                <w:color w:val="404040" w:themeColor="text1" w:themeTint="BF"/>
                <w:sz w:val="18"/>
              </w:rPr>
            </w:pPr>
            <w:r w:rsidRPr="00EE634E">
              <w:rPr>
                <w:color w:val="404040" w:themeColor="text1" w:themeTint="BF"/>
                <w:sz w:val="18"/>
              </w:rPr>
              <w:t>&gt;60 min to 2 hours</w:t>
            </w:r>
          </w:p>
        </w:tc>
        <w:tc>
          <w:tcPr>
            <w:tcW w:w="698" w:type="dxa"/>
            <w:shd w:val="clear" w:color="auto" w:fill="F2F2F2" w:themeFill="background1" w:themeFillShade="F2"/>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13%</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15%</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15%</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6%</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8%</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6%</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6%</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14%</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13%</w:t>
            </w:r>
          </w:p>
        </w:tc>
        <w:tc>
          <w:tcPr>
            <w:tcW w:w="699" w:type="dxa"/>
            <w:vAlign w:val="center"/>
          </w:tcPr>
          <w:p w:rsidR="003B2348" w:rsidRPr="00DD2462" w:rsidRDefault="003B2348"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11%</w:t>
            </w:r>
          </w:p>
        </w:tc>
        <w:tc>
          <w:tcPr>
            <w:tcW w:w="699" w:type="dxa"/>
            <w:vAlign w:val="center"/>
          </w:tcPr>
          <w:p w:rsidR="003B2348" w:rsidRPr="00DD2462" w:rsidRDefault="003B2348"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r>
      <w:tr w:rsidR="003B2348" w:rsidRPr="00EE634E" w:rsidTr="0066370C">
        <w:trPr>
          <w:trHeight w:val="334"/>
          <w:tblHeader/>
        </w:trPr>
        <w:tc>
          <w:tcPr>
            <w:tcW w:w="1770" w:type="dxa"/>
            <w:vAlign w:val="center"/>
          </w:tcPr>
          <w:p w:rsidR="003B2348" w:rsidRPr="00EE634E" w:rsidRDefault="003B2348" w:rsidP="0031674A">
            <w:pPr>
              <w:keepNext/>
              <w:keepLines/>
              <w:spacing w:before="0"/>
              <w:rPr>
                <w:color w:val="404040" w:themeColor="text1" w:themeTint="BF"/>
                <w:sz w:val="18"/>
              </w:rPr>
            </w:pPr>
            <w:r w:rsidRPr="00EE634E">
              <w:rPr>
                <w:color w:val="404040" w:themeColor="text1" w:themeTint="BF"/>
                <w:sz w:val="18"/>
              </w:rPr>
              <w:t>Over 2 hours</w:t>
            </w:r>
          </w:p>
        </w:tc>
        <w:tc>
          <w:tcPr>
            <w:tcW w:w="698" w:type="dxa"/>
            <w:shd w:val="clear" w:color="auto" w:fill="F2F2F2" w:themeFill="background1" w:themeFillShade="F2"/>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10%</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11%</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9%</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7%</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8%</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6%</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4%</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13%</w:t>
            </w:r>
          </w:p>
        </w:tc>
        <w:tc>
          <w:tcPr>
            <w:tcW w:w="699" w:type="dxa"/>
            <w:vAlign w:val="center"/>
          </w:tcPr>
          <w:p w:rsidR="003B2348" w:rsidRPr="00E754D3" w:rsidRDefault="003B2348" w:rsidP="00E1725B">
            <w:pPr>
              <w:keepNext/>
              <w:keepLines/>
              <w:spacing w:before="0"/>
              <w:ind w:right="-144"/>
              <w:jc w:val="center"/>
              <w:rPr>
                <w:rFonts w:cs="Arial"/>
                <w:color w:val="404040" w:themeColor="text1" w:themeTint="BF"/>
                <w:sz w:val="18"/>
                <w:szCs w:val="18"/>
              </w:rPr>
            </w:pPr>
            <w:r w:rsidRPr="00E754D3">
              <w:rPr>
                <w:rFonts w:cs="Arial"/>
                <w:color w:val="404040" w:themeColor="text1" w:themeTint="BF"/>
                <w:sz w:val="18"/>
                <w:szCs w:val="18"/>
              </w:rPr>
              <w:t>14%</w:t>
            </w:r>
          </w:p>
        </w:tc>
        <w:tc>
          <w:tcPr>
            <w:tcW w:w="699" w:type="dxa"/>
            <w:vAlign w:val="center"/>
          </w:tcPr>
          <w:p w:rsidR="003B2348" w:rsidRPr="00DD2462" w:rsidRDefault="003B2348"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B2348" w:rsidRPr="00DD2462" w:rsidRDefault="003B2348"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15%</w:t>
            </w:r>
          </w:p>
        </w:tc>
      </w:tr>
      <w:tr w:rsidR="003B2348" w:rsidRPr="00EE634E" w:rsidTr="0066370C">
        <w:trPr>
          <w:trHeight w:val="334"/>
          <w:tblHeader/>
        </w:trPr>
        <w:tc>
          <w:tcPr>
            <w:tcW w:w="1770" w:type="dxa"/>
            <w:vAlign w:val="center"/>
          </w:tcPr>
          <w:p w:rsidR="003B2348" w:rsidRPr="00EE634E" w:rsidRDefault="003B2348" w:rsidP="0031674A">
            <w:pPr>
              <w:keepNext/>
              <w:keepLines/>
              <w:spacing w:before="0"/>
              <w:rPr>
                <w:rFonts w:cs="Arial"/>
                <w:b/>
                <w:color w:val="404040" w:themeColor="text1" w:themeTint="BF"/>
                <w:sz w:val="18"/>
              </w:rPr>
            </w:pPr>
            <w:r w:rsidRPr="00EE634E">
              <w:rPr>
                <w:rFonts w:cs="Arial"/>
                <w:b/>
                <w:color w:val="404040" w:themeColor="text1" w:themeTint="BF"/>
                <w:sz w:val="18"/>
              </w:rPr>
              <w:t>Average hours*</w:t>
            </w:r>
          </w:p>
        </w:tc>
        <w:tc>
          <w:tcPr>
            <w:tcW w:w="698" w:type="dxa"/>
            <w:shd w:val="clear" w:color="auto" w:fill="F2F2F2" w:themeFill="background1" w:themeFillShade="F2"/>
            <w:vAlign w:val="center"/>
          </w:tcPr>
          <w:p w:rsidR="003B2348" w:rsidRPr="00E754D3" w:rsidRDefault="003B2348" w:rsidP="0031674A">
            <w:pPr>
              <w:keepNext/>
              <w:keepLines/>
              <w:spacing w:before="0"/>
              <w:jc w:val="center"/>
              <w:rPr>
                <w:rFonts w:cs="Arial"/>
                <w:b/>
                <w:color w:val="404040" w:themeColor="text1" w:themeTint="BF"/>
                <w:sz w:val="18"/>
              </w:rPr>
            </w:pPr>
            <w:r w:rsidRPr="00E754D3">
              <w:rPr>
                <w:rFonts w:cs="Arial"/>
                <w:b/>
                <w:color w:val="404040" w:themeColor="text1" w:themeTint="BF"/>
                <w:sz w:val="18"/>
              </w:rPr>
              <w:t>1.2</w:t>
            </w:r>
          </w:p>
        </w:tc>
        <w:tc>
          <w:tcPr>
            <w:tcW w:w="699" w:type="dxa"/>
            <w:vAlign w:val="center"/>
          </w:tcPr>
          <w:p w:rsidR="003B2348" w:rsidRPr="00E754D3" w:rsidRDefault="003B2348" w:rsidP="0031674A">
            <w:pPr>
              <w:keepNext/>
              <w:keepLines/>
              <w:spacing w:before="0"/>
              <w:jc w:val="center"/>
              <w:rPr>
                <w:rFonts w:cs="Arial"/>
                <w:b/>
                <w:color w:val="404040" w:themeColor="text1" w:themeTint="BF"/>
                <w:sz w:val="18"/>
              </w:rPr>
            </w:pPr>
            <w:r w:rsidRPr="00E754D3">
              <w:rPr>
                <w:rFonts w:cs="Arial"/>
                <w:b/>
                <w:color w:val="404040" w:themeColor="text1" w:themeTint="BF"/>
                <w:sz w:val="18"/>
              </w:rPr>
              <w:t>1.3</w:t>
            </w:r>
          </w:p>
        </w:tc>
        <w:tc>
          <w:tcPr>
            <w:tcW w:w="699" w:type="dxa"/>
            <w:vAlign w:val="center"/>
          </w:tcPr>
          <w:p w:rsidR="003B2348" w:rsidRPr="00E754D3" w:rsidRDefault="003B2348" w:rsidP="0031674A">
            <w:pPr>
              <w:keepNext/>
              <w:keepLines/>
              <w:spacing w:before="0"/>
              <w:jc w:val="center"/>
              <w:rPr>
                <w:rFonts w:cs="Arial"/>
                <w:b/>
                <w:color w:val="404040" w:themeColor="text1" w:themeTint="BF"/>
                <w:sz w:val="18"/>
              </w:rPr>
            </w:pPr>
            <w:r w:rsidRPr="00E754D3">
              <w:rPr>
                <w:rFonts w:cs="Arial"/>
                <w:b/>
                <w:color w:val="404040" w:themeColor="text1" w:themeTint="BF"/>
                <w:sz w:val="18"/>
              </w:rPr>
              <w:t>1.0</w:t>
            </w:r>
          </w:p>
        </w:tc>
        <w:tc>
          <w:tcPr>
            <w:tcW w:w="699" w:type="dxa"/>
            <w:vAlign w:val="center"/>
          </w:tcPr>
          <w:p w:rsidR="003B2348" w:rsidRPr="00E754D3" w:rsidRDefault="003B2348" w:rsidP="0031674A">
            <w:pPr>
              <w:keepNext/>
              <w:keepLines/>
              <w:spacing w:before="0"/>
              <w:jc w:val="center"/>
              <w:rPr>
                <w:rFonts w:cs="Arial"/>
                <w:b/>
                <w:color w:val="404040" w:themeColor="text1" w:themeTint="BF"/>
                <w:sz w:val="18"/>
              </w:rPr>
            </w:pPr>
            <w:r w:rsidRPr="00E754D3">
              <w:rPr>
                <w:rFonts w:cs="Arial"/>
                <w:b/>
                <w:color w:val="404040" w:themeColor="text1" w:themeTint="BF"/>
                <w:sz w:val="18"/>
              </w:rPr>
              <w:t>0.8</w:t>
            </w:r>
          </w:p>
        </w:tc>
        <w:tc>
          <w:tcPr>
            <w:tcW w:w="699" w:type="dxa"/>
            <w:vAlign w:val="center"/>
          </w:tcPr>
          <w:p w:rsidR="003B2348" w:rsidRPr="00E754D3" w:rsidRDefault="003B2348" w:rsidP="0031674A">
            <w:pPr>
              <w:keepNext/>
              <w:keepLines/>
              <w:spacing w:before="0"/>
              <w:jc w:val="center"/>
              <w:rPr>
                <w:rFonts w:cs="Arial"/>
                <w:b/>
                <w:color w:val="404040" w:themeColor="text1" w:themeTint="BF"/>
                <w:sz w:val="18"/>
              </w:rPr>
            </w:pPr>
            <w:r w:rsidRPr="00E754D3">
              <w:rPr>
                <w:rFonts w:cs="Arial"/>
                <w:b/>
                <w:color w:val="404040" w:themeColor="text1" w:themeTint="BF"/>
                <w:sz w:val="18"/>
              </w:rPr>
              <w:t>1.3</w:t>
            </w:r>
          </w:p>
        </w:tc>
        <w:tc>
          <w:tcPr>
            <w:tcW w:w="699" w:type="dxa"/>
            <w:vAlign w:val="center"/>
          </w:tcPr>
          <w:p w:rsidR="003B2348" w:rsidRPr="00E754D3" w:rsidRDefault="003B2348" w:rsidP="0031674A">
            <w:pPr>
              <w:keepNext/>
              <w:keepLines/>
              <w:spacing w:before="0"/>
              <w:jc w:val="center"/>
              <w:rPr>
                <w:rFonts w:cs="Arial"/>
                <w:b/>
                <w:color w:val="404040" w:themeColor="text1" w:themeTint="BF"/>
                <w:sz w:val="18"/>
              </w:rPr>
            </w:pPr>
            <w:r w:rsidRPr="00E754D3">
              <w:rPr>
                <w:rFonts w:cs="Arial"/>
                <w:b/>
                <w:color w:val="404040" w:themeColor="text1" w:themeTint="BF"/>
                <w:sz w:val="18"/>
              </w:rPr>
              <w:t>0.8</w:t>
            </w:r>
          </w:p>
        </w:tc>
        <w:tc>
          <w:tcPr>
            <w:tcW w:w="699" w:type="dxa"/>
            <w:shd w:val="clear" w:color="auto" w:fill="auto"/>
            <w:vAlign w:val="center"/>
          </w:tcPr>
          <w:p w:rsidR="003B2348" w:rsidRPr="00E754D3" w:rsidRDefault="003B2348" w:rsidP="0031674A">
            <w:pPr>
              <w:keepNext/>
              <w:keepLines/>
              <w:spacing w:before="0"/>
              <w:jc w:val="center"/>
              <w:rPr>
                <w:rFonts w:cs="Arial"/>
                <w:b/>
                <w:color w:val="404040" w:themeColor="text1" w:themeTint="BF"/>
                <w:sz w:val="18"/>
              </w:rPr>
            </w:pPr>
            <w:r w:rsidRPr="00E754D3">
              <w:rPr>
                <w:rFonts w:cs="Arial"/>
                <w:b/>
                <w:color w:val="404040" w:themeColor="text1" w:themeTint="BF"/>
                <w:sz w:val="18"/>
              </w:rPr>
              <w:t>0.5</w:t>
            </w:r>
          </w:p>
        </w:tc>
        <w:tc>
          <w:tcPr>
            <w:tcW w:w="699" w:type="dxa"/>
            <w:vAlign w:val="center"/>
          </w:tcPr>
          <w:p w:rsidR="003B2348" w:rsidRPr="00E754D3" w:rsidRDefault="003B2348" w:rsidP="0031674A">
            <w:pPr>
              <w:keepNext/>
              <w:keepLines/>
              <w:spacing w:before="0"/>
              <w:jc w:val="center"/>
              <w:rPr>
                <w:rFonts w:cs="Arial"/>
                <w:b/>
                <w:color w:val="404040" w:themeColor="text1" w:themeTint="BF"/>
                <w:sz w:val="18"/>
              </w:rPr>
            </w:pPr>
            <w:r w:rsidRPr="00E754D3">
              <w:rPr>
                <w:rFonts w:cs="Arial"/>
                <w:b/>
                <w:color w:val="404040" w:themeColor="text1" w:themeTint="BF"/>
                <w:sz w:val="18"/>
              </w:rPr>
              <w:t>1.0</w:t>
            </w:r>
          </w:p>
        </w:tc>
        <w:tc>
          <w:tcPr>
            <w:tcW w:w="699" w:type="dxa"/>
            <w:vAlign w:val="center"/>
          </w:tcPr>
          <w:p w:rsidR="003B2348" w:rsidRPr="00E754D3" w:rsidRDefault="003B2348" w:rsidP="0031674A">
            <w:pPr>
              <w:keepNext/>
              <w:keepLines/>
              <w:spacing w:before="0"/>
              <w:jc w:val="center"/>
              <w:rPr>
                <w:rFonts w:cs="Arial"/>
                <w:b/>
                <w:color w:val="404040" w:themeColor="text1" w:themeTint="BF"/>
                <w:sz w:val="18"/>
              </w:rPr>
            </w:pPr>
            <w:r w:rsidRPr="00E754D3">
              <w:rPr>
                <w:rFonts w:cs="Arial"/>
                <w:b/>
                <w:color w:val="404040" w:themeColor="text1" w:themeTint="BF"/>
                <w:sz w:val="18"/>
              </w:rPr>
              <w:t>1.3</w:t>
            </w:r>
          </w:p>
        </w:tc>
        <w:tc>
          <w:tcPr>
            <w:tcW w:w="699" w:type="dxa"/>
            <w:vAlign w:val="center"/>
          </w:tcPr>
          <w:p w:rsidR="003B2348" w:rsidRPr="00DD2462" w:rsidRDefault="003B2348" w:rsidP="0031674A">
            <w:pPr>
              <w:keepNext/>
              <w:keepLines/>
              <w:spacing w:before="0"/>
              <w:jc w:val="center"/>
              <w:rPr>
                <w:rFonts w:cs="Arial"/>
                <w:b/>
                <w:i/>
                <w:color w:val="404040" w:themeColor="text1" w:themeTint="BF"/>
                <w:sz w:val="18"/>
              </w:rPr>
            </w:pPr>
            <w:r w:rsidRPr="00DD2462">
              <w:rPr>
                <w:rFonts w:cs="Arial"/>
                <w:b/>
                <w:i/>
                <w:color w:val="404040" w:themeColor="text1" w:themeTint="BF"/>
                <w:sz w:val="18"/>
              </w:rPr>
              <w:t>0.4</w:t>
            </w:r>
          </w:p>
        </w:tc>
        <w:tc>
          <w:tcPr>
            <w:tcW w:w="699" w:type="dxa"/>
            <w:vAlign w:val="center"/>
          </w:tcPr>
          <w:p w:rsidR="003B2348" w:rsidRPr="00DD2462" w:rsidRDefault="003B2348" w:rsidP="0031674A">
            <w:pPr>
              <w:keepNext/>
              <w:keepLines/>
              <w:spacing w:before="0"/>
              <w:jc w:val="center"/>
              <w:rPr>
                <w:rFonts w:cs="Arial"/>
                <w:b/>
                <w:i/>
                <w:color w:val="404040" w:themeColor="text1" w:themeTint="BF"/>
                <w:sz w:val="18"/>
              </w:rPr>
            </w:pPr>
            <w:r w:rsidRPr="00DD2462">
              <w:rPr>
                <w:rFonts w:cs="Arial"/>
                <w:b/>
                <w:i/>
                <w:color w:val="404040" w:themeColor="text1" w:themeTint="BF"/>
                <w:sz w:val="18"/>
              </w:rPr>
              <w:t>1.2</w:t>
            </w:r>
          </w:p>
        </w:tc>
      </w:tr>
    </w:tbl>
    <w:p w:rsidR="003B2348" w:rsidRPr="00552915" w:rsidRDefault="003B2348" w:rsidP="003B2348">
      <w:pPr>
        <w:keepNext/>
        <w:keepLines/>
        <w:spacing w:before="0"/>
        <w:rPr>
          <w:i/>
          <w:color w:val="404040" w:themeColor="text1" w:themeTint="BF"/>
          <w:sz w:val="17"/>
          <w:szCs w:val="17"/>
        </w:rPr>
      </w:pPr>
      <w:r w:rsidRPr="00552915">
        <w:rPr>
          <w:i/>
          <w:color w:val="404040" w:themeColor="text1" w:themeTint="BF"/>
          <w:sz w:val="17"/>
          <w:szCs w:val="17"/>
        </w:rPr>
        <w:t>Base: Spoke to someone on phone *Outliers removed</w:t>
      </w:r>
    </w:p>
    <w:p w:rsidR="003B2348" w:rsidRPr="00552915" w:rsidRDefault="003B2348" w:rsidP="003B2348">
      <w:pPr>
        <w:keepNext/>
        <w:keepLines/>
        <w:spacing w:before="0"/>
        <w:rPr>
          <w:i/>
          <w:color w:val="404040" w:themeColor="text1" w:themeTint="BF"/>
          <w:sz w:val="17"/>
          <w:szCs w:val="17"/>
        </w:rPr>
      </w:pPr>
      <w:r w:rsidRPr="00552915">
        <w:rPr>
          <w:i/>
          <w:color w:val="404040" w:themeColor="text1" w:themeTint="BF"/>
          <w:sz w:val="17"/>
          <w:szCs w:val="17"/>
        </w:rPr>
        <w:t>B16.How much time did you spend on the phone from the time you first called the provider until you were connected to the right person / department? This includes any time spent selecting automated options, being on hold, being transferred, etc. but does not include time between separate calls.</w:t>
      </w:r>
      <w:r w:rsidR="00164F01">
        <w:rPr>
          <w:i/>
          <w:color w:val="404040" w:themeColor="text1" w:themeTint="BF"/>
          <w:sz w:val="17"/>
          <w:szCs w:val="17"/>
        </w:rPr>
        <w:t xml:space="preserve"> </w:t>
      </w:r>
      <w:r w:rsidRPr="00552915">
        <w:rPr>
          <w:i/>
          <w:color w:val="404040" w:themeColor="text1" w:themeTint="BF"/>
          <w:sz w:val="17"/>
          <w:szCs w:val="17"/>
        </w:rPr>
        <w:t>IF CODE 1 @ B9 (RECEIVED CALL BACK): Include the time on your initial call when you requested the call back, as well as the call back itself.</w:t>
      </w:r>
    </w:p>
    <w:p w:rsidR="003B2348" w:rsidRDefault="003B2348" w:rsidP="003B2348">
      <w:pPr>
        <w:spacing w:before="0"/>
        <w:rPr>
          <w:rFonts w:eastAsia="Times New Roman" w:cs="Arial"/>
          <w:b/>
          <w:i/>
          <w:color w:val="404040" w:themeColor="text1" w:themeTint="BF"/>
          <w:sz w:val="20"/>
          <w:szCs w:val="20"/>
        </w:rPr>
      </w:pPr>
    </w:p>
    <w:p w:rsidR="0031674A" w:rsidRDefault="006E59F5" w:rsidP="00CB0ED4">
      <w:pPr>
        <w:spacing w:before="0"/>
        <w:rPr>
          <w:rFonts w:eastAsia="Times New Roman" w:cs="Arial"/>
          <w:b/>
          <w:i/>
          <w:color w:val="404040" w:themeColor="text1" w:themeTint="BF"/>
          <w:sz w:val="20"/>
          <w:szCs w:val="20"/>
        </w:rPr>
      </w:pPr>
      <w:bookmarkStart w:id="247" w:name="_Ref511660308"/>
      <w:bookmarkStart w:id="248" w:name="_Toc513006035"/>
      <w:bookmarkStart w:id="249" w:name="_Toc513110365"/>
      <w:r>
        <w:rPr>
          <w:rFonts w:eastAsia="Times New Roman" w:cs="Arial"/>
          <w:b/>
          <w:i/>
          <w:color w:val="404040" w:themeColor="text1" w:themeTint="BF"/>
          <w:sz w:val="20"/>
          <w:szCs w:val="20"/>
        </w:rPr>
        <w:t>Figure</w:t>
      </w:r>
      <w:r w:rsidR="0031674A" w:rsidRPr="0031359E">
        <w:rPr>
          <w:rFonts w:eastAsia="Times New Roman" w:cs="Arial"/>
          <w:b/>
          <w:i/>
          <w:color w:val="404040" w:themeColor="text1" w:themeTint="BF"/>
          <w:sz w:val="20"/>
          <w:szCs w:val="20"/>
        </w:rPr>
        <w:t xml:space="preserve"> </w:t>
      </w:r>
      <w:r w:rsidR="001652D1">
        <w:rPr>
          <w:rFonts w:eastAsia="Times New Roman" w:cs="Arial"/>
          <w:b/>
          <w:i/>
          <w:color w:val="404040" w:themeColor="text1" w:themeTint="BF"/>
          <w:sz w:val="20"/>
          <w:szCs w:val="20"/>
        </w:rPr>
        <w:fldChar w:fldCharType="begin"/>
      </w:r>
      <w:r w:rsidR="001652D1">
        <w:rPr>
          <w:rFonts w:eastAsia="Times New Roman" w:cs="Arial"/>
          <w:b/>
          <w:i/>
          <w:color w:val="404040" w:themeColor="text1" w:themeTint="BF"/>
          <w:sz w:val="20"/>
          <w:szCs w:val="20"/>
        </w:rPr>
        <w:instrText xml:space="preserve"> SEQ Figure \* ARABIC </w:instrText>
      </w:r>
      <w:r w:rsidR="001652D1">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56</w:t>
      </w:r>
      <w:r w:rsidR="001652D1">
        <w:rPr>
          <w:rFonts w:eastAsia="Times New Roman" w:cs="Arial"/>
          <w:b/>
          <w:i/>
          <w:color w:val="404040" w:themeColor="text1" w:themeTint="BF"/>
          <w:sz w:val="20"/>
          <w:szCs w:val="20"/>
        </w:rPr>
        <w:fldChar w:fldCharType="end"/>
      </w:r>
      <w:bookmarkEnd w:id="247"/>
      <w:r w:rsidR="0031674A" w:rsidRPr="0031359E">
        <w:rPr>
          <w:rFonts w:eastAsia="Times New Roman" w:cs="Arial"/>
          <w:b/>
          <w:i/>
          <w:color w:val="404040" w:themeColor="text1" w:themeTint="BF"/>
          <w:sz w:val="20"/>
          <w:szCs w:val="20"/>
        </w:rPr>
        <w:t>. Provision of wait time</w:t>
      </w:r>
      <w:r w:rsidR="0031674A">
        <w:rPr>
          <w:rFonts w:eastAsia="Times New Roman" w:cs="Arial"/>
          <w:b/>
          <w:i/>
          <w:color w:val="404040" w:themeColor="text1" w:themeTint="BF"/>
          <w:sz w:val="20"/>
          <w:szCs w:val="20"/>
        </w:rPr>
        <w:t xml:space="preserve"> on phone</w:t>
      </w:r>
      <w:bookmarkEnd w:id="248"/>
      <w:bookmarkEnd w:id="249"/>
    </w:p>
    <w:p w:rsidR="0031674A" w:rsidRPr="00EE634E" w:rsidRDefault="0031674A" w:rsidP="00CB0ED4">
      <w:pPr>
        <w:spacing w:before="0"/>
        <w:rPr>
          <w:rFonts w:eastAsia="Times New Roman" w:cs="Arial"/>
          <w:i/>
          <w:color w:val="404040" w:themeColor="text1" w:themeTint="BF"/>
          <w:szCs w:val="20"/>
        </w:rPr>
      </w:pPr>
      <w:r>
        <w:rPr>
          <w:noProof/>
          <w:lang w:eastAsia="en-AU"/>
        </w:rPr>
        <w:drawing>
          <wp:inline distT="0" distB="0" distL="0" distR="0" wp14:anchorId="46F272B3" wp14:editId="5E2710CC">
            <wp:extent cx="5728970" cy="2927350"/>
            <wp:effectExtent l="0" t="0" r="5080" b="6350"/>
            <wp:docPr id="63" name="Chart 63"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1674A" w:rsidRDefault="0031674A" w:rsidP="00CB0ED4">
      <w:pPr>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 xml:space="preserve">Base: </w:t>
      </w:r>
      <w:r>
        <w:rPr>
          <w:rFonts w:eastAsia="Times New Roman" w:cs="Arial"/>
          <w:i/>
          <w:color w:val="404040" w:themeColor="text1" w:themeTint="BF"/>
          <w:sz w:val="18"/>
          <w:szCs w:val="18"/>
        </w:rPr>
        <w:t>Selected to contact provider</w:t>
      </w:r>
      <w:r w:rsidRPr="00EE634E">
        <w:rPr>
          <w:rFonts w:eastAsia="Times New Roman" w:cs="Arial"/>
          <w:i/>
          <w:color w:val="404040" w:themeColor="text1" w:themeTint="BF"/>
          <w:sz w:val="18"/>
          <w:szCs w:val="18"/>
        </w:rPr>
        <w:t xml:space="preserve"> via phone</w:t>
      </w:r>
    </w:p>
    <w:p w:rsidR="0031674A" w:rsidRPr="009F2D85" w:rsidRDefault="0031674A" w:rsidP="00CB0ED4">
      <w:pPr>
        <w:spacing w:before="0"/>
        <w:rPr>
          <w:i/>
          <w:color w:val="404040" w:themeColor="text1" w:themeTint="BF"/>
          <w:sz w:val="18"/>
          <w:szCs w:val="18"/>
        </w:rPr>
      </w:pPr>
      <w:r>
        <w:rPr>
          <w:i/>
          <w:color w:val="404040" w:themeColor="text1" w:themeTint="BF"/>
          <w:sz w:val="18"/>
          <w:szCs w:val="18"/>
        </w:rPr>
        <w:t xml:space="preserve">NB: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31674A" w:rsidRPr="00EE634E" w:rsidRDefault="0031674A" w:rsidP="00CB0ED4">
      <w:pPr>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B6. Were you told what the average wait time was to speak to a customer service representative?</w:t>
      </w:r>
    </w:p>
    <w:p w:rsidR="0031674A" w:rsidRPr="001652D1" w:rsidRDefault="006E59F5" w:rsidP="001652D1">
      <w:pPr>
        <w:keepNext/>
        <w:keepLines/>
        <w:spacing w:before="0"/>
        <w:rPr>
          <w:rFonts w:eastAsia="Times New Roman" w:cs="Arial"/>
          <w:b/>
          <w:i/>
          <w:color w:val="404040" w:themeColor="text1" w:themeTint="BF"/>
          <w:sz w:val="20"/>
          <w:szCs w:val="20"/>
        </w:rPr>
      </w:pPr>
      <w:bookmarkStart w:id="250" w:name="_Ref511289844"/>
      <w:bookmarkStart w:id="251" w:name="_Ref511660302"/>
      <w:bookmarkStart w:id="252" w:name="_Ref511289831"/>
      <w:bookmarkStart w:id="253" w:name="_Toc513006036"/>
      <w:bookmarkStart w:id="254" w:name="_Toc513110366"/>
      <w:r w:rsidRPr="001652D1">
        <w:rPr>
          <w:rFonts w:eastAsia="Times New Roman" w:cs="Arial"/>
          <w:b/>
          <w:i/>
          <w:color w:val="404040" w:themeColor="text1" w:themeTint="BF"/>
          <w:sz w:val="20"/>
          <w:szCs w:val="20"/>
        </w:rPr>
        <w:t>Figure</w:t>
      </w:r>
      <w:r w:rsidR="0031674A" w:rsidRPr="001652D1">
        <w:rPr>
          <w:rFonts w:eastAsia="Times New Roman" w:cs="Arial"/>
          <w:b/>
          <w:i/>
          <w:color w:val="404040" w:themeColor="text1" w:themeTint="BF"/>
          <w:sz w:val="20"/>
          <w:szCs w:val="20"/>
        </w:rPr>
        <w:t xml:space="preserve"> </w:t>
      </w:r>
      <w:bookmarkEnd w:id="250"/>
      <w:r w:rsidR="001652D1" w:rsidRPr="001652D1">
        <w:rPr>
          <w:rFonts w:eastAsia="Times New Roman" w:cs="Arial"/>
          <w:b/>
          <w:i/>
          <w:color w:val="404040" w:themeColor="text1" w:themeTint="BF"/>
          <w:sz w:val="20"/>
          <w:szCs w:val="20"/>
        </w:rPr>
        <w:fldChar w:fldCharType="begin"/>
      </w:r>
      <w:r w:rsidR="001652D1" w:rsidRPr="001652D1">
        <w:rPr>
          <w:rFonts w:eastAsia="Times New Roman" w:cs="Arial"/>
          <w:b/>
          <w:i/>
          <w:color w:val="404040" w:themeColor="text1" w:themeTint="BF"/>
          <w:sz w:val="20"/>
          <w:szCs w:val="20"/>
        </w:rPr>
        <w:instrText xml:space="preserve"> SEQ Figure \* ARABIC </w:instrText>
      </w:r>
      <w:r w:rsidR="001652D1" w:rsidRPr="001652D1">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57</w:t>
      </w:r>
      <w:r w:rsidR="001652D1" w:rsidRPr="001652D1">
        <w:rPr>
          <w:rFonts w:eastAsia="Times New Roman" w:cs="Arial"/>
          <w:b/>
          <w:i/>
          <w:color w:val="404040" w:themeColor="text1" w:themeTint="BF"/>
          <w:sz w:val="20"/>
          <w:szCs w:val="20"/>
        </w:rPr>
        <w:fldChar w:fldCharType="end"/>
      </w:r>
      <w:bookmarkEnd w:id="251"/>
      <w:r w:rsidR="0031674A" w:rsidRPr="001652D1">
        <w:rPr>
          <w:rFonts w:eastAsia="Times New Roman" w:cs="Arial"/>
          <w:b/>
          <w:i/>
          <w:color w:val="404040" w:themeColor="text1" w:themeTint="BF"/>
          <w:sz w:val="20"/>
          <w:szCs w:val="20"/>
        </w:rPr>
        <w:t xml:space="preserve">. Provision of </w:t>
      </w:r>
      <w:r w:rsidR="00A84321">
        <w:rPr>
          <w:rFonts w:eastAsia="Times New Roman" w:cs="Arial"/>
          <w:b/>
          <w:i/>
          <w:color w:val="404040" w:themeColor="text1" w:themeTint="BF"/>
          <w:sz w:val="20"/>
          <w:szCs w:val="20"/>
        </w:rPr>
        <w:t xml:space="preserve">response </w:t>
      </w:r>
      <w:r w:rsidR="0031674A" w:rsidRPr="001652D1">
        <w:rPr>
          <w:rFonts w:eastAsia="Times New Roman" w:cs="Arial"/>
          <w:b/>
          <w:i/>
          <w:color w:val="404040" w:themeColor="text1" w:themeTint="BF"/>
          <w:sz w:val="20"/>
          <w:szCs w:val="20"/>
        </w:rPr>
        <w:t>time</w:t>
      </w:r>
      <w:bookmarkEnd w:id="252"/>
      <w:bookmarkEnd w:id="253"/>
      <w:bookmarkEnd w:id="254"/>
    </w:p>
    <w:p w:rsidR="0031674A" w:rsidRPr="00EE634E" w:rsidRDefault="0031674A" w:rsidP="001652D1">
      <w:pPr>
        <w:keepNext/>
        <w:keepLines/>
        <w:spacing w:before="0"/>
        <w:rPr>
          <w:rFonts w:eastAsia="Times New Roman" w:cs="Arial"/>
          <w:b/>
          <w:i/>
          <w:color w:val="404040" w:themeColor="text1" w:themeTint="BF"/>
          <w:sz w:val="20"/>
          <w:szCs w:val="20"/>
        </w:rPr>
      </w:pPr>
      <w:r w:rsidRPr="00EE634E">
        <w:rPr>
          <w:noProof/>
          <w:color w:val="404040" w:themeColor="text1" w:themeTint="BF"/>
          <w:lang w:eastAsia="en-AU"/>
        </w:rPr>
        <w:drawing>
          <wp:inline distT="0" distB="0" distL="0" distR="0" wp14:anchorId="1BBC3ECC" wp14:editId="1FC1E609">
            <wp:extent cx="5724250" cy="2309785"/>
            <wp:effectExtent l="0" t="0" r="0" b="0"/>
            <wp:docPr id="289" name="Chart 289"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1674A" w:rsidRDefault="0031674A" w:rsidP="001652D1">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 Messenger/chat, web form, email, social media, or post was the selected method of communication</w:t>
      </w:r>
    </w:p>
    <w:p w:rsidR="0031674A" w:rsidRDefault="0031674A" w:rsidP="001652D1">
      <w:pPr>
        <w:keepNext/>
        <w:keepLines/>
        <w:spacing w:before="0"/>
        <w:rPr>
          <w:i/>
          <w:color w:val="404040" w:themeColor="text1" w:themeTint="BF"/>
          <w:sz w:val="18"/>
        </w:rPr>
      </w:pPr>
      <w:r>
        <w:rPr>
          <w:i/>
          <w:noProof/>
          <w:color w:val="404040" w:themeColor="text1" w:themeTint="BF"/>
          <w:sz w:val="18"/>
          <w:szCs w:val="18"/>
          <w:lang w:eastAsia="en-AU"/>
        </w:rPr>
        <mc:AlternateContent>
          <mc:Choice Requires="wps">
            <w:drawing>
              <wp:anchor distT="0" distB="0" distL="114300" distR="114300" simplePos="0" relativeHeight="251704832" behindDoc="0" locked="0" layoutInCell="1" allowOverlap="1" wp14:anchorId="6CA2BD82" wp14:editId="3A4D270D">
                <wp:simplePos x="0" y="0"/>
                <wp:positionH relativeFrom="column">
                  <wp:posOffset>2592070</wp:posOffset>
                </wp:positionH>
                <wp:positionV relativeFrom="paragraph">
                  <wp:posOffset>14533</wp:posOffset>
                </wp:positionV>
                <wp:extent cx="295910" cy="130810"/>
                <wp:effectExtent l="0" t="0" r="27940" b="21590"/>
                <wp:wrapNone/>
                <wp:docPr id="62" name="Rectangle 62"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alt="blue rectangle showing small sample size" style="position:absolute;margin-left:204.1pt;margin-top:1.15pt;width:23.3pt;height:10.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" filled="f" strokecolor="#3db7e4 [3205]" strokeweight="1pt"/>
            </w:pict>
          </mc:Fallback>
        </mc:AlternateContent>
      </w:r>
      <w:r>
        <w:rPr>
          <w:i/>
          <w:color w:val="404040" w:themeColor="text1" w:themeTint="BF"/>
          <w:sz w:val="18"/>
          <w:szCs w:val="18"/>
        </w:rPr>
        <w:t xml:space="preserve">NB: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31674A" w:rsidRPr="00EE634E" w:rsidRDefault="0031674A" w:rsidP="001652D1">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B20. And when you made contact, were you told when you could expect to receive a response?</w:t>
      </w:r>
      <w:r w:rsidRPr="00E31E06">
        <w:rPr>
          <w:i/>
          <w:noProof/>
          <w:color w:val="404040" w:themeColor="text1" w:themeTint="BF"/>
          <w:sz w:val="18"/>
          <w:szCs w:val="18"/>
          <w:lang w:eastAsia="en-AU"/>
        </w:rPr>
        <w:t xml:space="preserve"> </w:t>
      </w:r>
    </w:p>
    <w:p w:rsidR="0031674A" w:rsidRDefault="0031674A" w:rsidP="0031674A">
      <w:pPr>
        <w:spacing w:before="0" w:after="200"/>
        <w:rPr>
          <w:b/>
          <w:i/>
          <w:color w:val="404040" w:themeColor="text1" w:themeTint="BF"/>
          <w:sz w:val="20"/>
        </w:rPr>
      </w:pPr>
    </w:p>
    <w:p w:rsidR="0031674A" w:rsidRPr="00E1257E" w:rsidRDefault="006E3EFF" w:rsidP="001652D1">
      <w:pPr>
        <w:pStyle w:val="Caption"/>
        <w:keepNext/>
        <w:keepLines/>
        <w:rPr>
          <w:rFonts w:ascii="Arial" w:eastAsiaTheme="minorHAnsi" w:hAnsi="Arial" w:cstheme="minorBidi"/>
          <w:bCs w:val="0"/>
          <w:i/>
          <w:color w:val="404040" w:themeColor="text1" w:themeTint="BF"/>
          <w:sz w:val="20"/>
          <w:lang w:val="en-AU"/>
        </w:rPr>
      </w:pPr>
      <w:bookmarkStart w:id="255" w:name="_Ref511289673"/>
      <w:bookmarkStart w:id="256" w:name="_Ref511660377"/>
      <w:bookmarkStart w:id="257" w:name="_Toc513006037"/>
      <w:bookmarkStart w:id="258" w:name="_Toc513110367"/>
      <w:r>
        <w:rPr>
          <w:rFonts w:ascii="Arial" w:eastAsiaTheme="minorHAnsi" w:hAnsi="Arial" w:cstheme="minorBidi"/>
          <w:bCs w:val="0"/>
          <w:i/>
          <w:color w:val="404040" w:themeColor="text1" w:themeTint="BF"/>
          <w:sz w:val="20"/>
          <w:lang w:val="en-AU"/>
        </w:rPr>
        <w:t>Figure</w:t>
      </w:r>
      <w:r w:rsidR="0031674A" w:rsidRPr="00E1257E">
        <w:rPr>
          <w:rFonts w:ascii="Arial" w:eastAsiaTheme="minorHAnsi" w:hAnsi="Arial" w:cstheme="minorBidi"/>
          <w:bCs w:val="0"/>
          <w:i/>
          <w:color w:val="404040" w:themeColor="text1" w:themeTint="BF"/>
          <w:sz w:val="20"/>
          <w:lang w:val="en-AU"/>
        </w:rPr>
        <w:t xml:space="preserve"> </w:t>
      </w:r>
      <w:bookmarkEnd w:id="255"/>
      <w:r w:rsidR="001652D1">
        <w:rPr>
          <w:rFonts w:ascii="Arial" w:eastAsiaTheme="minorHAnsi" w:hAnsi="Arial" w:cstheme="minorBidi"/>
          <w:bCs w:val="0"/>
          <w:i/>
          <w:color w:val="404040" w:themeColor="text1" w:themeTint="BF"/>
          <w:sz w:val="20"/>
          <w:lang w:val="en-AU"/>
        </w:rPr>
        <w:fldChar w:fldCharType="begin"/>
      </w:r>
      <w:r w:rsidR="001652D1">
        <w:rPr>
          <w:rFonts w:ascii="Arial" w:eastAsiaTheme="minorHAnsi" w:hAnsi="Arial" w:cstheme="minorBidi"/>
          <w:bCs w:val="0"/>
          <w:i/>
          <w:color w:val="404040" w:themeColor="text1" w:themeTint="BF"/>
          <w:sz w:val="20"/>
          <w:lang w:val="en-AU"/>
        </w:rPr>
        <w:instrText xml:space="preserve"> SEQ Figure \* ARABIC </w:instrText>
      </w:r>
      <w:r w:rsidR="001652D1">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58</w:t>
      </w:r>
      <w:r w:rsidR="001652D1">
        <w:rPr>
          <w:rFonts w:ascii="Arial" w:eastAsiaTheme="minorHAnsi" w:hAnsi="Arial" w:cstheme="minorBidi"/>
          <w:bCs w:val="0"/>
          <w:i/>
          <w:color w:val="404040" w:themeColor="text1" w:themeTint="BF"/>
          <w:sz w:val="20"/>
          <w:lang w:val="en-AU"/>
        </w:rPr>
        <w:fldChar w:fldCharType="end"/>
      </w:r>
      <w:bookmarkEnd w:id="256"/>
      <w:r w:rsidR="0031674A" w:rsidRPr="00E1257E">
        <w:rPr>
          <w:rFonts w:ascii="Arial" w:eastAsiaTheme="minorHAnsi" w:hAnsi="Arial" w:cstheme="minorBidi"/>
          <w:bCs w:val="0"/>
          <w:i/>
          <w:color w:val="404040" w:themeColor="text1" w:themeTint="BF"/>
          <w:sz w:val="20"/>
          <w:lang w:val="en-AU"/>
        </w:rPr>
        <w:t xml:space="preserve">. </w:t>
      </w:r>
      <w:r w:rsidR="0031674A">
        <w:rPr>
          <w:rFonts w:ascii="Arial" w:eastAsiaTheme="minorHAnsi" w:hAnsi="Arial" w:cstheme="minorBidi"/>
          <w:bCs w:val="0"/>
          <w:i/>
          <w:color w:val="404040" w:themeColor="text1" w:themeTint="BF"/>
          <w:sz w:val="20"/>
          <w:lang w:val="en-AU"/>
        </w:rPr>
        <w:t>Average r</w:t>
      </w:r>
      <w:r w:rsidR="0031674A" w:rsidRPr="00E1257E">
        <w:rPr>
          <w:rFonts w:ascii="Arial" w:eastAsiaTheme="minorHAnsi" w:hAnsi="Arial" w:cstheme="minorBidi"/>
          <w:bCs w:val="0"/>
          <w:i/>
          <w:color w:val="404040" w:themeColor="text1" w:themeTint="BF"/>
          <w:sz w:val="20"/>
          <w:lang w:val="en-AU"/>
        </w:rPr>
        <w:t>esponse time</w:t>
      </w:r>
      <w:r w:rsidR="0031674A">
        <w:rPr>
          <w:rFonts w:ascii="Arial" w:eastAsiaTheme="minorHAnsi" w:hAnsi="Arial" w:cstheme="minorBidi"/>
          <w:bCs w:val="0"/>
          <w:i/>
          <w:color w:val="404040" w:themeColor="text1" w:themeTint="BF"/>
          <w:sz w:val="20"/>
          <w:lang w:val="en-AU"/>
        </w:rPr>
        <w:t xml:space="preserve"> (days)</w:t>
      </w:r>
      <w:bookmarkEnd w:id="257"/>
      <w:bookmarkEnd w:id="258"/>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31674A" w:rsidRPr="00EE634E" w:rsidTr="0066370C">
        <w:trPr>
          <w:trHeight w:val="144"/>
          <w:tblHeader/>
        </w:trPr>
        <w:tc>
          <w:tcPr>
            <w:tcW w:w="1770" w:type="dxa"/>
            <w:tcBorders>
              <w:top w:val="nil"/>
              <w:left w:val="nil"/>
            </w:tcBorders>
          </w:tcPr>
          <w:p w:rsidR="0031674A" w:rsidRPr="00EE634E" w:rsidRDefault="0031674A" w:rsidP="001652D1">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31674A" w:rsidRPr="00EE634E" w:rsidRDefault="0031674A" w:rsidP="001652D1">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31674A" w:rsidRPr="00EE634E" w:rsidRDefault="0031674A" w:rsidP="001652D1">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31674A" w:rsidRPr="00EE634E" w:rsidRDefault="0031674A" w:rsidP="001652D1">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31674A" w:rsidRPr="00EE634E" w:rsidRDefault="0031674A" w:rsidP="001652D1">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31674A" w:rsidRPr="00EE634E" w:rsidRDefault="0031674A" w:rsidP="001652D1">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31674A" w:rsidRPr="00EE634E" w:rsidRDefault="0031674A" w:rsidP="001652D1">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31674A" w:rsidRPr="00EE634E" w:rsidRDefault="0031674A" w:rsidP="001652D1">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31674A" w:rsidRPr="00EE634E" w:rsidRDefault="0031674A" w:rsidP="001652D1">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31674A" w:rsidRPr="00EE634E" w:rsidRDefault="0031674A" w:rsidP="001652D1">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31674A" w:rsidRPr="00EE634E" w:rsidRDefault="0031674A" w:rsidP="001652D1">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31674A" w:rsidRPr="00EE634E" w:rsidRDefault="0031674A" w:rsidP="001652D1">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31674A" w:rsidRPr="00EE634E" w:rsidRDefault="0031674A" w:rsidP="001652D1">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31674A" w:rsidRPr="00EE634E" w:rsidTr="0066370C">
        <w:trPr>
          <w:trHeight w:val="183"/>
          <w:tblHeader/>
        </w:trPr>
        <w:tc>
          <w:tcPr>
            <w:tcW w:w="1770" w:type="dxa"/>
          </w:tcPr>
          <w:p w:rsidR="0031674A" w:rsidRPr="00EE634E" w:rsidRDefault="0031674A" w:rsidP="001652D1">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31674A" w:rsidRPr="00EE634E" w:rsidRDefault="0031674A" w:rsidP="001652D1">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340</w:t>
            </w:r>
          </w:p>
        </w:tc>
        <w:tc>
          <w:tcPr>
            <w:tcW w:w="699" w:type="dxa"/>
            <w:vAlign w:val="center"/>
          </w:tcPr>
          <w:p w:rsidR="0031674A" w:rsidRPr="00EE634E" w:rsidRDefault="0031674A" w:rsidP="001652D1">
            <w:pPr>
              <w:keepNext/>
              <w:keepLines/>
              <w:spacing w:before="0"/>
              <w:jc w:val="center"/>
              <w:rPr>
                <w:i/>
                <w:color w:val="404040" w:themeColor="text1" w:themeTint="BF"/>
                <w:sz w:val="16"/>
                <w:szCs w:val="16"/>
              </w:rPr>
            </w:pPr>
            <w:r w:rsidRPr="00EE634E">
              <w:rPr>
                <w:i/>
                <w:color w:val="404040" w:themeColor="text1" w:themeTint="BF"/>
                <w:sz w:val="16"/>
                <w:szCs w:val="16"/>
              </w:rPr>
              <w:t>36</w:t>
            </w:r>
          </w:p>
        </w:tc>
        <w:tc>
          <w:tcPr>
            <w:tcW w:w="699" w:type="dxa"/>
            <w:vAlign w:val="center"/>
          </w:tcPr>
          <w:p w:rsidR="0031674A" w:rsidRPr="00EE634E" w:rsidRDefault="0031674A" w:rsidP="001652D1">
            <w:pPr>
              <w:keepNext/>
              <w:keepLines/>
              <w:spacing w:before="0"/>
              <w:jc w:val="center"/>
              <w:rPr>
                <w:i/>
                <w:color w:val="404040" w:themeColor="text1" w:themeTint="BF"/>
                <w:sz w:val="16"/>
                <w:szCs w:val="16"/>
              </w:rPr>
            </w:pPr>
            <w:r w:rsidRPr="00EE634E">
              <w:rPr>
                <w:i/>
                <w:color w:val="404040" w:themeColor="text1" w:themeTint="BF"/>
                <w:sz w:val="16"/>
                <w:szCs w:val="16"/>
              </w:rPr>
              <w:t>62</w:t>
            </w:r>
          </w:p>
        </w:tc>
        <w:tc>
          <w:tcPr>
            <w:tcW w:w="699" w:type="dxa"/>
            <w:vAlign w:val="center"/>
          </w:tcPr>
          <w:p w:rsidR="0031674A" w:rsidRPr="00EE634E" w:rsidRDefault="0031674A" w:rsidP="001652D1">
            <w:pPr>
              <w:keepNext/>
              <w:keepLines/>
              <w:spacing w:before="0"/>
              <w:jc w:val="center"/>
              <w:rPr>
                <w:i/>
                <w:color w:val="404040" w:themeColor="text1" w:themeTint="BF"/>
                <w:sz w:val="16"/>
                <w:szCs w:val="16"/>
              </w:rPr>
            </w:pPr>
            <w:r w:rsidRPr="004D1FC6">
              <w:rPr>
                <w:i/>
                <w:color w:val="1A91BD" w:themeColor="accent2" w:themeShade="BF"/>
                <w:sz w:val="16"/>
                <w:szCs w:val="16"/>
              </w:rPr>
              <w:t>29</w:t>
            </w:r>
          </w:p>
        </w:tc>
        <w:tc>
          <w:tcPr>
            <w:tcW w:w="699" w:type="dxa"/>
            <w:vAlign w:val="center"/>
          </w:tcPr>
          <w:p w:rsidR="0031674A" w:rsidRPr="00EE634E" w:rsidRDefault="0031674A" w:rsidP="001652D1">
            <w:pPr>
              <w:keepNext/>
              <w:keepLines/>
              <w:spacing w:before="0"/>
              <w:jc w:val="center"/>
              <w:rPr>
                <w:i/>
                <w:color w:val="404040" w:themeColor="text1" w:themeTint="BF"/>
                <w:sz w:val="16"/>
                <w:szCs w:val="16"/>
              </w:rPr>
            </w:pPr>
            <w:r w:rsidRPr="00EE634E">
              <w:rPr>
                <w:i/>
                <w:color w:val="404040" w:themeColor="text1" w:themeTint="BF"/>
                <w:sz w:val="16"/>
                <w:szCs w:val="16"/>
              </w:rPr>
              <w:t>37</w:t>
            </w:r>
          </w:p>
        </w:tc>
        <w:tc>
          <w:tcPr>
            <w:tcW w:w="699" w:type="dxa"/>
            <w:vAlign w:val="center"/>
          </w:tcPr>
          <w:p w:rsidR="0031674A" w:rsidRPr="004D1FC6" w:rsidRDefault="0031674A" w:rsidP="001652D1">
            <w:pPr>
              <w:keepNext/>
              <w:keepLines/>
              <w:spacing w:before="0"/>
              <w:jc w:val="center"/>
              <w:rPr>
                <w:i/>
                <w:color w:val="1A91BD" w:themeColor="accent2" w:themeShade="BF"/>
                <w:sz w:val="16"/>
                <w:szCs w:val="16"/>
              </w:rPr>
            </w:pPr>
            <w:r w:rsidRPr="004D1FC6">
              <w:rPr>
                <w:i/>
                <w:color w:val="1A91BD" w:themeColor="accent2" w:themeShade="BF"/>
                <w:sz w:val="16"/>
                <w:szCs w:val="16"/>
              </w:rPr>
              <w:t>23</w:t>
            </w:r>
          </w:p>
        </w:tc>
        <w:tc>
          <w:tcPr>
            <w:tcW w:w="699" w:type="dxa"/>
            <w:vAlign w:val="center"/>
          </w:tcPr>
          <w:p w:rsidR="0031674A" w:rsidRPr="004D1FC6" w:rsidRDefault="0031674A" w:rsidP="001652D1">
            <w:pPr>
              <w:keepNext/>
              <w:keepLines/>
              <w:spacing w:before="0"/>
              <w:jc w:val="center"/>
              <w:rPr>
                <w:i/>
                <w:color w:val="1A91BD" w:themeColor="accent2" w:themeShade="BF"/>
                <w:sz w:val="16"/>
                <w:szCs w:val="16"/>
              </w:rPr>
            </w:pPr>
            <w:r w:rsidRPr="004D1FC6">
              <w:rPr>
                <w:i/>
                <w:color w:val="1A91BD" w:themeColor="accent2" w:themeShade="BF"/>
                <w:sz w:val="16"/>
                <w:szCs w:val="16"/>
              </w:rPr>
              <w:t>28</w:t>
            </w:r>
          </w:p>
        </w:tc>
        <w:tc>
          <w:tcPr>
            <w:tcW w:w="699" w:type="dxa"/>
            <w:vAlign w:val="center"/>
          </w:tcPr>
          <w:p w:rsidR="0031674A" w:rsidRPr="00EE634E" w:rsidRDefault="0031674A" w:rsidP="001652D1">
            <w:pPr>
              <w:keepNext/>
              <w:keepLines/>
              <w:spacing w:before="0"/>
              <w:jc w:val="center"/>
              <w:rPr>
                <w:i/>
                <w:color w:val="404040" w:themeColor="text1" w:themeTint="BF"/>
                <w:sz w:val="16"/>
                <w:szCs w:val="16"/>
              </w:rPr>
            </w:pPr>
            <w:r w:rsidRPr="00EE634E">
              <w:rPr>
                <w:i/>
                <w:color w:val="404040" w:themeColor="text1" w:themeTint="BF"/>
                <w:sz w:val="16"/>
                <w:szCs w:val="16"/>
              </w:rPr>
              <w:t>80</w:t>
            </w:r>
          </w:p>
        </w:tc>
        <w:tc>
          <w:tcPr>
            <w:tcW w:w="699" w:type="dxa"/>
            <w:vAlign w:val="center"/>
          </w:tcPr>
          <w:p w:rsidR="0031674A" w:rsidRPr="004D1FC6" w:rsidRDefault="0031674A" w:rsidP="001652D1">
            <w:pPr>
              <w:keepNext/>
              <w:keepLines/>
              <w:spacing w:before="0"/>
              <w:jc w:val="center"/>
              <w:rPr>
                <w:i/>
                <w:color w:val="1A91BD" w:themeColor="accent2" w:themeShade="BF"/>
                <w:sz w:val="16"/>
                <w:szCs w:val="16"/>
              </w:rPr>
            </w:pPr>
            <w:r w:rsidRPr="004D1FC6">
              <w:rPr>
                <w:i/>
                <w:color w:val="1A91BD" w:themeColor="accent2" w:themeShade="BF"/>
                <w:sz w:val="16"/>
                <w:szCs w:val="16"/>
              </w:rPr>
              <w:t>23</w:t>
            </w:r>
          </w:p>
        </w:tc>
        <w:tc>
          <w:tcPr>
            <w:tcW w:w="699" w:type="dxa"/>
            <w:vAlign w:val="center"/>
          </w:tcPr>
          <w:p w:rsidR="0031674A" w:rsidRPr="004D1FC6" w:rsidRDefault="0031674A" w:rsidP="001652D1">
            <w:pPr>
              <w:keepNext/>
              <w:keepLines/>
              <w:spacing w:before="0"/>
              <w:jc w:val="center"/>
              <w:rPr>
                <w:i/>
                <w:color w:val="1A91BD" w:themeColor="accent2" w:themeShade="BF"/>
                <w:sz w:val="16"/>
                <w:szCs w:val="16"/>
              </w:rPr>
            </w:pPr>
            <w:r w:rsidRPr="004D1FC6">
              <w:rPr>
                <w:i/>
                <w:color w:val="1A91BD" w:themeColor="accent2" w:themeShade="BF"/>
                <w:sz w:val="16"/>
                <w:szCs w:val="16"/>
              </w:rPr>
              <w:t>14</w:t>
            </w:r>
          </w:p>
        </w:tc>
        <w:tc>
          <w:tcPr>
            <w:tcW w:w="699" w:type="dxa"/>
            <w:vAlign w:val="center"/>
          </w:tcPr>
          <w:p w:rsidR="0031674A" w:rsidRPr="004D1FC6" w:rsidRDefault="0031674A" w:rsidP="001652D1">
            <w:pPr>
              <w:keepNext/>
              <w:keepLines/>
              <w:spacing w:before="0"/>
              <w:jc w:val="center"/>
              <w:rPr>
                <w:i/>
                <w:color w:val="1A91BD" w:themeColor="accent2" w:themeShade="BF"/>
                <w:sz w:val="16"/>
                <w:szCs w:val="16"/>
              </w:rPr>
            </w:pPr>
            <w:r w:rsidRPr="004D1FC6">
              <w:rPr>
                <w:i/>
                <w:color w:val="1A91BD" w:themeColor="accent2" w:themeShade="BF"/>
                <w:sz w:val="16"/>
                <w:szCs w:val="16"/>
              </w:rPr>
              <w:t>8</w:t>
            </w:r>
          </w:p>
        </w:tc>
      </w:tr>
      <w:tr w:rsidR="0031674A" w:rsidRPr="00EE634E" w:rsidTr="0066370C">
        <w:trPr>
          <w:trHeight w:val="334"/>
          <w:tblHeader/>
        </w:trPr>
        <w:tc>
          <w:tcPr>
            <w:tcW w:w="1770" w:type="dxa"/>
            <w:vAlign w:val="center"/>
          </w:tcPr>
          <w:p w:rsidR="0031674A" w:rsidRPr="004D1FC6" w:rsidRDefault="0031674A" w:rsidP="001652D1">
            <w:pPr>
              <w:keepNext/>
              <w:keepLines/>
              <w:spacing w:before="0"/>
              <w:rPr>
                <w:rFonts w:cs="Arial"/>
                <w:color w:val="404040" w:themeColor="text1" w:themeTint="BF"/>
                <w:sz w:val="18"/>
                <w:szCs w:val="18"/>
              </w:rPr>
            </w:pPr>
            <w:r>
              <w:rPr>
                <w:rFonts w:cs="Arial"/>
                <w:color w:val="404040" w:themeColor="text1" w:themeTint="BF"/>
                <w:sz w:val="18"/>
                <w:szCs w:val="18"/>
              </w:rPr>
              <w:t>Up to 15 minutes</w:t>
            </w:r>
          </w:p>
        </w:tc>
        <w:tc>
          <w:tcPr>
            <w:tcW w:w="698" w:type="dxa"/>
            <w:shd w:val="clear" w:color="auto" w:fill="F2F2F2" w:themeFill="background1" w:themeFillShade="F2"/>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33%</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39%</w:t>
            </w:r>
          </w:p>
        </w:tc>
        <w:tc>
          <w:tcPr>
            <w:tcW w:w="699" w:type="dxa"/>
            <w:shd w:val="clear" w:color="auto" w:fill="B8E9E1" w:themeFill="accent6" w:themeFillTint="66"/>
            <w:vAlign w:val="center"/>
          </w:tcPr>
          <w:p w:rsidR="0031674A" w:rsidRPr="00DD2462" w:rsidRDefault="0031674A" w:rsidP="001652D1">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58% ↑</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24%</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11%</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26%</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32%</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41%</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9%</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25%</w:t>
            </w:r>
          </w:p>
        </w:tc>
      </w:tr>
      <w:tr w:rsidR="0031674A" w:rsidRPr="00EE634E" w:rsidTr="0066370C">
        <w:trPr>
          <w:trHeight w:val="334"/>
          <w:tblHeader/>
        </w:trPr>
        <w:tc>
          <w:tcPr>
            <w:tcW w:w="1770" w:type="dxa"/>
            <w:vAlign w:val="center"/>
          </w:tcPr>
          <w:p w:rsidR="0031674A" w:rsidRPr="004D1FC6" w:rsidRDefault="0031674A" w:rsidP="001652D1">
            <w:pPr>
              <w:keepNext/>
              <w:keepLines/>
              <w:spacing w:before="0"/>
              <w:rPr>
                <w:rFonts w:cs="Arial"/>
                <w:color w:val="404040" w:themeColor="text1" w:themeTint="BF"/>
                <w:sz w:val="18"/>
                <w:szCs w:val="18"/>
              </w:rPr>
            </w:pPr>
            <w:r>
              <w:rPr>
                <w:rFonts w:cs="Arial"/>
                <w:color w:val="404040" w:themeColor="text1" w:themeTint="BF"/>
                <w:sz w:val="18"/>
                <w:szCs w:val="18"/>
              </w:rPr>
              <w:t>16 min to 60 min</w:t>
            </w:r>
          </w:p>
        </w:tc>
        <w:tc>
          <w:tcPr>
            <w:tcW w:w="698" w:type="dxa"/>
            <w:shd w:val="clear" w:color="auto" w:fill="F2F2F2" w:themeFill="background1" w:themeFillShade="F2"/>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7%</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14%</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5%</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10%</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8%</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13%</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5%</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9%</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r>
      <w:tr w:rsidR="0031674A" w:rsidRPr="00EE634E" w:rsidTr="0066370C">
        <w:trPr>
          <w:trHeight w:val="334"/>
          <w:tblHeader/>
        </w:trPr>
        <w:tc>
          <w:tcPr>
            <w:tcW w:w="1770" w:type="dxa"/>
            <w:vAlign w:val="center"/>
          </w:tcPr>
          <w:p w:rsidR="0031674A" w:rsidRPr="004D1FC6" w:rsidRDefault="0031674A" w:rsidP="001652D1">
            <w:pPr>
              <w:keepNext/>
              <w:keepLines/>
              <w:spacing w:before="0"/>
              <w:rPr>
                <w:rFonts w:cs="Arial"/>
                <w:color w:val="404040" w:themeColor="text1" w:themeTint="BF"/>
                <w:sz w:val="18"/>
                <w:szCs w:val="18"/>
              </w:rPr>
            </w:pPr>
            <w:r>
              <w:rPr>
                <w:rFonts w:cs="Arial"/>
                <w:color w:val="404040" w:themeColor="text1" w:themeTint="BF"/>
                <w:sz w:val="18"/>
                <w:szCs w:val="18"/>
              </w:rPr>
              <w:t>&gt;60 min to 1 day</w:t>
            </w:r>
          </w:p>
        </w:tc>
        <w:tc>
          <w:tcPr>
            <w:tcW w:w="698" w:type="dxa"/>
            <w:shd w:val="clear" w:color="auto" w:fill="F2F2F2" w:themeFill="background1" w:themeFillShade="F2"/>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25%</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17%</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19%</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34%</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38%</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22%</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21%</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20%</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48%</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14%</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25%</w:t>
            </w:r>
          </w:p>
        </w:tc>
      </w:tr>
      <w:tr w:rsidR="0031674A" w:rsidRPr="00EE634E" w:rsidTr="0066370C">
        <w:trPr>
          <w:trHeight w:val="334"/>
          <w:tblHeader/>
        </w:trPr>
        <w:tc>
          <w:tcPr>
            <w:tcW w:w="1770" w:type="dxa"/>
            <w:vAlign w:val="center"/>
          </w:tcPr>
          <w:p w:rsidR="0031674A" w:rsidRPr="004D1FC6" w:rsidRDefault="0031674A" w:rsidP="001652D1">
            <w:pPr>
              <w:keepNext/>
              <w:keepLines/>
              <w:spacing w:before="0"/>
              <w:rPr>
                <w:rFonts w:cs="Arial"/>
                <w:color w:val="404040" w:themeColor="text1" w:themeTint="BF"/>
                <w:sz w:val="18"/>
                <w:szCs w:val="18"/>
              </w:rPr>
            </w:pPr>
            <w:r w:rsidRPr="004D1FC6">
              <w:rPr>
                <w:rFonts w:cs="Arial"/>
                <w:color w:val="404040" w:themeColor="text1" w:themeTint="BF"/>
                <w:sz w:val="18"/>
                <w:szCs w:val="18"/>
              </w:rPr>
              <w:t>&gt;1 day and up to 2 days</w:t>
            </w:r>
          </w:p>
        </w:tc>
        <w:tc>
          <w:tcPr>
            <w:tcW w:w="698" w:type="dxa"/>
            <w:shd w:val="clear" w:color="auto" w:fill="F2F2F2" w:themeFill="background1" w:themeFillShade="F2"/>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15%</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14%</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3%</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28%</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22%</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22%</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18%</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13%</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13%</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36%</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13%</w:t>
            </w:r>
          </w:p>
        </w:tc>
      </w:tr>
      <w:tr w:rsidR="0031674A" w:rsidRPr="00EE634E" w:rsidTr="0066370C">
        <w:trPr>
          <w:trHeight w:val="334"/>
          <w:tblHeader/>
        </w:trPr>
        <w:tc>
          <w:tcPr>
            <w:tcW w:w="1770" w:type="dxa"/>
            <w:vAlign w:val="center"/>
          </w:tcPr>
          <w:p w:rsidR="0031674A" w:rsidRPr="004D1FC6" w:rsidRDefault="0031674A" w:rsidP="001652D1">
            <w:pPr>
              <w:keepNext/>
              <w:keepLines/>
              <w:spacing w:before="0"/>
              <w:rPr>
                <w:rFonts w:cs="Arial"/>
                <w:color w:val="404040" w:themeColor="text1" w:themeTint="BF"/>
                <w:sz w:val="18"/>
                <w:szCs w:val="18"/>
              </w:rPr>
            </w:pPr>
            <w:r w:rsidRPr="004D1FC6">
              <w:rPr>
                <w:rFonts w:cs="Arial"/>
                <w:color w:val="404040" w:themeColor="text1" w:themeTint="BF"/>
                <w:sz w:val="18"/>
                <w:szCs w:val="18"/>
              </w:rPr>
              <w:t>&gt;2 days and up to 3 days</w:t>
            </w:r>
          </w:p>
        </w:tc>
        <w:tc>
          <w:tcPr>
            <w:tcW w:w="698" w:type="dxa"/>
            <w:shd w:val="clear" w:color="auto" w:fill="F2F2F2" w:themeFill="background1" w:themeFillShade="F2"/>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9%</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8%</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2%</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11%</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14%</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15%</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14%</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13%</w:t>
            </w:r>
          </w:p>
        </w:tc>
      </w:tr>
      <w:tr w:rsidR="0031674A" w:rsidRPr="00EE634E" w:rsidTr="0066370C">
        <w:trPr>
          <w:trHeight w:val="334"/>
          <w:tblHeader/>
        </w:trPr>
        <w:tc>
          <w:tcPr>
            <w:tcW w:w="1770" w:type="dxa"/>
            <w:vAlign w:val="center"/>
          </w:tcPr>
          <w:p w:rsidR="0031674A" w:rsidRPr="004D1FC6" w:rsidRDefault="0031674A" w:rsidP="001652D1">
            <w:pPr>
              <w:keepNext/>
              <w:keepLines/>
              <w:spacing w:before="0"/>
              <w:rPr>
                <w:rFonts w:cs="Arial"/>
                <w:color w:val="404040" w:themeColor="text1" w:themeTint="BF"/>
                <w:sz w:val="18"/>
                <w:szCs w:val="18"/>
              </w:rPr>
            </w:pPr>
            <w:r w:rsidRPr="004D1FC6">
              <w:rPr>
                <w:rFonts w:cs="Arial"/>
                <w:color w:val="404040" w:themeColor="text1" w:themeTint="BF"/>
                <w:sz w:val="18"/>
                <w:szCs w:val="18"/>
              </w:rPr>
              <w:t>More than 3 days</w:t>
            </w:r>
          </w:p>
        </w:tc>
        <w:tc>
          <w:tcPr>
            <w:tcW w:w="698" w:type="dxa"/>
            <w:shd w:val="clear" w:color="auto" w:fill="F2F2F2" w:themeFill="background1" w:themeFillShade="F2"/>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11%</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8%</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13%</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11%</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13%</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14%</w:t>
            </w:r>
          </w:p>
        </w:tc>
        <w:tc>
          <w:tcPr>
            <w:tcW w:w="699" w:type="dxa"/>
            <w:vAlign w:val="center"/>
          </w:tcPr>
          <w:p w:rsidR="0031674A" w:rsidRPr="00DD2462" w:rsidRDefault="0031674A" w:rsidP="00E1725B">
            <w:pPr>
              <w:keepNext/>
              <w:keepLines/>
              <w:spacing w:before="0"/>
              <w:ind w:right="-144"/>
              <w:jc w:val="center"/>
              <w:rPr>
                <w:rFonts w:cs="Arial"/>
                <w:color w:val="404040" w:themeColor="text1" w:themeTint="BF"/>
                <w:sz w:val="18"/>
                <w:szCs w:val="18"/>
              </w:rPr>
            </w:pPr>
            <w:r w:rsidRPr="00DD2462">
              <w:rPr>
                <w:rFonts w:cs="Arial"/>
                <w:color w:val="404040" w:themeColor="text1" w:themeTint="BF"/>
                <w:sz w:val="18"/>
                <w:szCs w:val="18"/>
              </w:rPr>
              <w:t>6%</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17%</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36%</w:t>
            </w:r>
          </w:p>
        </w:tc>
        <w:tc>
          <w:tcPr>
            <w:tcW w:w="699" w:type="dxa"/>
            <w:vAlign w:val="center"/>
          </w:tcPr>
          <w:p w:rsidR="0031674A" w:rsidRPr="00DD2462" w:rsidRDefault="0031674A"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25%</w:t>
            </w:r>
          </w:p>
        </w:tc>
      </w:tr>
      <w:tr w:rsidR="0031674A" w:rsidRPr="00EE634E" w:rsidTr="0066370C">
        <w:trPr>
          <w:trHeight w:val="334"/>
          <w:tblHeader/>
        </w:trPr>
        <w:tc>
          <w:tcPr>
            <w:tcW w:w="1770" w:type="dxa"/>
            <w:vAlign w:val="center"/>
          </w:tcPr>
          <w:p w:rsidR="0031674A" w:rsidRPr="004D1FC6" w:rsidRDefault="0031674A" w:rsidP="001652D1">
            <w:pPr>
              <w:keepNext/>
              <w:keepLines/>
              <w:spacing w:before="0"/>
              <w:rPr>
                <w:rFonts w:cs="Arial"/>
                <w:b/>
                <w:color w:val="404040" w:themeColor="text1" w:themeTint="BF"/>
                <w:sz w:val="18"/>
                <w:szCs w:val="18"/>
              </w:rPr>
            </w:pPr>
            <w:r w:rsidRPr="004D1FC6">
              <w:rPr>
                <w:rFonts w:cs="Arial"/>
                <w:b/>
                <w:color w:val="404040" w:themeColor="text1" w:themeTint="BF"/>
                <w:sz w:val="18"/>
                <w:szCs w:val="18"/>
              </w:rPr>
              <w:t>Average days*</w:t>
            </w:r>
          </w:p>
        </w:tc>
        <w:tc>
          <w:tcPr>
            <w:tcW w:w="698" w:type="dxa"/>
            <w:shd w:val="clear" w:color="auto" w:fill="F2F2F2" w:themeFill="background1" w:themeFillShade="F2"/>
            <w:vAlign w:val="center"/>
          </w:tcPr>
          <w:p w:rsidR="0031674A" w:rsidRPr="00E754D3" w:rsidRDefault="0031674A" w:rsidP="001652D1">
            <w:pPr>
              <w:keepNext/>
              <w:keepLines/>
              <w:spacing w:before="0"/>
              <w:jc w:val="center"/>
              <w:rPr>
                <w:rFonts w:cs="Arial"/>
                <w:b/>
                <w:color w:val="404040" w:themeColor="text1" w:themeTint="BF"/>
                <w:sz w:val="18"/>
                <w:szCs w:val="18"/>
              </w:rPr>
            </w:pPr>
            <w:r w:rsidRPr="00E754D3">
              <w:rPr>
                <w:rFonts w:cs="Arial"/>
                <w:b/>
                <w:color w:val="404040" w:themeColor="text1" w:themeTint="BF"/>
                <w:sz w:val="18"/>
                <w:szCs w:val="18"/>
              </w:rPr>
              <w:t>1.5</w:t>
            </w:r>
          </w:p>
        </w:tc>
        <w:tc>
          <w:tcPr>
            <w:tcW w:w="699" w:type="dxa"/>
            <w:vAlign w:val="center"/>
          </w:tcPr>
          <w:p w:rsidR="0031674A" w:rsidRPr="00E754D3" w:rsidRDefault="0031674A" w:rsidP="001652D1">
            <w:pPr>
              <w:keepNext/>
              <w:keepLines/>
              <w:spacing w:before="0"/>
              <w:jc w:val="center"/>
              <w:rPr>
                <w:rFonts w:cs="Arial"/>
                <w:b/>
                <w:color w:val="404040" w:themeColor="text1" w:themeTint="BF"/>
                <w:sz w:val="18"/>
                <w:szCs w:val="18"/>
              </w:rPr>
            </w:pPr>
            <w:r w:rsidRPr="00E754D3">
              <w:rPr>
                <w:rFonts w:cs="Arial"/>
                <w:b/>
                <w:color w:val="404040" w:themeColor="text1" w:themeTint="BF"/>
                <w:sz w:val="18"/>
                <w:szCs w:val="18"/>
              </w:rPr>
              <w:t>1.4</w:t>
            </w:r>
          </w:p>
        </w:tc>
        <w:tc>
          <w:tcPr>
            <w:tcW w:w="699" w:type="dxa"/>
            <w:vAlign w:val="center"/>
          </w:tcPr>
          <w:p w:rsidR="0031674A" w:rsidRPr="00E754D3" w:rsidRDefault="0031674A" w:rsidP="001652D1">
            <w:pPr>
              <w:keepNext/>
              <w:keepLines/>
              <w:spacing w:before="0"/>
              <w:jc w:val="center"/>
              <w:rPr>
                <w:rFonts w:cs="Arial"/>
                <w:b/>
                <w:color w:val="404040" w:themeColor="text1" w:themeTint="BF"/>
                <w:sz w:val="18"/>
                <w:szCs w:val="18"/>
              </w:rPr>
            </w:pPr>
            <w:r w:rsidRPr="00E754D3">
              <w:rPr>
                <w:rFonts w:cs="Arial"/>
                <w:b/>
                <w:color w:val="404040" w:themeColor="text1" w:themeTint="BF"/>
                <w:sz w:val="18"/>
                <w:szCs w:val="18"/>
              </w:rPr>
              <w:t>1.6</w:t>
            </w:r>
          </w:p>
        </w:tc>
        <w:tc>
          <w:tcPr>
            <w:tcW w:w="699" w:type="dxa"/>
            <w:vAlign w:val="center"/>
          </w:tcPr>
          <w:p w:rsidR="0031674A" w:rsidRPr="00DD2462" w:rsidRDefault="0031674A" w:rsidP="001652D1">
            <w:pPr>
              <w:keepNext/>
              <w:keepLines/>
              <w:spacing w:before="0"/>
              <w:jc w:val="center"/>
              <w:rPr>
                <w:rFonts w:cs="Arial"/>
                <w:b/>
                <w:i/>
                <w:color w:val="404040" w:themeColor="text1" w:themeTint="BF"/>
                <w:sz w:val="18"/>
                <w:szCs w:val="18"/>
              </w:rPr>
            </w:pPr>
            <w:r w:rsidRPr="00DD2462">
              <w:rPr>
                <w:rFonts w:cs="Arial"/>
                <w:b/>
                <w:i/>
                <w:color w:val="404040" w:themeColor="text1" w:themeTint="BF"/>
                <w:sz w:val="18"/>
                <w:szCs w:val="18"/>
              </w:rPr>
              <w:t>0.8</w:t>
            </w:r>
          </w:p>
        </w:tc>
        <w:tc>
          <w:tcPr>
            <w:tcW w:w="699" w:type="dxa"/>
            <w:vAlign w:val="center"/>
          </w:tcPr>
          <w:p w:rsidR="0031674A" w:rsidRPr="00E754D3" w:rsidRDefault="0031674A" w:rsidP="001652D1">
            <w:pPr>
              <w:keepNext/>
              <w:keepLines/>
              <w:spacing w:before="0"/>
              <w:jc w:val="center"/>
              <w:rPr>
                <w:rFonts w:cs="Arial"/>
                <w:b/>
                <w:color w:val="404040" w:themeColor="text1" w:themeTint="BF"/>
                <w:sz w:val="18"/>
                <w:szCs w:val="18"/>
              </w:rPr>
            </w:pPr>
            <w:r w:rsidRPr="00E754D3">
              <w:rPr>
                <w:rFonts w:cs="Arial"/>
                <w:b/>
                <w:color w:val="404040" w:themeColor="text1" w:themeTint="BF"/>
                <w:sz w:val="18"/>
                <w:szCs w:val="18"/>
              </w:rPr>
              <w:t>1.7</w:t>
            </w:r>
          </w:p>
        </w:tc>
        <w:tc>
          <w:tcPr>
            <w:tcW w:w="699" w:type="dxa"/>
            <w:vAlign w:val="center"/>
          </w:tcPr>
          <w:p w:rsidR="0031674A" w:rsidRPr="00DD2462" w:rsidRDefault="0031674A" w:rsidP="001652D1">
            <w:pPr>
              <w:keepNext/>
              <w:keepLines/>
              <w:spacing w:before="0"/>
              <w:jc w:val="center"/>
              <w:rPr>
                <w:rFonts w:cs="Arial"/>
                <w:b/>
                <w:i/>
                <w:color w:val="404040" w:themeColor="text1" w:themeTint="BF"/>
                <w:sz w:val="18"/>
                <w:szCs w:val="18"/>
              </w:rPr>
            </w:pPr>
            <w:r w:rsidRPr="00DD2462">
              <w:rPr>
                <w:rFonts w:cs="Arial"/>
                <w:b/>
                <w:i/>
                <w:color w:val="404040" w:themeColor="text1" w:themeTint="BF"/>
                <w:sz w:val="18"/>
                <w:szCs w:val="18"/>
              </w:rPr>
              <w:t>1.3</w:t>
            </w:r>
          </w:p>
        </w:tc>
        <w:tc>
          <w:tcPr>
            <w:tcW w:w="699" w:type="dxa"/>
            <w:vAlign w:val="center"/>
          </w:tcPr>
          <w:p w:rsidR="0031674A" w:rsidRPr="00DD2462" w:rsidRDefault="0031674A" w:rsidP="001652D1">
            <w:pPr>
              <w:keepNext/>
              <w:keepLines/>
              <w:spacing w:before="0"/>
              <w:jc w:val="center"/>
              <w:rPr>
                <w:rFonts w:cs="Arial"/>
                <w:b/>
                <w:i/>
                <w:color w:val="404040" w:themeColor="text1" w:themeTint="BF"/>
                <w:sz w:val="18"/>
                <w:szCs w:val="18"/>
              </w:rPr>
            </w:pPr>
            <w:r w:rsidRPr="00DD2462">
              <w:rPr>
                <w:rFonts w:cs="Arial"/>
                <w:b/>
                <w:i/>
                <w:color w:val="404040" w:themeColor="text1" w:themeTint="BF"/>
                <w:sz w:val="18"/>
                <w:szCs w:val="18"/>
              </w:rPr>
              <w:t>1.8</w:t>
            </w:r>
          </w:p>
        </w:tc>
        <w:tc>
          <w:tcPr>
            <w:tcW w:w="699" w:type="dxa"/>
            <w:vAlign w:val="center"/>
          </w:tcPr>
          <w:p w:rsidR="0031674A" w:rsidRPr="00E754D3" w:rsidRDefault="0031674A" w:rsidP="001652D1">
            <w:pPr>
              <w:keepNext/>
              <w:keepLines/>
              <w:spacing w:before="0"/>
              <w:jc w:val="center"/>
              <w:rPr>
                <w:rFonts w:cs="Arial"/>
                <w:b/>
                <w:color w:val="404040" w:themeColor="text1" w:themeTint="BF"/>
                <w:sz w:val="18"/>
                <w:szCs w:val="18"/>
              </w:rPr>
            </w:pPr>
            <w:r w:rsidRPr="00E754D3">
              <w:rPr>
                <w:rFonts w:cs="Arial"/>
                <w:b/>
                <w:color w:val="404040" w:themeColor="text1" w:themeTint="BF"/>
                <w:sz w:val="18"/>
                <w:szCs w:val="18"/>
              </w:rPr>
              <w:t>1.0</w:t>
            </w:r>
          </w:p>
        </w:tc>
        <w:tc>
          <w:tcPr>
            <w:tcW w:w="699" w:type="dxa"/>
            <w:vAlign w:val="center"/>
          </w:tcPr>
          <w:p w:rsidR="0031674A" w:rsidRPr="00DD2462" w:rsidRDefault="0031674A" w:rsidP="001652D1">
            <w:pPr>
              <w:keepNext/>
              <w:keepLines/>
              <w:spacing w:before="0"/>
              <w:jc w:val="center"/>
              <w:rPr>
                <w:rFonts w:cs="Arial"/>
                <w:b/>
                <w:i/>
                <w:color w:val="404040" w:themeColor="text1" w:themeTint="BF"/>
                <w:sz w:val="18"/>
                <w:szCs w:val="18"/>
              </w:rPr>
            </w:pPr>
            <w:r w:rsidRPr="00DD2462">
              <w:rPr>
                <w:rFonts w:cs="Arial"/>
                <w:b/>
                <w:i/>
                <w:color w:val="404040" w:themeColor="text1" w:themeTint="BF"/>
                <w:sz w:val="18"/>
                <w:szCs w:val="18"/>
              </w:rPr>
              <w:t>1.7</w:t>
            </w:r>
          </w:p>
        </w:tc>
        <w:tc>
          <w:tcPr>
            <w:tcW w:w="699" w:type="dxa"/>
            <w:vAlign w:val="center"/>
          </w:tcPr>
          <w:p w:rsidR="0031674A" w:rsidRPr="00DD2462" w:rsidRDefault="0031674A" w:rsidP="001652D1">
            <w:pPr>
              <w:keepNext/>
              <w:keepLines/>
              <w:spacing w:before="0"/>
              <w:jc w:val="center"/>
              <w:rPr>
                <w:rFonts w:cs="Arial"/>
                <w:b/>
                <w:i/>
                <w:color w:val="404040" w:themeColor="text1" w:themeTint="BF"/>
                <w:sz w:val="18"/>
                <w:szCs w:val="18"/>
              </w:rPr>
            </w:pPr>
            <w:r w:rsidRPr="00DD2462">
              <w:rPr>
                <w:rFonts w:cs="Arial"/>
                <w:b/>
                <w:i/>
                <w:color w:val="404040" w:themeColor="text1" w:themeTint="BF"/>
                <w:sz w:val="18"/>
                <w:szCs w:val="18"/>
              </w:rPr>
              <w:t>6.8</w:t>
            </w:r>
          </w:p>
        </w:tc>
        <w:tc>
          <w:tcPr>
            <w:tcW w:w="699" w:type="dxa"/>
            <w:vAlign w:val="center"/>
          </w:tcPr>
          <w:p w:rsidR="0031674A" w:rsidRPr="00DD2462" w:rsidRDefault="0031674A" w:rsidP="001652D1">
            <w:pPr>
              <w:keepNext/>
              <w:keepLines/>
              <w:spacing w:before="0"/>
              <w:jc w:val="center"/>
              <w:rPr>
                <w:rFonts w:cs="Arial"/>
                <w:b/>
                <w:i/>
                <w:color w:val="404040" w:themeColor="text1" w:themeTint="BF"/>
                <w:sz w:val="18"/>
                <w:szCs w:val="18"/>
              </w:rPr>
            </w:pPr>
            <w:r w:rsidRPr="00DD2462">
              <w:rPr>
                <w:rFonts w:cs="Arial"/>
                <w:b/>
                <w:i/>
                <w:color w:val="404040" w:themeColor="text1" w:themeTint="BF"/>
                <w:sz w:val="18"/>
                <w:szCs w:val="18"/>
              </w:rPr>
              <w:t>5.1</w:t>
            </w:r>
          </w:p>
        </w:tc>
      </w:tr>
    </w:tbl>
    <w:p w:rsidR="0031674A" w:rsidRDefault="0031674A" w:rsidP="001652D1">
      <w:pPr>
        <w:keepNext/>
        <w:keepLines/>
        <w:spacing w:before="0"/>
        <w:rPr>
          <w:rFonts w:eastAsia="Times New Roman" w:cs="Arial"/>
          <w:i/>
          <w:color w:val="404040" w:themeColor="text1" w:themeTint="BF"/>
          <w:sz w:val="18"/>
          <w:szCs w:val="18"/>
        </w:rPr>
      </w:pPr>
      <w:r w:rsidRPr="00EE634E">
        <w:rPr>
          <w:i/>
          <w:color w:val="404040" w:themeColor="text1" w:themeTint="BF"/>
          <w:sz w:val="18"/>
        </w:rPr>
        <w:t xml:space="preserve">Base: </w:t>
      </w:r>
      <w:r w:rsidRPr="00EE634E">
        <w:rPr>
          <w:rFonts w:eastAsia="Times New Roman" w:cs="Arial"/>
          <w:i/>
          <w:color w:val="404040" w:themeColor="text1" w:themeTint="BF"/>
          <w:sz w:val="18"/>
          <w:szCs w:val="18"/>
        </w:rPr>
        <w:t>Mess</w:t>
      </w:r>
      <w:r>
        <w:rPr>
          <w:rFonts w:eastAsia="Times New Roman" w:cs="Arial"/>
          <w:i/>
          <w:color w:val="404040" w:themeColor="text1" w:themeTint="BF"/>
          <w:sz w:val="18"/>
          <w:szCs w:val="18"/>
        </w:rPr>
        <w:t>e</w:t>
      </w:r>
      <w:r w:rsidRPr="00EE634E">
        <w:rPr>
          <w:rFonts w:eastAsia="Times New Roman" w:cs="Arial"/>
          <w:i/>
          <w:color w:val="404040" w:themeColor="text1" w:themeTint="BF"/>
          <w:sz w:val="18"/>
          <w:szCs w:val="18"/>
        </w:rPr>
        <w:t>nger/chat, web form, email, social media, or post was the selected method of communication *Outliers removed</w:t>
      </w:r>
    </w:p>
    <w:p w:rsidR="0031674A" w:rsidRDefault="0031674A" w:rsidP="001652D1">
      <w:pPr>
        <w:keepNext/>
        <w:keepLines/>
        <w:spacing w:before="0"/>
        <w:rPr>
          <w:i/>
          <w:color w:val="404040" w:themeColor="text1" w:themeTint="BF"/>
          <w:sz w:val="18"/>
        </w:rPr>
      </w:pPr>
      <w:r>
        <w:rPr>
          <w:i/>
          <w:color w:val="404040" w:themeColor="text1" w:themeTint="BF"/>
          <w:sz w:val="18"/>
        </w:rPr>
        <w:t xml:space="preserve">NB: 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31674A" w:rsidRPr="00EE634E" w:rsidRDefault="0031674A" w:rsidP="001652D1">
      <w:pPr>
        <w:keepNext/>
        <w:keepLines/>
        <w:spacing w:before="0"/>
        <w:rPr>
          <w:i/>
          <w:color w:val="404040" w:themeColor="text1" w:themeTint="BF"/>
          <w:sz w:val="18"/>
        </w:rPr>
      </w:pPr>
      <w:r w:rsidRPr="00EE634E">
        <w:rPr>
          <w:i/>
          <w:color w:val="404040" w:themeColor="text1" w:themeTint="BF"/>
          <w:sz w:val="18"/>
        </w:rPr>
        <w:t>B21. And after submitting your question or problem, and not including any automated acknowledgments, how long did you actually wait to receive a response</w:t>
      </w:r>
    </w:p>
    <w:p w:rsidR="0031674A" w:rsidRDefault="0031674A" w:rsidP="0031674A">
      <w:pPr>
        <w:spacing w:before="0"/>
        <w:rPr>
          <w:rFonts w:eastAsia="Times New Roman" w:cs="Arial"/>
          <w:b/>
          <w:i/>
          <w:color w:val="404040" w:themeColor="text1" w:themeTint="BF"/>
          <w:sz w:val="20"/>
          <w:szCs w:val="20"/>
        </w:rPr>
      </w:pPr>
    </w:p>
    <w:p w:rsidR="0031674A" w:rsidRPr="00EE634E" w:rsidRDefault="006E59F5" w:rsidP="0031674A">
      <w:pPr>
        <w:pStyle w:val="Caption"/>
        <w:jc w:val="left"/>
        <w:rPr>
          <w:rFonts w:cs="Arial"/>
          <w:b w:val="0"/>
          <w:i/>
          <w:color w:val="404040" w:themeColor="text1" w:themeTint="BF"/>
          <w:sz w:val="20"/>
          <w:szCs w:val="20"/>
        </w:rPr>
      </w:pPr>
      <w:bookmarkStart w:id="259" w:name="_Toc513006038"/>
      <w:bookmarkStart w:id="260" w:name="_Toc513110368"/>
      <w:r>
        <w:rPr>
          <w:rFonts w:ascii="Arial" w:hAnsi="Arial" w:cs="Arial"/>
          <w:bCs w:val="0"/>
          <w:i/>
          <w:color w:val="404040" w:themeColor="text1" w:themeTint="BF"/>
          <w:sz w:val="20"/>
          <w:szCs w:val="20"/>
          <w:lang w:val="en-AU"/>
        </w:rPr>
        <w:t>Figure</w:t>
      </w:r>
      <w:r w:rsidR="0031674A" w:rsidRPr="00E1257E">
        <w:rPr>
          <w:rFonts w:ascii="Arial" w:hAnsi="Arial" w:cs="Arial"/>
          <w:bCs w:val="0"/>
          <w:i/>
          <w:color w:val="404040" w:themeColor="text1" w:themeTint="BF"/>
          <w:sz w:val="20"/>
          <w:szCs w:val="20"/>
          <w:lang w:val="en-AU"/>
        </w:rPr>
        <w:t xml:space="preserve"> </w:t>
      </w:r>
      <w:r w:rsidR="001652D1">
        <w:rPr>
          <w:rFonts w:ascii="Arial" w:hAnsi="Arial" w:cs="Arial"/>
          <w:bCs w:val="0"/>
          <w:i/>
          <w:color w:val="404040" w:themeColor="text1" w:themeTint="BF"/>
          <w:sz w:val="20"/>
          <w:szCs w:val="20"/>
          <w:lang w:val="en-AU"/>
        </w:rPr>
        <w:fldChar w:fldCharType="begin"/>
      </w:r>
      <w:r w:rsidR="001652D1">
        <w:rPr>
          <w:rFonts w:ascii="Arial" w:hAnsi="Arial" w:cs="Arial"/>
          <w:bCs w:val="0"/>
          <w:i/>
          <w:color w:val="404040" w:themeColor="text1" w:themeTint="BF"/>
          <w:sz w:val="20"/>
          <w:szCs w:val="20"/>
          <w:lang w:val="en-AU"/>
        </w:rPr>
        <w:instrText xml:space="preserve"> SEQ Figure \* ARABIC </w:instrText>
      </w:r>
      <w:r w:rsidR="001652D1">
        <w:rPr>
          <w:rFonts w:ascii="Arial" w:hAnsi="Arial" w:cs="Arial"/>
          <w:bCs w:val="0"/>
          <w:i/>
          <w:color w:val="404040" w:themeColor="text1" w:themeTint="BF"/>
          <w:sz w:val="20"/>
          <w:szCs w:val="20"/>
          <w:lang w:val="en-AU"/>
        </w:rPr>
        <w:fldChar w:fldCharType="separate"/>
      </w:r>
      <w:r w:rsidR="00482073">
        <w:rPr>
          <w:rFonts w:ascii="Arial" w:hAnsi="Arial" w:cs="Arial"/>
          <w:bCs w:val="0"/>
          <w:i/>
          <w:noProof/>
          <w:color w:val="404040" w:themeColor="text1" w:themeTint="BF"/>
          <w:sz w:val="20"/>
          <w:szCs w:val="20"/>
          <w:lang w:val="en-AU"/>
        </w:rPr>
        <w:t>59</w:t>
      </w:r>
      <w:r w:rsidR="001652D1">
        <w:rPr>
          <w:rFonts w:ascii="Arial" w:hAnsi="Arial" w:cs="Arial"/>
          <w:bCs w:val="0"/>
          <w:i/>
          <w:color w:val="404040" w:themeColor="text1" w:themeTint="BF"/>
          <w:sz w:val="20"/>
          <w:szCs w:val="20"/>
          <w:lang w:val="en-AU"/>
        </w:rPr>
        <w:fldChar w:fldCharType="end"/>
      </w:r>
      <w:r w:rsidR="0031674A" w:rsidRPr="00E1257E">
        <w:rPr>
          <w:rFonts w:ascii="Arial" w:hAnsi="Arial" w:cs="Arial"/>
          <w:bCs w:val="0"/>
          <w:i/>
          <w:color w:val="404040" w:themeColor="text1" w:themeTint="BF"/>
          <w:sz w:val="20"/>
          <w:szCs w:val="20"/>
          <w:lang w:val="en-AU"/>
        </w:rPr>
        <w:t>. Response received within advised timeframe</w:t>
      </w:r>
      <w:r w:rsidR="0031674A" w:rsidRPr="00483B99">
        <w:rPr>
          <w:noProof/>
          <w:color w:val="404040" w:themeColor="text1" w:themeTint="BF"/>
          <w:lang w:val="en-AU" w:eastAsia="en-AU"/>
        </w:rPr>
        <w:drawing>
          <wp:inline distT="0" distB="0" distL="0" distR="0" wp14:anchorId="6977EFCC" wp14:editId="39375AF9">
            <wp:extent cx="5744845" cy="2967355"/>
            <wp:effectExtent l="0" t="0" r="8255" b="4445"/>
            <wp:docPr id="256" name="Chart 256"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End w:id="259"/>
      <w:bookmarkEnd w:id="260"/>
    </w:p>
    <w:p w:rsidR="0031674A" w:rsidRDefault="0031674A" w:rsidP="0031674A">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sidRPr="00EE634E">
        <w:rPr>
          <w:i/>
          <w:color w:val="404040" w:themeColor="text1" w:themeTint="BF"/>
          <w:sz w:val="18"/>
        </w:rPr>
        <w:t xml:space="preserve"> </w:t>
      </w:r>
      <w:r w:rsidRPr="00EE634E">
        <w:rPr>
          <w:rFonts w:eastAsia="Times New Roman" w:cs="Arial"/>
          <w:i/>
          <w:color w:val="404040" w:themeColor="text1" w:themeTint="BF"/>
          <w:sz w:val="18"/>
          <w:szCs w:val="18"/>
        </w:rPr>
        <w:t xml:space="preserve">Messenger/chat, web form, email, social media, or post was the selected method of communication and </w:t>
      </w:r>
      <w:r>
        <w:rPr>
          <w:rFonts w:eastAsia="Times New Roman" w:cs="Arial"/>
          <w:i/>
          <w:color w:val="404040" w:themeColor="text1" w:themeTint="BF"/>
          <w:sz w:val="18"/>
          <w:szCs w:val="18"/>
        </w:rPr>
        <w:t>advised of response timeframe</w:t>
      </w:r>
    </w:p>
    <w:p w:rsidR="0031674A" w:rsidRDefault="0031674A" w:rsidP="0031674A">
      <w:pPr>
        <w:keepNext/>
        <w:keepLines/>
        <w:spacing w:before="0"/>
        <w:rPr>
          <w:i/>
          <w:color w:val="404040" w:themeColor="text1" w:themeTint="BF"/>
          <w:sz w:val="18"/>
        </w:rPr>
      </w:pPr>
      <w:r>
        <w:rPr>
          <w:i/>
          <w:noProof/>
          <w:color w:val="404040" w:themeColor="text1" w:themeTint="BF"/>
          <w:sz w:val="18"/>
          <w:szCs w:val="18"/>
          <w:lang w:eastAsia="en-AU"/>
        </w:rPr>
        <mc:AlternateContent>
          <mc:Choice Requires="wps">
            <w:drawing>
              <wp:anchor distT="0" distB="0" distL="114300" distR="114300" simplePos="0" relativeHeight="251701760" behindDoc="0" locked="0" layoutInCell="1" allowOverlap="1" wp14:anchorId="1BA9D195" wp14:editId="5CDA13C6">
                <wp:simplePos x="0" y="0"/>
                <wp:positionH relativeFrom="column">
                  <wp:posOffset>2590093</wp:posOffset>
                </wp:positionH>
                <wp:positionV relativeFrom="paragraph">
                  <wp:posOffset>-1270</wp:posOffset>
                </wp:positionV>
                <wp:extent cx="295910" cy="130810"/>
                <wp:effectExtent l="0" t="0" r="27940" b="21590"/>
                <wp:wrapNone/>
                <wp:docPr id="309" name="Rectangle 309"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cap="flat" cmpd="sng" algn="ctr">
                          <a:solidFill>
                            <a:srgbClr val="3DB7E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26" alt="blue rectangle showing small sample size" style="position:absolute;margin-left:203.95pt;margin-top:-.1pt;width:23.3pt;height:10.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" filled="f" strokecolor="#3db7e4" strokeweight="1pt"/>
            </w:pict>
          </mc:Fallback>
        </mc:AlternateContent>
      </w:r>
      <w:r>
        <w:rPr>
          <w:i/>
          <w:color w:val="404040" w:themeColor="text1" w:themeTint="BF"/>
          <w:sz w:val="18"/>
          <w:szCs w:val="18"/>
        </w:rPr>
        <w:t xml:space="preserve">NB: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31674A" w:rsidRPr="00EE634E" w:rsidRDefault="0031674A" w:rsidP="0031674A">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B22. Was this in line with what you were told the call back / response time would be?</w:t>
      </w:r>
    </w:p>
    <w:p w:rsidR="0031674A" w:rsidRPr="00AA5802" w:rsidRDefault="0031674A" w:rsidP="0031674A">
      <w:pPr>
        <w:spacing w:before="0"/>
        <w:rPr>
          <w:rFonts w:eastAsia="Times New Roman" w:cs="Arial"/>
          <w:b/>
          <w:color w:val="404040" w:themeColor="text1" w:themeTint="BF"/>
        </w:rPr>
      </w:pPr>
    </w:p>
    <w:p w:rsidR="00A24357" w:rsidRDefault="006E3EFF" w:rsidP="00041D69">
      <w:pPr>
        <w:pStyle w:val="Caption"/>
        <w:keepNext/>
        <w:keepLines/>
        <w:rPr>
          <w:rFonts w:cs="Arial"/>
          <w:b w:val="0"/>
          <w:i/>
          <w:color w:val="404040" w:themeColor="text1" w:themeTint="BF"/>
          <w:sz w:val="20"/>
          <w:szCs w:val="20"/>
        </w:rPr>
      </w:pPr>
      <w:bookmarkStart w:id="261" w:name="_Ref511291822"/>
      <w:bookmarkStart w:id="262" w:name="_Ref511660425"/>
      <w:bookmarkStart w:id="263" w:name="_Toc513110369"/>
      <w:bookmarkStart w:id="264" w:name="_Toc513006039"/>
      <w:r>
        <w:rPr>
          <w:rFonts w:ascii="Arial" w:eastAsiaTheme="minorHAnsi" w:hAnsi="Arial" w:cstheme="minorBidi"/>
          <w:bCs w:val="0"/>
          <w:i/>
          <w:color w:val="404040" w:themeColor="text1" w:themeTint="BF"/>
          <w:sz w:val="20"/>
          <w:lang w:val="en-AU"/>
        </w:rPr>
        <w:t>Figure</w:t>
      </w:r>
      <w:r w:rsidR="00A24357" w:rsidRPr="00A4256C">
        <w:rPr>
          <w:rFonts w:ascii="Arial" w:eastAsiaTheme="minorHAnsi" w:hAnsi="Arial" w:cstheme="minorBidi"/>
          <w:bCs w:val="0"/>
          <w:i/>
          <w:color w:val="404040" w:themeColor="text1" w:themeTint="BF"/>
          <w:sz w:val="20"/>
          <w:lang w:val="en-AU"/>
        </w:rPr>
        <w:t xml:space="preserve"> </w:t>
      </w:r>
      <w:bookmarkEnd w:id="261"/>
      <w:r w:rsidR="001652D1">
        <w:rPr>
          <w:rFonts w:ascii="Arial" w:eastAsiaTheme="minorHAnsi" w:hAnsi="Arial" w:cstheme="minorBidi"/>
          <w:bCs w:val="0"/>
          <w:i/>
          <w:color w:val="404040" w:themeColor="text1" w:themeTint="BF"/>
          <w:sz w:val="20"/>
          <w:lang w:val="en-AU"/>
        </w:rPr>
        <w:fldChar w:fldCharType="begin"/>
      </w:r>
      <w:r w:rsidR="001652D1">
        <w:rPr>
          <w:rFonts w:ascii="Arial" w:eastAsiaTheme="minorHAnsi" w:hAnsi="Arial" w:cstheme="minorBidi"/>
          <w:bCs w:val="0"/>
          <w:i/>
          <w:color w:val="404040" w:themeColor="text1" w:themeTint="BF"/>
          <w:sz w:val="20"/>
          <w:lang w:val="en-AU"/>
        </w:rPr>
        <w:instrText xml:space="preserve"> SEQ Figure \* ARABIC </w:instrText>
      </w:r>
      <w:r w:rsidR="001652D1">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60</w:t>
      </w:r>
      <w:r w:rsidR="001652D1">
        <w:rPr>
          <w:rFonts w:ascii="Arial" w:eastAsiaTheme="minorHAnsi" w:hAnsi="Arial" w:cstheme="minorBidi"/>
          <w:bCs w:val="0"/>
          <w:i/>
          <w:color w:val="404040" w:themeColor="text1" w:themeTint="BF"/>
          <w:sz w:val="20"/>
          <w:lang w:val="en-AU"/>
        </w:rPr>
        <w:fldChar w:fldCharType="end"/>
      </w:r>
      <w:bookmarkEnd w:id="262"/>
      <w:r w:rsidR="00A24357" w:rsidRPr="00A4256C">
        <w:rPr>
          <w:rFonts w:ascii="Arial" w:eastAsiaTheme="minorHAnsi" w:hAnsi="Arial" w:cstheme="minorBidi"/>
          <w:bCs w:val="0"/>
          <w:i/>
          <w:color w:val="404040" w:themeColor="text1" w:themeTint="BF"/>
          <w:sz w:val="20"/>
          <w:lang w:val="en-AU"/>
        </w:rPr>
        <w:t>. Call back</w:t>
      </w:r>
      <w:r w:rsidR="00A84321">
        <w:rPr>
          <w:rFonts w:ascii="Arial" w:eastAsiaTheme="minorHAnsi" w:hAnsi="Arial" w:cstheme="minorBidi"/>
          <w:bCs w:val="0"/>
          <w:i/>
          <w:color w:val="404040" w:themeColor="text1" w:themeTint="BF"/>
          <w:sz w:val="20"/>
          <w:lang w:val="en-AU"/>
        </w:rPr>
        <w:t>s offered</w:t>
      </w:r>
      <w:bookmarkEnd w:id="263"/>
      <w:r w:rsidR="00A24357" w:rsidRPr="00A4256C">
        <w:rPr>
          <w:rFonts w:ascii="Arial" w:eastAsiaTheme="minorHAnsi" w:hAnsi="Arial" w:cstheme="minorBidi"/>
          <w:bCs w:val="0"/>
          <w:i/>
          <w:color w:val="404040" w:themeColor="text1" w:themeTint="BF"/>
          <w:sz w:val="20"/>
          <w:lang w:val="en-AU"/>
        </w:rPr>
        <w:t xml:space="preserve"> </w:t>
      </w:r>
      <w:bookmarkEnd w:id="264"/>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66370C">
        <w:trPr>
          <w:trHeight w:val="144"/>
          <w:tblHeader/>
        </w:trPr>
        <w:tc>
          <w:tcPr>
            <w:tcW w:w="1770" w:type="dxa"/>
            <w:tcBorders>
              <w:top w:val="nil"/>
              <w:left w:val="nil"/>
            </w:tcBorders>
          </w:tcPr>
          <w:p w:rsidR="00A24357" w:rsidRPr="00EE634E" w:rsidRDefault="00A24357" w:rsidP="00F455F5">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66370C">
        <w:trPr>
          <w:trHeight w:val="183"/>
          <w:tblHeader/>
        </w:trPr>
        <w:tc>
          <w:tcPr>
            <w:tcW w:w="1770" w:type="dxa"/>
          </w:tcPr>
          <w:p w:rsidR="00A24357" w:rsidRPr="00EE634E" w:rsidRDefault="00A24357" w:rsidP="00F455F5">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F455F5">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871</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146</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120</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124</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171</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107</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77</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41</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48</w:t>
            </w:r>
          </w:p>
        </w:tc>
        <w:tc>
          <w:tcPr>
            <w:tcW w:w="699" w:type="dxa"/>
            <w:vAlign w:val="center"/>
          </w:tcPr>
          <w:p w:rsidR="00A24357" w:rsidRPr="00046AF0" w:rsidRDefault="00A24357" w:rsidP="00F455F5">
            <w:pPr>
              <w:keepNext/>
              <w:keepLines/>
              <w:spacing w:before="0"/>
              <w:jc w:val="center"/>
              <w:rPr>
                <w:i/>
                <w:color w:val="1A91BD" w:themeColor="accent2" w:themeShade="BF"/>
                <w:sz w:val="16"/>
                <w:szCs w:val="16"/>
              </w:rPr>
            </w:pPr>
            <w:r w:rsidRPr="00046AF0">
              <w:rPr>
                <w:i/>
                <w:color w:val="1A91BD" w:themeColor="accent2" w:themeShade="BF"/>
                <w:sz w:val="16"/>
                <w:szCs w:val="16"/>
              </w:rPr>
              <w:t>16</w:t>
            </w:r>
          </w:p>
        </w:tc>
        <w:tc>
          <w:tcPr>
            <w:tcW w:w="699" w:type="dxa"/>
            <w:vAlign w:val="center"/>
          </w:tcPr>
          <w:p w:rsidR="00A24357" w:rsidRPr="00046AF0" w:rsidRDefault="00A24357" w:rsidP="00F455F5">
            <w:pPr>
              <w:keepNext/>
              <w:keepLines/>
              <w:spacing w:before="0"/>
              <w:jc w:val="center"/>
              <w:rPr>
                <w:i/>
                <w:color w:val="1A91BD" w:themeColor="accent2" w:themeShade="BF"/>
                <w:sz w:val="16"/>
                <w:szCs w:val="16"/>
              </w:rPr>
            </w:pPr>
            <w:r w:rsidRPr="00046AF0">
              <w:rPr>
                <w:i/>
                <w:color w:val="1A91BD" w:themeColor="accent2" w:themeShade="BF"/>
                <w:sz w:val="16"/>
                <w:szCs w:val="16"/>
              </w:rPr>
              <w:t>21</w:t>
            </w:r>
          </w:p>
        </w:tc>
      </w:tr>
      <w:tr w:rsidR="00A24357" w:rsidRPr="00EE634E" w:rsidTr="0066370C">
        <w:trPr>
          <w:trHeight w:val="334"/>
          <w:tblHeader/>
        </w:trPr>
        <w:tc>
          <w:tcPr>
            <w:tcW w:w="1770" w:type="dxa"/>
            <w:vAlign w:val="center"/>
          </w:tcPr>
          <w:p w:rsidR="00A24357" w:rsidRPr="00B03CB4" w:rsidRDefault="00A24357" w:rsidP="00F455F5">
            <w:pPr>
              <w:keepNext/>
              <w:keepLines/>
              <w:spacing w:before="0"/>
              <w:rPr>
                <w:rFonts w:cs="Arial"/>
                <w:color w:val="404040" w:themeColor="text1" w:themeTint="BF"/>
                <w:sz w:val="18"/>
              </w:rPr>
            </w:pPr>
            <w:r w:rsidRPr="00B03CB4">
              <w:rPr>
                <w:rFonts w:cs="Arial"/>
                <w:color w:val="404040" w:themeColor="text1" w:themeTint="BF"/>
                <w:sz w:val="18"/>
              </w:rPr>
              <w:t>Yes</w:t>
            </w:r>
            <w:r>
              <w:rPr>
                <w:rFonts w:cs="Arial"/>
                <w:color w:val="404040" w:themeColor="text1" w:themeTint="BF"/>
                <w:sz w:val="18"/>
              </w:rPr>
              <w:t xml:space="preserve"> -</w:t>
            </w:r>
            <w:r w:rsidRPr="00B03CB4">
              <w:rPr>
                <w:rFonts w:cs="Arial"/>
                <w:color w:val="404040" w:themeColor="text1" w:themeTint="BF"/>
                <w:sz w:val="18"/>
              </w:rPr>
              <w:t xml:space="preserve"> was offered and requested this</w:t>
            </w:r>
          </w:p>
        </w:tc>
        <w:tc>
          <w:tcPr>
            <w:tcW w:w="698" w:type="dxa"/>
            <w:shd w:val="clear" w:color="auto" w:fill="F2F2F2" w:themeFill="background1" w:themeFillShade="F2"/>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23%</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19%</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25%</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29%</w:t>
            </w:r>
          </w:p>
        </w:tc>
        <w:tc>
          <w:tcPr>
            <w:tcW w:w="699" w:type="dxa"/>
            <w:shd w:val="clear" w:color="auto" w:fill="B8E9E1" w:themeFill="accent6" w:themeFillTint="66"/>
            <w:vAlign w:val="center"/>
          </w:tcPr>
          <w:p w:rsidR="00A24357" w:rsidRPr="00B03CB4" w:rsidRDefault="00A24357" w:rsidP="00F455F5">
            <w:pPr>
              <w:keepNext/>
              <w:keepLines/>
              <w:spacing w:before="0"/>
              <w:ind w:right="-144"/>
              <w:jc w:val="center"/>
              <w:rPr>
                <w:rFonts w:cs="Arial"/>
                <w:color w:val="404040" w:themeColor="text1" w:themeTint="BF"/>
                <w:sz w:val="18"/>
              </w:rPr>
            </w:pPr>
            <w:r w:rsidRPr="00B03CB4">
              <w:rPr>
                <w:rFonts w:cs="Arial"/>
                <w:color w:val="404040" w:themeColor="text1" w:themeTint="BF"/>
                <w:sz w:val="18"/>
              </w:rPr>
              <w:t>40% ↑</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15%</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14%</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22%</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19%</w:t>
            </w:r>
          </w:p>
        </w:tc>
        <w:tc>
          <w:tcPr>
            <w:tcW w:w="699" w:type="dxa"/>
            <w:vAlign w:val="center"/>
          </w:tcPr>
          <w:p w:rsidR="00A24357" w:rsidRPr="00DD2462" w:rsidRDefault="00A24357" w:rsidP="00E1725B">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46%</w:t>
            </w:r>
          </w:p>
        </w:tc>
        <w:tc>
          <w:tcPr>
            <w:tcW w:w="699" w:type="dxa"/>
            <w:vAlign w:val="center"/>
          </w:tcPr>
          <w:p w:rsidR="00A24357" w:rsidRPr="00DD2462" w:rsidRDefault="00A24357" w:rsidP="00E1725B">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32%</w:t>
            </w:r>
          </w:p>
        </w:tc>
      </w:tr>
      <w:tr w:rsidR="00A24357" w:rsidRPr="00EE634E" w:rsidTr="0066370C">
        <w:trPr>
          <w:trHeight w:val="334"/>
          <w:tblHeader/>
        </w:trPr>
        <w:tc>
          <w:tcPr>
            <w:tcW w:w="1770" w:type="dxa"/>
            <w:vAlign w:val="center"/>
          </w:tcPr>
          <w:p w:rsidR="00A24357" w:rsidRPr="00B03CB4" w:rsidRDefault="00A24357" w:rsidP="00F455F5">
            <w:pPr>
              <w:keepNext/>
              <w:keepLines/>
              <w:spacing w:before="0"/>
              <w:rPr>
                <w:rFonts w:cs="Arial"/>
                <w:color w:val="404040" w:themeColor="text1" w:themeTint="BF"/>
                <w:sz w:val="18"/>
              </w:rPr>
            </w:pPr>
            <w:r w:rsidRPr="00B03CB4">
              <w:rPr>
                <w:rFonts w:cs="Arial"/>
                <w:color w:val="404040" w:themeColor="text1" w:themeTint="BF"/>
                <w:sz w:val="18"/>
              </w:rPr>
              <w:t xml:space="preserve">Yes </w:t>
            </w:r>
            <w:r>
              <w:rPr>
                <w:rFonts w:cs="Arial"/>
                <w:color w:val="404040" w:themeColor="text1" w:themeTint="BF"/>
                <w:sz w:val="18"/>
              </w:rPr>
              <w:t xml:space="preserve">- </w:t>
            </w:r>
            <w:r w:rsidRPr="00B03CB4">
              <w:rPr>
                <w:rFonts w:cs="Arial"/>
                <w:color w:val="404040" w:themeColor="text1" w:themeTint="BF"/>
                <w:sz w:val="18"/>
              </w:rPr>
              <w:t>was offered but did not take up</w:t>
            </w:r>
          </w:p>
        </w:tc>
        <w:tc>
          <w:tcPr>
            <w:tcW w:w="698" w:type="dxa"/>
            <w:shd w:val="clear" w:color="auto" w:fill="F2F2F2" w:themeFill="background1" w:themeFillShade="F2"/>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25%</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27%</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20%</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21%</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23%</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20%</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22%</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19%</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17%</w:t>
            </w:r>
          </w:p>
        </w:tc>
        <w:tc>
          <w:tcPr>
            <w:tcW w:w="699" w:type="dxa"/>
            <w:vAlign w:val="center"/>
          </w:tcPr>
          <w:p w:rsidR="00A24357" w:rsidRPr="00DD2462" w:rsidRDefault="00A24357" w:rsidP="00E1725B">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31%</w:t>
            </w:r>
          </w:p>
        </w:tc>
        <w:tc>
          <w:tcPr>
            <w:tcW w:w="699" w:type="dxa"/>
            <w:vAlign w:val="center"/>
          </w:tcPr>
          <w:p w:rsidR="00A24357" w:rsidRPr="00DD2462" w:rsidRDefault="00A24357" w:rsidP="00E1725B">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42%</w:t>
            </w:r>
          </w:p>
        </w:tc>
      </w:tr>
      <w:tr w:rsidR="00A24357" w:rsidRPr="00EE634E" w:rsidTr="0066370C">
        <w:trPr>
          <w:trHeight w:val="334"/>
          <w:tblHeader/>
        </w:trPr>
        <w:tc>
          <w:tcPr>
            <w:tcW w:w="1770" w:type="dxa"/>
            <w:vAlign w:val="center"/>
          </w:tcPr>
          <w:p w:rsidR="00A24357" w:rsidRPr="00B03CB4" w:rsidRDefault="00A24357" w:rsidP="00F455F5">
            <w:pPr>
              <w:keepNext/>
              <w:keepLines/>
              <w:spacing w:before="0"/>
              <w:rPr>
                <w:rFonts w:cs="Arial"/>
                <w:b/>
                <w:color w:val="404040" w:themeColor="text1" w:themeTint="BF"/>
                <w:sz w:val="18"/>
              </w:rPr>
            </w:pPr>
            <w:r w:rsidRPr="00B03CB4">
              <w:rPr>
                <w:rFonts w:cs="Arial"/>
                <w:b/>
                <w:color w:val="404040" w:themeColor="text1" w:themeTint="BF"/>
                <w:sz w:val="18"/>
              </w:rPr>
              <w:t>NET</w:t>
            </w:r>
            <w:r>
              <w:rPr>
                <w:rFonts w:cs="Arial"/>
                <w:b/>
                <w:color w:val="404040" w:themeColor="text1" w:themeTint="BF"/>
                <w:sz w:val="18"/>
              </w:rPr>
              <w:t>T</w:t>
            </w:r>
            <w:r w:rsidRPr="00B03CB4">
              <w:rPr>
                <w:rFonts w:cs="Arial"/>
                <w:b/>
                <w:color w:val="404040" w:themeColor="text1" w:themeTint="BF"/>
                <w:sz w:val="18"/>
              </w:rPr>
              <w:t xml:space="preserve"> - Yes</w:t>
            </w:r>
          </w:p>
        </w:tc>
        <w:tc>
          <w:tcPr>
            <w:tcW w:w="698" w:type="dxa"/>
            <w:shd w:val="clear" w:color="auto" w:fill="F2F2F2" w:themeFill="background1" w:themeFillShade="F2"/>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48%</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47%</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46%</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50%</w:t>
            </w:r>
          </w:p>
        </w:tc>
        <w:tc>
          <w:tcPr>
            <w:tcW w:w="699" w:type="dxa"/>
            <w:shd w:val="clear" w:color="auto" w:fill="B8E9E1" w:themeFill="accent6" w:themeFillTint="66"/>
            <w:vAlign w:val="center"/>
          </w:tcPr>
          <w:p w:rsidR="00A24357" w:rsidRPr="00B03CB4" w:rsidRDefault="00A24357" w:rsidP="00F455F5">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63% ↑</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35%</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36%</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41%</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36%</w:t>
            </w:r>
          </w:p>
        </w:tc>
        <w:tc>
          <w:tcPr>
            <w:tcW w:w="699" w:type="dxa"/>
            <w:vAlign w:val="center"/>
          </w:tcPr>
          <w:p w:rsidR="00A24357" w:rsidRPr="00DD2462" w:rsidRDefault="00A24357" w:rsidP="00E1725B">
            <w:pPr>
              <w:keepNext/>
              <w:keepLines/>
              <w:spacing w:before="0"/>
              <w:ind w:right="-144"/>
              <w:jc w:val="center"/>
              <w:rPr>
                <w:rFonts w:cs="Arial"/>
                <w:b/>
                <w:i/>
                <w:color w:val="404040" w:themeColor="text1" w:themeTint="BF"/>
                <w:sz w:val="18"/>
              </w:rPr>
            </w:pPr>
            <w:r w:rsidRPr="00DD2462">
              <w:rPr>
                <w:rFonts w:cs="Arial"/>
                <w:b/>
                <w:i/>
                <w:color w:val="404040" w:themeColor="text1" w:themeTint="BF"/>
                <w:sz w:val="18"/>
              </w:rPr>
              <w:t>77%</w:t>
            </w:r>
          </w:p>
        </w:tc>
        <w:tc>
          <w:tcPr>
            <w:tcW w:w="699" w:type="dxa"/>
            <w:vAlign w:val="center"/>
          </w:tcPr>
          <w:p w:rsidR="00A24357" w:rsidRPr="00DD2462" w:rsidRDefault="00A24357" w:rsidP="00E1725B">
            <w:pPr>
              <w:keepNext/>
              <w:keepLines/>
              <w:spacing w:before="0"/>
              <w:ind w:right="-144"/>
              <w:jc w:val="center"/>
              <w:rPr>
                <w:rFonts w:cs="Arial"/>
                <w:b/>
                <w:i/>
                <w:color w:val="404040" w:themeColor="text1" w:themeTint="BF"/>
                <w:sz w:val="18"/>
              </w:rPr>
            </w:pPr>
            <w:r w:rsidRPr="00DD2462">
              <w:rPr>
                <w:rFonts w:cs="Arial"/>
                <w:b/>
                <w:i/>
                <w:color w:val="404040" w:themeColor="text1" w:themeTint="BF"/>
                <w:sz w:val="18"/>
              </w:rPr>
              <w:t>73%</w:t>
            </w:r>
          </w:p>
        </w:tc>
      </w:tr>
      <w:tr w:rsidR="00A24357" w:rsidRPr="00EE634E" w:rsidTr="0066370C">
        <w:trPr>
          <w:trHeight w:val="334"/>
          <w:tblHeader/>
        </w:trPr>
        <w:tc>
          <w:tcPr>
            <w:tcW w:w="1770" w:type="dxa"/>
            <w:vAlign w:val="center"/>
          </w:tcPr>
          <w:p w:rsidR="00A24357" w:rsidRPr="00B03CB4" w:rsidRDefault="00A24357" w:rsidP="00F455F5">
            <w:pPr>
              <w:keepNext/>
              <w:keepLines/>
              <w:spacing w:before="0"/>
              <w:rPr>
                <w:rFonts w:cs="Arial"/>
                <w:b/>
                <w:color w:val="404040" w:themeColor="text1" w:themeTint="BF"/>
                <w:sz w:val="18"/>
              </w:rPr>
            </w:pPr>
            <w:r w:rsidRPr="00B03CB4">
              <w:rPr>
                <w:rFonts w:cs="Arial"/>
                <w:b/>
                <w:color w:val="404040" w:themeColor="text1" w:themeTint="BF"/>
                <w:sz w:val="18"/>
              </w:rPr>
              <w:t xml:space="preserve">No </w:t>
            </w:r>
            <w:r>
              <w:rPr>
                <w:rFonts w:cs="Arial"/>
                <w:b/>
                <w:color w:val="404040" w:themeColor="text1" w:themeTint="BF"/>
                <w:sz w:val="18"/>
              </w:rPr>
              <w:t xml:space="preserve">- </w:t>
            </w:r>
            <w:r w:rsidRPr="00B03CB4">
              <w:rPr>
                <w:rFonts w:cs="Arial"/>
                <w:b/>
                <w:color w:val="404040" w:themeColor="text1" w:themeTint="BF"/>
                <w:sz w:val="18"/>
              </w:rPr>
              <w:t>was not offered</w:t>
            </w:r>
          </w:p>
        </w:tc>
        <w:tc>
          <w:tcPr>
            <w:tcW w:w="698" w:type="dxa"/>
            <w:shd w:val="clear" w:color="auto" w:fill="F2F2F2" w:themeFill="background1" w:themeFillShade="F2"/>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35%</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33%</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38%</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38%</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28%</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48%</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45%</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42%</w:t>
            </w:r>
          </w:p>
        </w:tc>
        <w:tc>
          <w:tcPr>
            <w:tcW w:w="699" w:type="dxa"/>
            <w:vAlign w:val="center"/>
          </w:tcPr>
          <w:p w:rsidR="00A24357" w:rsidRPr="00B03CB4" w:rsidRDefault="00A24357" w:rsidP="00E1725B">
            <w:pPr>
              <w:keepNext/>
              <w:keepLines/>
              <w:spacing w:before="0"/>
              <w:ind w:right="-144"/>
              <w:jc w:val="center"/>
              <w:rPr>
                <w:rFonts w:cs="Arial"/>
                <w:b/>
                <w:color w:val="404040" w:themeColor="text1" w:themeTint="BF"/>
                <w:sz w:val="18"/>
              </w:rPr>
            </w:pPr>
            <w:r w:rsidRPr="00B03CB4">
              <w:rPr>
                <w:rFonts w:cs="Arial"/>
                <w:b/>
                <w:color w:val="404040" w:themeColor="text1" w:themeTint="BF"/>
                <w:sz w:val="18"/>
              </w:rPr>
              <w:t>33%</w:t>
            </w:r>
          </w:p>
        </w:tc>
        <w:tc>
          <w:tcPr>
            <w:tcW w:w="699" w:type="dxa"/>
            <w:vAlign w:val="center"/>
          </w:tcPr>
          <w:p w:rsidR="00A24357" w:rsidRPr="00DD2462" w:rsidRDefault="00A24357" w:rsidP="00E1725B">
            <w:pPr>
              <w:keepNext/>
              <w:keepLines/>
              <w:spacing w:before="0"/>
              <w:ind w:right="-144"/>
              <w:jc w:val="center"/>
              <w:rPr>
                <w:rFonts w:cs="Arial"/>
                <w:b/>
                <w:i/>
                <w:color w:val="404040" w:themeColor="text1" w:themeTint="BF"/>
                <w:sz w:val="18"/>
              </w:rPr>
            </w:pPr>
            <w:r w:rsidRPr="00DD2462">
              <w:rPr>
                <w:rFonts w:cs="Arial"/>
                <w:b/>
                <w:i/>
                <w:color w:val="404040" w:themeColor="text1" w:themeTint="BF"/>
                <w:sz w:val="18"/>
              </w:rPr>
              <w:t>10%</w:t>
            </w:r>
          </w:p>
        </w:tc>
        <w:tc>
          <w:tcPr>
            <w:tcW w:w="699" w:type="dxa"/>
            <w:vAlign w:val="center"/>
          </w:tcPr>
          <w:p w:rsidR="00A24357" w:rsidRPr="00DD2462" w:rsidRDefault="00A24357" w:rsidP="00E1725B">
            <w:pPr>
              <w:keepNext/>
              <w:keepLines/>
              <w:spacing w:before="0"/>
              <w:ind w:right="-144"/>
              <w:jc w:val="center"/>
              <w:rPr>
                <w:rFonts w:cs="Arial"/>
                <w:b/>
                <w:i/>
                <w:color w:val="404040" w:themeColor="text1" w:themeTint="BF"/>
                <w:sz w:val="18"/>
              </w:rPr>
            </w:pPr>
            <w:r w:rsidRPr="00DD2462">
              <w:rPr>
                <w:rFonts w:cs="Arial"/>
                <w:b/>
                <w:i/>
                <w:color w:val="404040" w:themeColor="text1" w:themeTint="BF"/>
                <w:sz w:val="18"/>
              </w:rPr>
              <w:t>18%</w:t>
            </w:r>
          </w:p>
        </w:tc>
      </w:tr>
      <w:tr w:rsidR="00A24357" w:rsidRPr="00EE634E" w:rsidTr="0066370C">
        <w:trPr>
          <w:trHeight w:val="334"/>
          <w:tblHeader/>
        </w:trPr>
        <w:tc>
          <w:tcPr>
            <w:tcW w:w="1770" w:type="dxa"/>
            <w:vAlign w:val="center"/>
          </w:tcPr>
          <w:p w:rsidR="00A24357" w:rsidRPr="00B03CB4" w:rsidRDefault="00A24357" w:rsidP="00F455F5">
            <w:pPr>
              <w:keepNext/>
              <w:keepLines/>
              <w:spacing w:before="0"/>
              <w:rPr>
                <w:rFonts w:cs="Arial"/>
                <w:color w:val="404040" w:themeColor="text1" w:themeTint="BF"/>
                <w:sz w:val="18"/>
              </w:rPr>
            </w:pPr>
            <w:r w:rsidRPr="00B03CB4">
              <w:rPr>
                <w:rFonts w:cs="Arial"/>
                <w:color w:val="404040" w:themeColor="text1" w:themeTint="BF"/>
                <w:sz w:val="18"/>
              </w:rPr>
              <w:t>Don't know / can't remember</w:t>
            </w:r>
          </w:p>
        </w:tc>
        <w:tc>
          <w:tcPr>
            <w:tcW w:w="698" w:type="dxa"/>
            <w:shd w:val="clear" w:color="auto" w:fill="F2F2F2" w:themeFill="background1" w:themeFillShade="F2"/>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18%</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20%</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16%</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13%</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8%</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17%</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18%</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17%</w:t>
            </w:r>
          </w:p>
        </w:tc>
        <w:tc>
          <w:tcPr>
            <w:tcW w:w="699" w:type="dxa"/>
            <w:vAlign w:val="center"/>
          </w:tcPr>
          <w:p w:rsidR="00A24357" w:rsidRPr="00B03CB4" w:rsidRDefault="00A24357" w:rsidP="00E1725B">
            <w:pPr>
              <w:keepNext/>
              <w:keepLines/>
              <w:spacing w:before="0"/>
              <w:ind w:right="-144"/>
              <w:jc w:val="center"/>
              <w:rPr>
                <w:rFonts w:cs="Arial"/>
                <w:color w:val="404040" w:themeColor="text1" w:themeTint="BF"/>
                <w:sz w:val="18"/>
              </w:rPr>
            </w:pPr>
            <w:r w:rsidRPr="00B03CB4">
              <w:rPr>
                <w:rFonts w:cs="Arial"/>
                <w:color w:val="404040" w:themeColor="text1" w:themeTint="BF"/>
                <w:sz w:val="18"/>
              </w:rPr>
              <w:t>31%</w:t>
            </w:r>
          </w:p>
        </w:tc>
        <w:tc>
          <w:tcPr>
            <w:tcW w:w="699" w:type="dxa"/>
            <w:vAlign w:val="center"/>
          </w:tcPr>
          <w:p w:rsidR="00A24357" w:rsidRPr="00DD2462" w:rsidRDefault="00A24357" w:rsidP="00E1725B">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13%</w:t>
            </w:r>
          </w:p>
        </w:tc>
        <w:tc>
          <w:tcPr>
            <w:tcW w:w="699" w:type="dxa"/>
            <w:vAlign w:val="center"/>
          </w:tcPr>
          <w:p w:rsidR="00A24357" w:rsidRPr="00DD2462" w:rsidRDefault="00A24357" w:rsidP="00E1725B">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8%</w:t>
            </w:r>
          </w:p>
        </w:tc>
      </w:tr>
    </w:tbl>
    <w:p w:rsidR="00A24357" w:rsidRDefault="00A24357" w:rsidP="00F455F5">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 Phone was the selected method of communication</w:t>
      </w:r>
    </w:p>
    <w:p w:rsidR="00A24357" w:rsidRPr="009F2D85" w:rsidRDefault="00A24357" w:rsidP="00F455F5">
      <w:pPr>
        <w:keepNext/>
        <w:keepLines/>
        <w:spacing w:before="0"/>
        <w:rPr>
          <w:i/>
          <w:color w:val="404040" w:themeColor="text1" w:themeTint="BF"/>
          <w:sz w:val="18"/>
          <w:szCs w:val="18"/>
        </w:rPr>
      </w:pPr>
      <w:r>
        <w:rPr>
          <w:i/>
          <w:color w:val="404040" w:themeColor="text1" w:themeTint="BF"/>
          <w:sz w:val="18"/>
        </w:rPr>
        <w:t xml:space="preserve">NB: 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A24357" w:rsidRDefault="00A24357" w:rsidP="00F455F5">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B7. Were you offered an option to receive a call back? And if so, did you take up this option?</w:t>
      </w:r>
      <w:r>
        <w:rPr>
          <w:rFonts w:eastAsia="Times New Roman" w:cs="Arial"/>
          <w:i/>
          <w:color w:val="404040" w:themeColor="text1" w:themeTint="BF"/>
          <w:sz w:val="18"/>
          <w:szCs w:val="18"/>
        </w:rPr>
        <w:t xml:space="preserve"> (Some providers offer to phone customers back instead of waiting on hold).</w:t>
      </w:r>
    </w:p>
    <w:p w:rsidR="00F455F5" w:rsidRDefault="00F455F5">
      <w:pPr>
        <w:spacing w:before="0" w:after="200"/>
        <w:rPr>
          <w:b/>
          <w:i/>
          <w:color w:val="404040" w:themeColor="text1" w:themeTint="BF"/>
          <w:sz w:val="20"/>
        </w:rPr>
      </w:pPr>
      <w:bookmarkStart w:id="265" w:name="_Ref511291827"/>
      <w:r>
        <w:rPr>
          <w:b/>
          <w:i/>
          <w:color w:val="404040" w:themeColor="text1" w:themeTint="BF"/>
          <w:sz w:val="20"/>
        </w:rPr>
        <w:br w:type="page"/>
      </w:r>
    </w:p>
    <w:p w:rsidR="00A24357" w:rsidRPr="00EE634E" w:rsidRDefault="006E3EFF" w:rsidP="00F455F5">
      <w:pPr>
        <w:keepNext/>
        <w:keepLines/>
        <w:spacing w:before="480"/>
        <w:rPr>
          <w:b/>
          <w:i/>
          <w:color w:val="404040" w:themeColor="text1" w:themeTint="BF"/>
          <w:sz w:val="20"/>
        </w:rPr>
      </w:pPr>
      <w:bookmarkStart w:id="266" w:name="_Ref511660431"/>
      <w:bookmarkStart w:id="267" w:name="_Toc513110370"/>
      <w:bookmarkStart w:id="268" w:name="_Toc513006040"/>
      <w:r>
        <w:rPr>
          <w:b/>
          <w:i/>
          <w:color w:val="404040" w:themeColor="text1" w:themeTint="BF"/>
          <w:sz w:val="20"/>
        </w:rPr>
        <w:t>Figure</w:t>
      </w:r>
      <w:r w:rsidR="00A24357" w:rsidRPr="00A4256C">
        <w:rPr>
          <w:b/>
          <w:i/>
          <w:color w:val="404040" w:themeColor="text1" w:themeTint="BF"/>
          <w:sz w:val="20"/>
        </w:rPr>
        <w:t xml:space="preserve"> </w:t>
      </w:r>
      <w:bookmarkEnd w:id="265"/>
      <w:r w:rsidR="001652D1">
        <w:rPr>
          <w:b/>
          <w:i/>
          <w:color w:val="404040" w:themeColor="text1" w:themeTint="BF"/>
          <w:sz w:val="20"/>
        </w:rPr>
        <w:fldChar w:fldCharType="begin"/>
      </w:r>
      <w:r w:rsidR="001652D1">
        <w:rPr>
          <w:b/>
          <w:i/>
          <w:color w:val="404040" w:themeColor="text1" w:themeTint="BF"/>
          <w:sz w:val="20"/>
        </w:rPr>
        <w:instrText xml:space="preserve"> SEQ Figure \* ARABIC </w:instrText>
      </w:r>
      <w:r w:rsidR="001652D1">
        <w:rPr>
          <w:b/>
          <w:i/>
          <w:color w:val="404040" w:themeColor="text1" w:themeTint="BF"/>
          <w:sz w:val="20"/>
        </w:rPr>
        <w:fldChar w:fldCharType="separate"/>
      </w:r>
      <w:r w:rsidR="00482073">
        <w:rPr>
          <w:b/>
          <w:i/>
          <w:noProof/>
          <w:color w:val="404040" w:themeColor="text1" w:themeTint="BF"/>
          <w:sz w:val="20"/>
        </w:rPr>
        <w:t>61</w:t>
      </w:r>
      <w:r w:rsidR="001652D1">
        <w:rPr>
          <w:b/>
          <w:i/>
          <w:color w:val="404040" w:themeColor="text1" w:themeTint="BF"/>
          <w:sz w:val="20"/>
        </w:rPr>
        <w:fldChar w:fldCharType="end"/>
      </w:r>
      <w:bookmarkEnd w:id="266"/>
      <w:r w:rsidR="00A24357" w:rsidRPr="00A4256C">
        <w:rPr>
          <w:b/>
          <w:i/>
          <w:color w:val="404040" w:themeColor="text1" w:themeTint="BF"/>
          <w:sz w:val="20"/>
        </w:rPr>
        <w:t>.</w:t>
      </w:r>
      <w:r w:rsidR="00A24357">
        <w:rPr>
          <w:b/>
          <w:i/>
          <w:color w:val="404040" w:themeColor="text1" w:themeTint="BF"/>
          <w:sz w:val="20"/>
        </w:rPr>
        <w:t xml:space="preserve"> </w:t>
      </w:r>
      <w:r w:rsidR="00A24357" w:rsidRPr="00FE45D3">
        <w:rPr>
          <w:b/>
          <w:i/>
          <w:color w:val="404040" w:themeColor="text1" w:themeTint="BF"/>
          <w:sz w:val="20"/>
        </w:rPr>
        <w:t>Decision to stay on phone</w:t>
      </w:r>
      <w:bookmarkEnd w:id="267"/>
      <w:r w:rsidR="00A24357" w:rsidRPr="00FE45D3">
        <w:rPr>
          <w:b/>
          <w:i/>
          <w:color w:val="404040" w:themeColor="text1" w:themeTint="BF"/>
          <w:sz w:val="20"/>
        </w:rPr>
        <w:t xml:space="preserve"> </w:t>
      </w:r>
      <w:bookmarkEnd w:id="268"/>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66370C">
        <w:trPr>
          <w:trHeight w:val="144"/>
          <w:tblHeader/>
        </w:trPr>
        <w:tc>
          <w:tcPr>
            <w:tcW w:w="1770" w:type="dxa"/>
            <w:tcBorders>
              <w:top w:val="nil"/>
              <w:left w:val="nil"/>
            </w:tcBorders>
          </w:tcPr>
          <w:p w:rsidR="00A24357" w:rsidRPr="00EE634E" w:rsidRDefault="00A24357" w:rsidP="00F455F5">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66370C">
        <w:trPr>
          <w:trHeight w:val="183"/>
          <w:tblHeader/>
        </w:trPr>
        <w:tc>
          <w:tcPr>
            <w:tcW w:w="1770" w:type="dxa"/>
          </w:tcPr>
          <w:p w:rsidR="00A24357" w:rsidRPr="00EE634E" w:rsidRDefault="00A24357" w:rsidP="00F455F5">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F455F5">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652</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118</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88</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90</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106</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90</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65</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31</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38</w:t>
            </w:r>
          </w:p>
        </w:tc>
        <w:tc>
          <w:tcPr>
            <w:tcW w:w="699" w:type="dxa"/>
            <w:vAlign w:val="center"/>
          </w:tcPr>
          <w:p w:rsidR="00A24357" w:rsidRPr="0051677C" w:rsidRDefault="00A24357" w:rsidP="00F455F5">
            <w:pPr>
              <w:keepNext/>
              <w:keepLines/>
              <w:spacing w:before="0"/>
              <w:jc w:val="center"/>
              <w:rPr>
                <w:i/>
                <w:color w:val="1A91BD" w:themeColor="accent2" w:themeShade="BF"/>
                <w:sz w:val="16"/>
                <w:szCs w:val="16"/>
              </w:rPr>
            </w:pPr>
            <w:r w:rsidRPr="0051677C">
              <w:rPr>
                <w:i/>
                <w:color w:val="1A91BD" w:themeColor="accent2" w:themeShade="BF"/>
                <w:sz w:val="16"/>
                <w:szCs w:val="16"/>
              </w:rPr>
              <w:t>10</w:t>
            </w:r>
          </w:p>
        </w:tc>
        <w:tc>
          <w:tcPr>
            <w:tcW w:w="699" w:type="dxa"/>
            <w:vAlign w:val="center"/>
          </w:tcPr>
          <w:p w:rsidR="00A24357" w:rsidRPr="0051677C" w:rsidRDefault="00A24357" w:rsidP="00F455F5">
            <w:pPr>
              <w:keepNext/>
              <w:keepLines/>
              <w:spacing w:before="0"/>
              <w:jc w:val="center"/>
              <w:rPr>
                <w:i/>
                <w:color w:val="1A91BD" w:themeColor="accent2" w:themeShade="BF"/>
                <w:sz w:val="16"/>
                <w:szCs w:val="16"/>
              </w:rPr>
            </w:pPr>
            <w:r w:rsidRPr="0051677C">
              <w:rPr>
                <w:i/>
                <w:color w:val="1A91BD" w:themeColor="accent2" w:themeShade="BF"/>
                <w:sz w:val="16"/>
                <w:szCs w:val="16"/>
              </w:rPr>
              <w:t>16</w:t>
            </w:r>
          </w:p>
        </w:tc>
      </w:tr>
      <w:tr w:rsidR="00A24357" w:rsidRPr="00EE634E" w:rsidTr="0066370C">
        <w:trPr>
          <w:trHeight w:val="334"/>
          <w:tblHeader/>
        </w:trPr>
        <w:tc>
          <w:tcPr>
            <w:tcW w:w="1770" w:type="dxa"/>
            <w:vAlign w:val="center"/>
          </w:tcPr>
          <w:p w:rsidR="00A24357" w:rsidRPr="00D932CF" w:rsidRDefault="00A24357" w:rsidP="00F455F5">
            <w:pPr>
              <w:keepNext/>
              <w:keepLines/>
              <w:spacing w:before="0"/>
              <w:rPr>
                <w:rFonts w:cs="Arial"/>
                <w:b/>
                <w:color w:val="404040" w:themeColor="text1" w:themeTint="BF"/>
                <w:sz w:val="18"/>
                <w:szCs w:val="18"/>
              </w:rPr>
            </w:pPr>
            <w:r w:rsidRPr="00D932CF">
              <w:rPr>
                <w:rFonts w:cs="Arial"/>
                <w:b/>
                <w:color w:val="404040" w:themeColor="text1" w:themeTint="BF"/>
                <w:sz w:val="18"/>
                <w:szCs w:val="18"/>
              </w:rPr>
              <w:t>Yes - stayed on phone</w:t>
            </w:r>
          </w:p>
        </w:tc>
        <w:tc>
          <w:tcPr>
            <w:tcW w:w="698" w:type="dxa"/>
            <w:shd w:val="clear" w:color="auto" w:fill="F2F2F2" w:themeFill="background1" w:themeFillShade="F2"/>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92%</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92%</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91%</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96%</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92%</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95%</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90%</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94%</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88%</w:t>
            </w:r>
          </w:p>
        </w:tc>
        <w:tc>
          <w:tcPr>
            <w:tcW w:w="699" w:type="dxa"/>
            <w:vAlign w:val="center"/>
          </w:tcPr>
          <w:p w:rsidR="00A24357" w:rsidRPr="00DD2462" w:rsidRDefault="00A24357" w:rsidP="00E1725B">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92%</w:t>
            </w:r>
          </w:p>
        </w:tc>
        <w:tc>
          <w:tcPr>
            <w:tcW w:w="699" w:type="dxa"/>
            <w:vAlign w:val="center"/>
          </w:tcPr>
          <w:p w:rsidR="00A24357" w:rsidRPr="00DD2462" w:rsidRDefault="00A24357" w:rsidP="00E1725B">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89%</w:t>
            </w:r>
          </w:p>
        </w:tc>
      </w:tr>
      <w:tr w:rsidR="00A24357" w:rsidRPr="00EE634E" w:rsidTr="0066370C">
        <w:trPr>
          <w:trHeight w:val="334"/>
          <w:tblHeader/>
        </w:trPr>
        <w:tc>
          <w:tcPr>
            <w:tcW w:w="1770" w:type="dxa"/>
            <w:vAlign w:val="center"/>
          </w:tcPr>
          <w:p w:rsidR="00A24357" w:rsidRPr="00D932CF" w:rsidRDefault="00A24357" w:rsidP="00F455F5">
            <w:pPr>
              <w:keepNext/>
              <w:keepLines/>
              <w:spacing w:before="0"/>
              <w:rPr>
                <w:rFonts w:cs="Arial"/>
                <w:color w:val="404040" w:themeColor="text1" w:themeTint="BF"/>
                <w:sz w:val="18"/>
                <w:szCs w:val="18"/>
              </w:rPr>
            </w:pPr>
            <w:r w:rsidRPr="00D932CF">
              <w:rPr>
                <w:rFonts w:cs="Arial"/>
                <w:color w:val="404040" w:themeColor="text1" w:themeTint="BF"/>
                <w:sz w:val="18"/>
                <w:szCs w:val="18"/>
              </w:rPr>
              <w:t>No - I was disconnected and had to call back</w:t>
            </w:r>
          </w:p>
        </w:tc>
        <w:tc>
          <w:tcPr>
            <w:tcW w:w="698" w:type="dxa"/>
            <w:shd w:val="clear" w:color="auto" w:fill="F2F2F2" w:themeFill="background1" w:themeFillShade="F2"/>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5%</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6%</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7%</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1%</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4%</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3%</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5%</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3%</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12%</w:t>
            </w:r>
          </w:p>
        </w:tc>
        <w:tc>
          <w:tcPr>
            <w:tcW w:w="699" w:type="dxa"/>
            <w:vAlign w:val="center"/>
          </w:tcPr>
          <w:p w:rsidR="00A24357" w:rsidRPr="00DD2462" w:rsidRDefault="00A24357"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8%</w:t>
            </w:r>
          </w:p>
        </w:tc>
        <w:tc>
          <w:tcPr>
            <w:tcW w:w="699" w:type="dxa"/>
            <w:vAlign w:val="center"/>
          </w:tcPr>
          <w:p w:rsidR="00A24357" w:rsidRPr="00DD2462" w:rsidRDefault="00A24357"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r>
      <w:tr w:rsidR="00A24357" w:rsidRPr="00EE634E" w:rsidTr="0066370C">
        <w:trPr>
          <w:trHeight w:val="334"/>
          <w:tblHeader/>
        </w:trPr>
        <w:tc>
          <w:tcPr>
            <w:tcW w:w="1770" w:type="dxa"/>
            <w:vAlign w:val="center"/>
          </w:tcPr>
          <w:p w:rsidR="00A24357" w:rsidRPr="00D932CF" w:rsidRDefault="00A24357" w:rsidP="00F455F5">
            <w:pPr>
              <w:keepNext/>
              <w:keepLines/>
              <w:spacing w:before="0"/>
              <w:rPr>
                <w:rFonts w:cs="Arial"/>
                <w:color w:val="404040" w:themeColor="text1" w:themeTint="BF"/>
                <w:sz w:val="18"/>
                <w:szCs w:val="18"/>
              </w:rPr>
            </w:pPr>
            <w:r w:rsidRPr="00D932CF">
              <w:rPr>
                <w:rFonts w:cs="Arial"/>
                <w:color w:val="404040" w:themeColor="text1" w:themeTint="BF"/>
                <w:sz w:val="18"/>
                <w:szCs w:val="18"/>
              </w:rPr>
              <w:t>No - I hung up before speaking to anybody and contacted them again later</w:t>
            </w:r>
          </w:p>
        </w:tc>
        <w:tc>
          <w:tcPr>
            <w:tcW w:w="698" w:type="dxa"/>
            <w:shd w:val="clear" w:color="auto" w:fill="F2F2F2" w:themeFill="background1" w:themeFillShade="F2"/>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1%</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1%</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2%</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3%</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4%</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1%</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3%</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0%</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0%</w:t>
            </w:r>
          </w:p>
        </w:tc>
        <w:tc>
          <w:tcPr>
            <w:tcW w:w="699" w:type="dxa"/>
            <w:vAlign w:val="center"/>
          </w:tcPr>
          <w:p w:rsidR="00A24357" w:rsidRPr="00DD2462" w:rsidRDefault="00A24357"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shd w:val="clear" w:color="auto" w:fill="auto"/>
            <w:vAlign w:val="center"/>
          </w:tcPr>
          <w:p w:rsidR="00A24357" w:rsidRPr="00DD2462" w:rsidRDefault="00A24357" w:rsidP="00F455F5">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11%</w:t>
            </w:r>
          </w:p>
        </w:tc>
      </w:tr>
      <w:tr w:rsidR="00A24357" w:rsidRPr="00EE634E" w:rsidTr="0066370C">
        <w:trPr>
          <w:trHeight w:val="334"/>
          <w:tblHeader/>
        </w:trPr>
        <w:tc>
          <w:tcPr>
            <w:tcW w:w="1770" w:type="dxa"/>
            <w:vAlign w:val="center"/>
          </w:tcPr>
          <w:p w:rsidR="00A24357" w:rsidRPr="00D932CF" w:rsidRDefault="00A24357" w:rsidP="00F455F5">
            <w:pPr>
              <w:keepNext/>
              <w:keepLines/>
              <w:spacing w:before="0"/>
              <w:rPr>
                <w:rFonts w:cs="Arial"/>
                <w:color w:val="404040" w:themeColor="text1" w:themeTint="BF"/>
                <w:sz w:val="18"/>
                <w:szCs w:val="18"/>
              </w:rPr>
            </w:pPr>
            <w:r>
              <w:rPr>
                <w:rFonts w:cs="Arial"/>
                <w:color w:val="404040" w:themeColor="text1" w:themeTint="BF"/>
                <w:sz w:val="18"/>
                <w:szCs w:val="18"/>
              </w:rPr>
              <w:t xml:space="preserve">No - </w:t>
            </w:r>
            <w:r w:rsidRPr="00D932CF">
              <w:rPr>
                <w:rFonts w:cs="Arial"/>
                <w:color w:val="404040" w:themeColor="text1" w:themeTint="BF"/>
                <w:sz w:val="18"/>
                <w:szCs w:val="18"/>
              </w:rPr>
              <w:t>I hung up before speaking to anyone and haven't contacted them again</w:t>
            </w:r>
          </w:p>
        </w:tc>
        <w:tc>
          <w:tcPr>
            <w:tcW w:w="698" w:type="dxa"/>
            <w:shd w:val="clear" w:color="auto" w:fill="F2F2F2" w:themeFill="background1" w:themeFillShade="F2"/>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1%</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2%</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0%</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0%</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1%</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1%</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1%</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3%</w:t>
            </w:r>
          </w:p>
        </w:tc>
        <w:tc>
          <w:tcPr>
            <w:tcW w:w="699" w:type="dxa"/>
            <w:vAlign w:val="center"/>
          </w:tcPr>
          <w:p w:rsidR="00A24357" w:rsidRPr="00D932CF" w:rsidRDefault="00A24357" w:rsidP="00E1725B">
            <w:pPr>
              <w:keepNext/>
              <w:keepLines/>
              <w:spacing w:before="0"/>
              <w:ind w:right="-144"/>
              <w:jc w:val="center"/>
              <w:rPr>
                <w:rFonts w:cs="Arial"/>
                <w:color w:val="404040" w:themeColor="text1" w:themeTint="BF"/>
                <w:sz w:val="18"/>
                <w:szCs w:val="18"/>
              </w:rPr>
            </w:pPr>
            <w:r w:rsidRPr="00D932CF">
              <w:rPr>
                <w:rFonts w:cs="Arial"/>
                <w:color w:val="404040" w:themeColor="text1" w:themeTint="BF"/>
                <w:sz w:val="18"/>
                <w:szCs w:val="18"/>
              </w:rPr>
              <w:t>0%</w:t>
            </w:r>
          </w:p>
        </w:tc>
        <w:tc>
          <w:tcPr>
            <w:tcW w:w="699" w:type="dxa"/>
            <w:vAlign w:val="center"/>
          </w:tcPr>
          <w:p w:rsidR="00A24357" w:rsidRPr="00DD2462" w:rsidRDefault="00A24357"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c>
          <w:tcPr>
            <w:tcW w:w="699" w:type="dxa"/>
            <w:vAlign w:val="center"/>
          </w:tcPr>
          <w:p w:rsidR="00A24357" w:rsidRPr="00DD2462" w:rsidRDefault="00A24357" w:rsidP="00E1725B">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r>
      <w:tr w:rsidR="00A24357" w:rsidRPr="00EE634E" w:rsidTr="0066370C">
        <w:trPr>
          <w:trHeight w:val="334"/>
          <w:tblHeader/>
        </w:trPr>
        <w:tc>
          <w:tcPr>
            <w:tcW w:w="1770" w:type="dxa"/>
            <w:vAlign w:val="center"/>
          </w:tcPr>
          <w:p w:rsidR="00A24357" w:rsidRPr="00D932CF" w:rsidRDefault="00A24357" w:rsidP="00F455F5">
            <w:pPr>
              <w:keepNext/>
              <w:keepLines/>
              <w:spacing w:before="0"/>
              <w:rPr>
                <w:rFonts w:cs="Arial"/>
                <w:b/>
                <w:color w:val="404040" w:themeColor="text1" w:themeTint="BF"/>
                <w:sz w:val="18"/>
                <w:szCs w:val="18"/>
              </w:rPr>
            </w:pPr>
            <w:r w:rsidRPr="00D932CF">
              <w:rPr>
                <w:rFonts w:cs="Arial"/>
                <w:b/>
                <w:color w:val="404040" w:themeColor="text1" w:themeTint="BF"/>
                <w:sz w:val="18"/>
                <w:szCs w:val="18"/>
              </w:rPr>
              <w:t>NETT - No</w:t>
            </w:r>
          </w:p>
        </w:tc>
        <w:tc>
          <w:tcPr>
            <w:tcW w:w="698" w:type="dxa"/>
            <w:shd w:val="clear" w:color="auto" w:fill="F2F2F2" w:themeFill="background1" w:themeFillShade="F2"/>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8%</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8%</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9%</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4%</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8%</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5%</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10%</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6%</w:t>
            </w:r>
          </w:p>
        </w:tc>
        <w:tc>
          <w:tcPr>
            <w:tcW w:w="699" w:type="dxa"/>
            <w:vAlign w:val="center"/>
          </w:tcPr>
          <w:p w:rsidR="00A24357" w:rsidRPr="00D932CF" w:rsidRDefault="00A24357" w:rsidP="00E1725B">
            <w:pPr>
              <w:keepNext/>
              <w:keepLines/>
              <w:spacing w:before="0"/>
              <w:ind w:right="-144"/>
              <w:jc w:val="center"/>
              <w:rPr>
                <w:rFonts w:cs="Arial"/>
                <w:b/>
                <w:color w:val="404040" w:themeColor="text1" w:themeTint="BF"/>
                <w:sz w:val="18"/>
                <w:szCs w:val="18"/>
              </w:rPr>
            </w:pPr>
            <w:r w:rsidRPr="00D932CF">
              <w:rPr>
                <w:rFonts w:cs="Arial"/>
                <w:b/>
                <w:color w:val="404040" w:themeColor="text1" w:themeTint="BF"/>
                <w:sz w:val="18"/>
                <w:szCs w:val="18"/>
              </w:rPr>
              <w:t>12%</w:t>
            </w:r>
          </w:p>
        </w:tc>
        <w:tc>
          <w:tcPr>
            <w:tcW w:w="699" w:type="dxa"/>
            <w:vAlign w:val="center"/>
          </w:tcPr>
          <w:p w:rsidR="00A24357" w:rsidRPr="00DD2462" w:rsidRDefault="00A24357" w:rsidP="00E1725B">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8%</w:t>
            </w:r>
          </w:p>
        </w:tc>
        <w:tc>
          <w:tcPr>
            <w:tcW w:w="699" w:type="dxa"/>
            <w:vAlign w:val="center"/>
          </w:tcPr>
          <w:p w:rsidR="00A24357" w:rsidRPr="00DD2462" w:rsidRDefault="00A24357" w:rsidP="00E1725B">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11%</w:t>
            </w:r>
          </w:p>
        </w:tc>
      </w:tr>
    </w:tbl>
    <w:p w:rsidR="00A24357" w:rsidRDefault="00A24357" w:rsidP="00F455F5">
      <w:pPr>
        <w:keepNext/>
        <w:keepLines/>
        <w:spacing w:before="0"/>
        <w:rPr>
          <w:i/>
          <w:color w:val="404040" w:themeColor="text1" w:themeTint="BF"/>
          <w:sz w:val="18"/>
        </w:rPr>
      </w:pPr>
      <w:r w:rsidRPr="00EE634E">
        <w:rPr>
          <w:i/>
          <w:color w:val="404040" w:themeColor="text1" w:themeTint="BF"/>
          <w:sz w:val="18"/>
        </w:rPr>
        <w:t>Base: Did not select call back option on phone</w:t>
      </w:r>
      <w:r>
        <w:rPr>
          <w:i/>
          <w:color w:val="404040" w:themeColor="text1" w:themeTint="BF"/>
          <w:sz w:val="18"/>
        </w:rPr>
        <w:t xml:space="preserve"> or was not offered option</w:t>
      </w:r>
    </w:p>
    <w:p w:rsidR="00A24357" w:rsidRPr="009F2D85" w:rsidRDefault="00A24357" w:rsidP="00F455F5">
      <w:pPr>
        <w:keepNext/>
        <w:keepLines/>
        <w:spacing w:before="0"/>
        <w:rPr>
          <w:i/>
          <w:color w:val="404040" w:themeColor="text1" w:themeTint="BF"/>
          <w:sz w:val="18"/>
          <w:szCs w:val="18"/>
        </w:rPr>
      </w:pPr>
      <w:r>
        <w:rPr>
          <w:i/>
          <w:color w:val="404040" w:themeColor="text1" w:themeTint="BF"/>
          <w:sz w:val="18"/>
        </w:rPr>
        <w:t xml:space="preserve">NB: 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A24357" w:rsidRDefault="00A24357" w:rsidP="00F455F5">
      <w:pPr>
        <w:keepNext/>
        <w:keepLines/>
        <w:spacing w:before="0"/>
        <w:rPr>
          <w:i/>
          <w:color w:val="404040" w:themeColor="text1" w:themeTint="BF"/>
          <w:sz w:val="18"/>
        </w:rPr>
      </w:pPr>
      <w:r w:rsidRPr="00EE634E">
        <w:rPr>
          <w:i/>
          <w:color w:val="404040" w:themeColor="text1" w:themeTint="BF"/>
          <w:sz w:val="18"/>
        </w:rPr>
        <w:t>B12. Did you stay on the call you made until you spoke to a person?</w:t>
      </w:r>
    </w:p>
    <w:p w:rsidR="00A24357" w:rsidRDefault="00A24357" w:rsidP="00F455F5">
      <w:pPr>
        <w:spacing w:before="0" w:after="200"/>
        <w:rPr>
          <w:b/>
          <w:i/>
          <w:color w:val="404040" w:themeColor="text1" w:themeTint="BF"/>
          <w:sz w:val="20"/>
        </w:rPr>
      </w:pPr>
    </w:p>
    <w:p w:rsidR="00A24357" w:rsidRPr="00A4256C" w:rsidRDefault="006E3EFF" w:rsidP="00F455F5">
      <w:pPr>
        <w:pStyle w:val="Caption"/>
        <w:keepNext/>
        <w:keepLines/>
        <w:rPr>
          <w:rFonts w:ascii="Arial" w:eastAsiaTheme="minorHAnsi" w:hAnsi="Arial" w:cstheme="minorBidi"/>
          <w:bCs w:val="0"/>
          <w:i/>
          <w:color w:val="404040" w:themeColor="text1" w:themeTint="BF"/>
          <w:sz w:val="20"/>
          <w:lang w:val="en-AU"/>
        </w:rPr>
      </w:pPr>
      <w:bookmarkStart w:id="269" w:name="_Ref511291861"/>
      <w:bookmarkStart w:id="270" w:name="_Ref511660480"/>
      <w:bookmarkStart w:id="271" w:name="_Toc513110371"/>
      <w:bookmarkStart w:id="272" w:name="_Toc513006041"/>
      <w:r>
        <w:rPr>
          <w:rFonts w:ascii="Arial" w:eastAsiaTheme="minorHAnsi" w:hAnsi="Arial" w:cstheme="minorBidi"/>
          <w:bCs w:val="0"/>
          <w:i/>
          <w:color w:val="404040" w:themeColor="text1" w:themeTint="BF"/>
          <w:sz w:val="20"/>
          <w:lang w:val="en-AU"/>
        </w:rPr>
        <w:t>Figure</w:t>
      </w:r>
      <w:r w:rsidR="00A24357" w:rsidRPr="00A4256C">
        <w:rPr>
          <w:rFonts w:ascii="Arial" w:eastAsiaTheme="minorHAnsi" w:hAnsi="Arial" w:cstheme="minorBidi"/>
          <w:bCs w:val="0"/>
          <w:i/>
          <w:color w:val="404040" w:themeColor="text1" w:themeTint="BF"/>
          <w:sz w:val="20"/>
          <w:lang w:val="en-AU"/>
        </w:rPr>
        <w:t xml:space="preserve"> </w:t>
      </w:r>
      <w:bookmarkEnd w:id="269"/>
      <w:r w:rsidR="001652D1">
        <w:rPr>
          <w:rFonts w:ascii="Arial" w:eastAsiaTheme="minorHAnsi" w:hAnsi="Arial" w:cstheme="minorBidi"/>
          <w:bCs w:val="0"/>
          <w:i/>
          <w:color w:val="404040" w:themeColor="text1" w:themeTint="BF"/>
          <w:sz w:val="20"/>
          <w:lang w:val="en-AU"/>
        </w:rPr>
        <w:fldChar w:fldCharType="begin"/>
      </w:r>
      <w:r w:rsidR="001652D1">
        <w:rPr>
          <w:rFonts w:ascii="Arial" w:eastAsiaTheme="minorHAnsi" w:hAnsi="Arial" w:cstheme="minorBidi"/>
          <w:bCs w:val="0"/>
          <w:i/>
          <w:color w:val="404040" w:themeColor="text1" w:themeTint="BF"/>
          <w:sz w:val="20"/>
          <w:lang w:val="en-AU"/>
        </w:rPr>
        <w:instrText xml:space="preserve"> SEQ Figure \* ARABIC </w:instrText>
      </w:r>
      <w:r w:rsidR="001652D1">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62</w:t>
      </w:r>
      <w:r w:rsidR="001652D1">
        <w:rPr>
          <w:rFonts w:ascii="Arial" w:eastAsiaTheme="minorHAnsi" w:hAnsi="Arial" w:cstheme="minorBidi"/>
          <w:bCs w:val="0"/>
          <w:i/>
          <w:color w:val="404040" w:themeColor="text1" w:themeTint="BF"/>
          <w:sz w:val="20"/>
          <w:lang w:val="en-AU"/>
        </w:rPr>
        <w:fldChar w:fldCharType="end"/>
      </w:r>
      <w:bookmarkEnd w:id="270"/>
      <w:r w:rsidR="00A24357" w:rsidRPr="00A4256C">
        <w:rPr>
          <w:rFonts w:ascii="Arial" w:eastAsiaTheme="minorHAnsi" w:hAnsi="Arial" w:cstheme="minorBidi"/>
          <w:bCs w:val="0"/>
          <w:i/>
          <w:color w:val="404040" w:themeColor="text1" w:themeTint="BF"/>
          <w:sz w:val="20"/>
          <w:lang w:val="en-AU"/>
        </w:rPr>
        <w:t xml:space="preserve">. Reasons for not choosing </w:t>
      </w:r>
      <w:r w:rsidR="00A84321">
        <w:rPr>
          <w:rFonts w:ascii="Arial" w:eastAsiaTheme="minorHAnsi" w:hAnsi="Arial" w:cstheme="minorBidi"/>
          <w:bCs w:val="0"/>
          <w:i/>
          <w:color w:val="404040" w:themeColor="text1" w:themeTint="BF"/>
          <w:sz w:val="20"/>
          <w:lang w:val="en-AU"/>
        </w:rPr>
        <w:t xml:space="preserve">a </w:t>
      </w:r>
      <w:r w:rsidR="00A24357" w:rsidRPr="00A4256C">
        <w:rPr>
          <w:rFonts w:ascii="Arial" w:eastAsiaTheme="minorHAnsi" w:hAnsi="Arial" w:cstheme="minorBidi"/>
          <w:bCs w:val="0"/>
          <w:i/>
          <w:color w:val="404040" w:themeColor="text1" w:themeTint="BF"/>
          <w:sz w:val="20"/>
          <w:lang w:val="en-AU"/>
        </w:rPr>
        <w:t>call back</w:t>
      </w:r>
      <w:bookmarkEnd w:id="271"/>
      <w:r w:rsidR="00A24357" w:rsidRPr="00A4256C">
        <w:rPr>
          <w:rFonts w:ascii="Arial" w:eastAsiaTheme="minorHAnsi" w:hAnsi="Arial" w:cstheme="minorBidi"/>
          <w:bCs w:val="0"/>
          <w:i/>
          <w:color w:val="404040" w:themeColor="text1" w:themeTint="BF"/>
          <w:sz w:val="20"/>
          <w:lang w:val="en-AU"/>
        </w:rPr>
        <w:t xml:space="preserve"> </w:t>
      </w:r>
      <w:bookmarkEnd w:id="272"/>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66370C">
        <w:trPr>
          <w:trHeight w:val="144"/>
          <w:tblHeader/>
        </w:trPr>
        <w:tc>
          <w:tcPr>
            <w:tcW w:w="1770" w:type="dxa"/>
            <w:tcBorders>
              <w:top w:val="nil"/>
              <w:left w:val="nil"/>
            </w:tcBorders>
          </w:tcPr>
          <w:p w:rsidR="00A24357" w:rsidRPr="00EE634E" w:rsidRDefault="00A24357" w:rsidP="00F455F5">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F455F5">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66370C">
        <w:trPr>
          <w:trHeight w:val="183"/>
          <w:tblHeader/>
        </w:trPr>
        <w:tc>
          <w:tcPr>
            <w:tcW w:w="1770" w:type="dxa"/>
          </w:tcPr>
          <w:p w:rsidR="00A24357" w:rsidRPr="00EE634E" w:rsidRDefault="00A24357" w:rsidP="00F455F5">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F455F5">
            <w:pPr>
              <w:keepNext/>
              <w:keepLines/>
              <w:spacing w:before="0"/>
              <w:jc w:val="center"/>
              <w:rPr>
                <w:rFonts w:cs="Arial"/>
                <w:b/>
                <w:i/>
                <w:iCs/>
                <w:color w:val="404040" w:themeColor="text1" w:themeTint="BF"/>
                <w:sz w:val="16"/>
                <w:szCs w:val="20"/>
              </w:rPr>
            </w:pPr>
            <w:r>
              <w:rPr>
                <w:rFonts w:cs="Arial"/>
                <w:b/>
                <w:i/>
                <w:iCs/>
                <w:color w:val="404040" w:themeColor="text1" w:themeTint="BF"/>
                <w:sz w:val="16"/>
                <w:szCs w:val="20"/>
              </w:rPr>
              <w:t>185</w:t>
            </w:r>
          </w:p>
        </w:tc>
        <w:tc>
          <w:tcPr>
            <w:tcW w:w="699" w:type="dxa"/>
            <w:vAlign w:val="center"/>
          </w:tcPr>
          <w:p w:rsidR="00A24357" w:rsidRPr="00EE634E" w:rsidRDefault="00A24357" w:rsidP="00F455F5">
            <w:pPr>
              <w:keepNext/>
              <w:keepLines/>
              <w:spacing w:before="0"/>
              <w:jc w:val="center"/>
              <w:rPr>
                <w:i/>
                <w:color w:val="404040" w:themeColor="text1" w:themeTint="BF"/>
                <w:sz w:val="16"/>
                <w:szCs w:val="16"/>
              </w:rPr>
            </w:pPr>
            <w:r w:rsidRPr="00EE634E">
              <w:rPr>
                <w:i/>
                <w:color w:val="404040" w:themeColor="text1" w:themeTint="BF"/>
                <w:sz w:val="16"/>
                <w:szCs w:val="16"/>
              </w:rPr>
              <w:t>38</w:t>
            </w:r>
          </w:p>
        </w:tc>
        <w:tc>
          <w:tcPr>
            <w:tcW w:w="699" w:type="dxa"/>
            <w:vAlign w:val="center"/>
          </w:tcPr>
          <w:p w:rsidR="00A24357" w:rsidRPr="0079190C" w:rsidRDefault="00A24357" w:rsidP="00F455F5">
            <w:pPr>
              <w:keepNext/>
              <w:keepLines/>
              <w:spacing w:before="0"/>
              <w:jc w:val="center"/>
              <w:rPr>
                <w:i/>
                <w:color w:val="1A91BD" w:themeColor="accent2" w:themeShade="BF"/>
                <w:sz w:val="16"/>
                <w:szCs w:val="16"/>
              </w:rPr>
            </w:pPr>
            <w:r w:rsidRPr="0079190C">
              <w:rPr>
                <w:i/>
                <w:color w:val="1A91BD" w:themeColor="accent2" w:themeShade="BF"/>
                <w:sz w:val="16"/>
                <w:szCs w:val="16"/>
              </w:rPr>
              <w:t>23</w:t>
            </w:r>
          </w:p>
        </w:tc>
        <w:tc>
          <w:tcPr>
            <w:tcW w:w="699" w:type="dxa"/>
            <w:vAlign w:val="center"/>
          </w:tcPr>
          <w:p w:rsidR="00A24357" w:rsidRPr="0079190C" w:rsidRDefault="00A24357" w:rsidP="00F455F5">
            <w:pPr>
              <w:keepNext/>
              <w:keepLines/>
              <w:spacing w:before="0"/>
              <w:jc w:val="center"/>
              <w:rPr>
                <w:i/>
                <w:color w:val="1A91BD" w:themeColor="accent2" w:themeShade="BF"/>
                <w:sz w:val="16"/>
                <w:szCs w:val="16"/>
              </w:rPr>
            </w:pPr>
            <w:r w:rsidRPr="0079190C">
              <w:rPr>
                <w:i/>
                <w:color w:val="1A91BD" w:themeColor="accent2" w:themeShade="BF"/>
                <w:sz w:val="16"/>
                <w:szCs w:val="16"/>
              </w:rPr>
              <w:t>22</w:t>
            </w:r>
          </w:p>
        </w:tc>
        <w:tc>
          <w:tcPr>
            <w:tcW w:w="699" w:type="dxa"/>
            <w:vAlign w:val="center"/>
          </w:tcPr>
          <w:p w:rsidR="00A24357" w:rsidRPr="0079190C" w:rsidRDefault="00A24357" w:rsidP="00F455F5">
            <w:pPr>
              <w:keepNext/>
              <w:keepLines/>
              <w:spacing w:before="0"/>
              <w:jc w:val="center"/>
              <w:rPr>
                <w:i/>
                <w:color w:val="1A91BD" w:themeColor="accent2" w:themeShade="BF"/>
                <w:sz w:val="16"/>
                <w:szCs w:val="16"/>
              </w:rPr>
            </w:pPr>
            <w:r w:rsidRPr="0079190C">
              <w:rPr>
                <w:i/>
                <w:color w:val="1A91BD" w:themeColor="accent2" w:themeShade="BF"/>
                <w:sz w:val="16"/>
                <w:szCs w:val="16"/>
              </w:rPr>
              <w:t>37</w:t>
            </w:r>
          </w:p>
        </w:tc>
        <w:tc>
          <w:tcPr>
            <w:tcW w:w="699" w:type="dxa"/>
            <w:vAlign w:val="center"/>
          </w:tcPr>
          <w:p w:rsidR="00A24357" w:rsidRPr="0079190C" w:rsidRDefault="00A24357" w:rsidP="00F455F5">
            <w:pPr>
              <w:keepNext/>
              <w:keepLines/>
              <w:spacing w:before="0"/>
              <w:jc w:val="center"/>
              <w:rPr>
                <w:i/>
                <w:color w:val="1A91BD" w:themeColor="accent2" w:themeShade="BF"/>
                <w:sz w:val="16"/>
                <w:szCs w:val="16"/>
              </w:rPr>
            </w:pPr>
            <w:r w:rsidRPr="0079190C">
              <w:rPr>
                <w:i/>
                <w:color w:val="1A91BD" w:themeColor="accent2" w:themeShade="BF"/>
                <w:sz w:val="16"/>
                <w:szCs w:val="16"/>
              </w:rPr>
              <w:t>20</w:t>
            </w:r>
          </w:p>
        </w:tc>
        <w:tc>
          <w:tcPr>
            <w:tcW w:w="699" w:type="dxa"/>
            <w:vAlign w:val="center"/>
          </w:tcPr>
          <w:p w:rsidR="00A24357" w:rsidRPr="0079190C" w:rsidRDefault="00A24357" w:rsidP="00F455F5">
            <w:pPr>
              <w:keepNext/>
              <w:keepLines/>
              <w:spacing w:before="0"/>
              <w:jc w:val="center"/>
              <w:rPr>
                <w:i/>
                <w:color w:val="1A91BD" w:themeColor="accent2" w:themeShade="BF"/>
                <w:sz w:val="16"/>
                <w:szCs w:val="16"/>
              </w:rPr>
            </w:pPr>
            <w:r w:rsidRPr="0079190C">
              <w:rPr>
                <w:i/>
                <w:color w:val="1A91BD" w:themeColor="accent2" w:themeShade="BF"/>
                <w:sz w:val="16"/>
                <w:szCs w:val="16"/>
              </w:rPr>
              <w:t>17</w:t>
            </w:r>
          </w:p>
        </w:tc>
        <w:tc>
          <w:tcPr>
            <w:tcW w:w="699" w:type="dxa"/>
            <w:vAlign w:val="center"/>
          </w:tcPr>
          <w:p w:rsidR="00A24357" w:rsidRPr="0079190C" w:rsidRDefault="00A24357" w:rsidP="00F455F5">
            <w:pPr>
              <w:keepNext/>
              <w:keepLines/>
              <w:spacing w:before="0"/>
              <w:jc w:val="center"/>
              <w:rPr>
                <w:i/>
                <w:color w:val="1A91BD" w:themeColor="accent2" w:themeShade="BF"/>
                <w:sz w:val="16"/>
                <w:szCs w:val="16"/>
              </w:rPr>
            </w:pPr>
            <w:r w:rsidRPr="0079190C">
              <w:rPr>
                <w:i/>
                <w:color w:val="1A91BD" w:themeColor="accent2" w:themeShade="BF"/>
                <w:sz w:val="16"/>
                <w:szCs w:val="16"/>
              </w:rPr>
              <w:t>7</w:t>
            </w:r>
          </w:p>
        </w:tc>
        <w:tc>
          <w:tcPr>
            <w:tcW w:w="699" w:type="dxa"/>
            <w:vAlign w:val="center"/>
          </w:tcPr>
          <w:p w:rsidR="00A24357" w:rsidRPr="0079190C" w:rsidRDefault="00A24357" w:rsidP="00F455F5">
            <w:pPr>
              <w:keepNext/>
              <w:keepLines/>
              <w:spacing w:before="0"/>
              <w:jc w:val="center"/>
              <w:rPr>
                <w:i/>
                <w:color w:val="1A91BD" w:themeColor="accent2" w:themeShade="BF"/>
                <w:sz w:val="16"/>
                <w:szCs w:val="16"/>
              </w:rPr>
            </w:pPr>
            <w:r w:rsidRPr="0079190C">
              <w:rPr>
                <w:i/>
                <w:color w:val="1A91BD" w:themeColor="accent2" w:themeShade="BF"/>
                <w:sz w:val="16"/>
                <w:szCs w:val="16"/>
              </w:rPr>
              <w:t>8</w:t>
            </w:r>
          </w:p>
        </w:tc>
        <w:tc>
          <w:tcPr>
            <w:tcW w:w="699" w:type="dxa"/>
            <w:vAlign w:val="center"/>
          </w:tcPr>
          <w:p w:rsidR="00A24357" w:rsidRPr="0079190C" w:rsidRDefault="00A24357" w:rsidP="00F455F5">
            <w:pPr>
              <w:keepNext/>
              <w:keepLines/>
              <w:spacing w:before="0"/>
              <w:jc w:val="center"/>
              <w:rPr>
                <w:i/>
                <w:color w:val="1A91BD" w:themeColor="accent2" w:themeShade="BF"/>
                <w:sz w:val="16"/>
                <w:szCs w:val="16"/>
              </w:rPr>
            </w:pPr>
            <w:r w:rsidRPr="0079190C">
              <w:rPr>
                <w:i/>
                <w:color w:val="1A91BD" w:themeColor="accent2" w:themeShade="BF"/>
                <w:sz w:val="16"/>
                <w:szCs w:val="16"/>
              </w:rPr>
              <w:t>5</w:t>
            </w:r>
          </w:p>
        </w:tc>
        <w:tc>
          <w:tcPr>
            <w:tcW w:w="699" w:type="dxa"/>
            <w:vAlign w:val="center"/>
          </w:tcPr>
          <w:p w:rsidR="00A24357" w:rsidRPr="0079190C" w:rsidRDefault="00A24357" w:rsidP="00F455F5">
            <w:pPr>
              <w:keepNext/>
              <w:keepLines/>
              <w:spacing w:before="0"/>
              <w:jc w:val="center"/>
              <w:rPr>
                <w:i/>
                <w:color w:val="1A91BD" w:themeColor="accent2" w:themeShade="BF"/>
                <w:sz w:val="16"/>
                <w:szCs w:val="16"/>
              </w:rPr>
            </w:pPr>
            <w:r w:rsidRPr="0079190C">
              <w:rPr>
                <w:i/>
                <w:color w:val="1A91BD" w:themeColor="accent2" w:themeShade="BF"/>
                <w:sz w:val="16"/>
                <w:szCs w:val="16"/>
              </w:rPr>
              <w:t>8</w:t>
            </w:r>
          </w:p>
        </w:tc>
      </w:tr>
      <w:tr w:rsidR="00A24357" w:rsidRPr="00EE634E" w:rsidTr="0066370C">
        <w:trPr>
          <w:trHeight w:val="334"/>
          <w:tblHeader/>
        </w:trPr>
        <w:tc>
          <w:tcPr>
            <w:tcW w:w="1770" w:type="dxa"/>
          </w:tcPr>
          <w:p w:rsidR="00A24357" w:rsidRPr="00D4036B" w:rsidRDefault="00A24357" w:rsidP="00F455F5">
            <w:pPr>
              <w:keepNext/>
              <w:keepLines/>
              <w:spacing w:before="0"/>
              <w:rPr>
                <w:rFonts w:cs="Arial"/>
                <w:color w:val="404040" w:themeColor="text1" w:themeTint="BF"/>
                <w:sz w:val="18"/>
              </w:rPr>
            </w:pPr>
            <w:r w:rsidRPr="00D4036B">
              <w:rPr>
                <w:rFonts w:cs="Arial"/>
                <w:color w:val="404040" w:themeColor="text1" w:themeTint="BF"/>
                <w:sz w:val="18"/>
              </w:rPr>
              <w:t>I thought it would be quicker to stay on hold rather than wait for a call back</w:t>
            </w:r>
          </w:p>
        </w:tc>
        <w:tc>
          <w:tcPr>
            <w:tcW w:w="698" w:type="dxa"/>
            <w:shd w:val="clear" w:color="auto" w:fill="F2F2F2" w:themeFill="background1" w:themeFillShade="F2"/>
            <w:vAlign w:val="center"/>
          </w:tcPr>
          <w:p w:rsidR="00A24357" w:rsidRPr="00DD2462"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rPr>
              <w:t>57%</w:t>
            </w:r>
          </w:p>
        </w:tc>
        <w:tc>
          <w:tcPr>
            <w:tcW w:w="699" w:type="dxa"/>
            <w:vAlign w:val="center"/>
          </w:tcPr>
          <w:p w:rsidR="00A24357" w:rsidRPr="00DD2462"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rPr>
              <w:t>55%</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66%</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47%</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69%</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58%</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63%</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85%</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50%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48%</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41%</w:t>
            </w:r>
          </w:p>
        </w:tc>
      </w:tr>
      <w:tr w:rsidR="00A24357" w:rsidRPr="00EE634E" w:rsidTr="0066370C">
        <w:trPr>
          <w:trHeight w:val="334"/>
          <w:tblHeader/>
        </w:trPr>
        <w:tc>
          <w:tcPr>
            <w:tcW w:w="1770" w:type="dxa"/>
          </w:tcPr>
          <w:p w:rsidR="00A24357" w:rsidRPr="00D4036B" w:rsidRDefault="00A24357" w:rsidP="00F455F5">
            <w:pPr>
              <w:keepNext/>
              <w:keepLines/>
              <w:spacing w:before="0"/>
              <w:rPr>
                <w:rFonts w:cs="Arial"/>
                <w:color w:val="404040" w:themeColor="text1" w:themeTint="BF"/>
                <w:sz w:val="18"/>
              </w:rPr>
            </w:pPr>
            <w:r w:rsidRPr="00D4036B">
              <w:rPr>
                <w:rFonts w:cs="Arial"/>
                <w:color w:val="404040" w:themeColor="text1" w:themeTint="BF"/>
                <w:sz w:val="18"/>
              </w:rPr>
              <w:t>Was convenient to speak now, not later</w:t>
            </w:r>
          </w:p>
        </w:tc>
        <w:tc>
          <w:tcPr>
            <w:tcW w:w="698" w:type="dxa"/>
            <w:shd w:val="clear" w:color="auto" w:fill="F2F2F2" w:themeFill="background1" w:themeFillShade="F2"/>
            <w:vAlign w:val="center"/>
          </w:tcPr>
          <w:p w:rsidR="00A24357" w:rsidRPr="00DD2462"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rPr>
              <w:t>48%</w:t>
            </w:r>
          </w:p>
        </w:tc>
        <w:tc>
          <w:tcPr>
            <w:tcW w:w="699" w:type="dxa"/>
            <w:vAlign w:val="center"/>
          </w:tcPr>
          <w:p w:rsidR="00A24357" w:rsidRPr="00DD2462"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rPr>
              <w:t>53%</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34%</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51%</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46%</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42%</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51%</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15%</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18%</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35%</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22%</w:t>
            </w:r>
          </w:p>
        </w:tc>
      </w:tr>
      <w:tr w:rsidR="00A24357" w:rsidRPr="00EE634E" w:rsidTr="0066370C">
        <w:trPr>
          <w:trHeight w:val="334"/>
          <w:tblHeader/>
        </w:trPr>
        <w:tc>
          <w:tcPr>
            <w:tcW w:w="1770" w:type="dxa"/>
          </w:tcPr>
          <w:p w:rsidR="00A24357" w:rsidRPr="00D4036B" w:rsidRDefault="00A24357" w:rsidP="00F455F5">
            <w:pPr>
              <w:keepNext/>
              <w:keepLines/>
              <w:spacing w:before="0"/>
              <w:rPr>
                <w:rFonts w:cs="Arial"/>
                <w:color w:val="404040" w:themeColor="text1" w:themeTint="BF"/>
                <w:sz w:val="18"/>
              </w:rPr>
            </w:pPr>
            <w:r w:rsidRPr="00D4036B">
              <w:rPr>
                <w:rFonts w:cs="Arial"/>
                <w:color w:val="404040" w:themeColor="text1" w:themeTint="BF"/>
                <w:sz w:val="18"/>
              </w:rPr>
              <w:t>I was worried they may not call me back</w:t>
            </w:r>
          </w:p>
        </w:tc>
        <w:tc>
          <w:tcPr>
            <w:tcW w:w="698" w:type="dxa"/>
            <w:shd w:val="clear" w:color="auto" w:fill="F2F2F2" w:themeFill="background1" w:themeFillShade="F2"/>
            <w:vAlign w:val="center"/>
          </w:tcPr>
          <w:p w:rsidR="00A24357" w:rsidRPr="00DD2462"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rPr>
              <w:t>35%</w:t>
            </w:r>
          </w:p>
        </w:tc>
        <w:tc>
          <w:tcPr>
            <w:tcW w:w="699" w:type="dxa"/>
            <w:vAlign w:val="center"/>
          </w:tcPr>
          <w:p w:rsidR="00A24357" w:rsidRPr="00DD2462"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rPr>
              <w:t>35%</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36%</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45%</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26%</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18%</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38%</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15%</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50%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42%</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rPr>
              <w:t>37%</w:t>
            </w:r>
          </w:p>
        </w:tc>
      </w:tr>
    </w:tbl>
    <w:p w:rsidR="00A24357" w:rsidRDefault="00A24357" w:rsidP="00722672">
      <w:pPr>
        <w:keepNext/>
        <w:keepLines/>
        <w:spacing w:before="0" w:line="240" w:lineRule="auto"/>
        <w:rPr>
          <w:i/>
          <w:color w:val="404040" w:themeColor="text1" w:themeTint="BF"/>
          <w:sz w:val="18"/>
        </w:rPr>
      </w:pPr>
      <w:r w:rsidRPr="00EE634E">
        <w:rPr>
          <w:i/>
          <w:color w:val="404040" w:themeColor="text1" w:themeTint="BF"/>
          <w:sz w:val="18"/>
        </w:rPr>
        <w:t>Base: Offered call back option but did not select</w:t>
      </w:r>
    </w:p>
    <w:p w:rsidR="00722672" w:rsidRDefault="00A24357" w:rsidP="00722672">
      <w:pPr>
        <w:keepNext/>
        <w:keepLines/>
        <w:spacing w:before="0" w:line="240" w:lineRule="auto"/>
        <w:rPr>
          <w:i/>
          <w:color w:val="404040" w:themeColor="text1" w:themeTint="BF"/>
          <w:sz w:val="18"/>
        </w:rPr>
      </w:pPr>
      <w:r>
        <w:rPr>
          <w:i/>
          <w:color w:val="404040" w:themeColor="text1" w:themeTint="BF"/>
          <w:sz w:val="18"/>
        </w:rPr>
        <w:t xml:space="preserve">NB: 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A24357" w:rsidRDefault="00A24357" w:rsidP="00722672">
      <w:pPr>
        <w:keepNext/>
        <w:keepLines/>
        <w:spacing w:before="0" w:line="240" w:lineRule="auto"/>
        <w:rPr>
          <w:i/>
          <w:color w:val="404040" w:themeColor="text1" w:themeTint="BF"/>
          <w:sz w:val="18"/>
        </w:rPr>
      </w:pPr>
      <w:r w:rsidRPr="00EE634E">
        <w:rPr>
          <w:i/>
          <w:color w:val="404040" w:themeColor="text1" w:themeTint="BF"/>
          <w:sz w:val="18"/>
        </w:rPr>
        <w:t>B11. Why did you choose not to take up the call back option when this was offered to you?</w:t>
      </w:r>
    </w:p>
    <w:p w:rsidR="00A24357" w:rsidRDefault="00A24357" w:rsidP="00041D69">
      <w:pPr>
        <w:spacing w:before="120"/>
        <w:rPr>
          <w:i/>
          <w:color w:val="404040" w:themeColor="text1" w:themeTint="BF"/>
          <w:sz w:val="18"/>
        </w:rPr>
      </w:pPr>
    </w:p>
    <w:p w:rsidR="00F455F5" w:rsidRDefault="00F455F5" w:rsidP="00041D69">
      <w:pPr>
        <w:spacing w:before="120"/>
        <w:rPr>
          <w:i/>
          <w:color w:val="404040" w:themeColor="text1" w:themeTint="BF"/>
          <w:sz w:val="18"/>
        </w:rPr>
      </w:pPr>
    </w:p>
    <w:p w:rsidR="00A24357" w:rsidRPr="001652D1" w:rsidRDefault="006E3EFF" w:rsidP="00F455F5">
      <w:pPr>
        <w:pStyle w:val="Caption"/>
        <w:keepNext/>
        <w:keepLines/>
        <w:rPr>
          <w:rFonts w:ascii="Arial" w:eastAsiaTheme="minorHAnsi" w:hAnsi="Arial" w:cstheme="minorBidi"/>
          <w:bCs w:val="0"/>
          <w:i/>
          <w:color w:val="404040" w:themeColor="text1" w:themeTint="BF"/>
          <w:sz w:val="20"/>
          <w:lang w:val="en-AU"/>
        </w:rPr>
      </w:pPr>
      <w:bookmarkStart w:id="273" w:name="_Ref511660530"/>
      <w:bookmarkStart w:id="274" w:name="_Toc513006042"/>
      <w:bookmarkStart w:id="275" w:name="_Toc513110372"/>
      <w:r w:rsidRPr="001652D1">
        <w:rPr>
          <w:rFonts w:ascii="Arial" w:eastAsiaTheme="minorHAnsi" w:hAnsi="Arial" w:cstheme="minorBidi"/>
          <w:bCs w:val="0"/>
          <w:i/>
          <w:color w:val="404040" w:themeColor="text1" w:themeTint="BF"/>
          <w:sz w:val="20"/>
          <w:lang w:val="en-AU"/>
        </w:rPr>
        <w:t>Figure</w:t>
      </w:r>
      <w:r w:rsidR="00A24357" w:rsidRPr="001652D1">
        <w:rPr>
          <w:rFonts w:ascii="Arial" w:eastAsiaTheme="minorHAnsi" w:hAnsi="Arial" w:cstheme="minorBidi"/>
          <w:bCs w:val="0"/>
          <w:i/>
          <w:color w:val="404040" w:themeColor="text1" w:themeTint="BF"/>
          <w:sz w:val="20"/>
          <w:lang w:val="en-AU"/>
        </w:rPr>
        <w:t xml:space="preserve"> </w:t>
      </w:r>
      <w:r w:rsidR="001652D1">
        <w:rPr>
          <w:rFonts w:ascii="Arial" w:eastAsiaTheme="minorHAnsi" w:hAnsi="Arial" w:cstheme="minorBidi"/>
          <w:bCs w:val="0"/>
          <w:i/>
          <w:color w:val="404040" w:themeColor="text1" w:themeTint="BF"/>
          <w:sz w:val="20"/>
          <w:lang w:val="en-AU"/>
        </w:rPr>
        <w:fldChar w:fldCharType="begin"/>
      </w:r>
      <w:r w:rsidR="001652D1">
        <w:rPr>
          <w:rFonts w:ascii="Arial" w:eastAsiaTheme="minorHAnsi" w:hAnsi="Arial" w:cstheme="minorBidi"/>
          <w:bCs w:val="0"/>
          <w:i/>
          <w:color w:val="404040" w:themeColor="text1" w:themeTint="BF"/>
          <w:sz w:val="20"/>
          <w:lang w:val="en-AU"/>
        </w:rPr>
        <w:instrText xml:space="preserve"> SEQ Figure \* ARABIC </w:instrText>
      </w:r>
      <w:r w:rsidR="001652D1">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63</w:t>
      </w:r>
      <w:r w:rsidR="001652D1">
        <w:rPr>
          <w:rFonts w:ascii="Arial" w:eastAsiaTheme="minorHAnsi" w:hAnsi="Arial" w:cstheme="minorBidi"/>
          <w:bCs w:val="0"/>
          <w:i/>
          <w:color w:val="404040" w:themeColor="text1" w:themeTint="BF"/>
          <w:sz w:val="20"/>
          <w:lang w:val="en-AU"/>
        </w:rPr>
        <w:fldChar w:fldCharType="end"/>
      </w:r>
      <w:bookmarkEnd w:id="273"/>
      <w:r w:rsidR="00A24357" w:rsidRPr="001652D1">
        <w:rPr>
          <w:rFonts w:ascii="Arial" w:eastAsiaTheme="minorHAnsi" w:hAnsi="Arial" w:cstheme="minorBidi"/>
          <w:bCs w:val="0"/>
          <w:i/>
          <w:color w:val="404040" w:themeColor="text1" w:themeTint="BF"/>
          <w:sz w:val="20"/>
          <w:lang w:val="en-AU"/>
        </w:rPr>
        <w:t>. Provision of timeframe</w:t>
      </w:r>
      <w:bookmarkEnd w:id="274"/>
      <w:bookmarkEnd w:id="275"/>
    </w:p>
    <w:p w:rsidR="00A24357" w:rsidRPr="00EE634E" w:rsidRDefault="00A24357" w:rsidP="00F455F5">
      <w:pPr>
        <w:keepNext/>
        <w:keepLines/>
        <w:spacing w:before="0"/>
        <w:rPr>
          <w:b/>
          <w:i/>
          <w:color w:val="404040" w:themeColor="text1" w:themeTint="BF"/>
          <w:sz w:val="18"/>
        </w:rPr>
      </w:pPr>
      <w:r>
        <w:rPr>
          <w:i/>
          <w:noProof/>
          <w:color w:val="404040" w:themeColor="text1" w:themeTint="BF"/>
          <w:sz w:val="18"/>
          <w:szCs w:val="18"/>
          <w:lang w:eastAsia="en-AU"/>
        </w:rPr>
        <mc:AlternateContent>
          <mc:Choice Requires="wps">
            <w:drawing>
              <wp:anchor distT="0" distB="0" distL="114300" distR="114300" simplePos="0" relativeHeight="251726336" behindDoc="0" locked="0" layoutInCell="1" allowOverlap="1" wp14:anchorId="6A5DC6FF" wp14:editId="2AA81E8C">
                <wp:simplePos x="0" y="0"/>
                <wp:positionH relativeFrom="column">
                  <wp:posOffset>5233876</wp:posOffset>
                </wp:positionH>
                <wp:positionV relativeFrom="paragraph">
                  <wp:posOffset>2009775</wp:posOffset>
                </wp:positionV>
                <wp:extent cx="295910" cy="130810"/>
                <wp:effectExtent l="0" t="0" r="27940" b="21590"/>
                <wp:wrapNone/>
                <wp:docPr id="286" name="Rectangle 286"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6" o:spid="_x0000_s1026" alt="blue rectangle showing small sample size" style="position:absolute;margin-left:412.1pt;margin-top:158.25pt;width:23.3pt;height:10.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" filled="f" strokecolor="#3db7e4 [3205]" strokeweight="1pt"/>
            </w:pict>
          </mc:Fallback>
        </mc:AlternateContent>
      </w:r>
      <w:r>
        <w:rPr>
          <w:i/>
          <w:noProof/>
          <w:color w:val="404040" w:themeColor="text1" w:themeTint="BF"/>
          <w:sz w:val="18"/>
          <w:szCs w:val="18"/>
          <w:lang w:eastAsia="en-AU"/>
        </w:rPr>
        <mc:AlternateContent>
          <mc:Choice Requires="wps">
            <w:drawing>
              <wp:anchor distT="0" distB="0" distL="114300" distR="114300" simplePos="0" relativeHeight="251725312" behindDoc="0" locked="0" layoutInCell="1" allowOverlap="1" wp14:anchorId="0EA8A8A5" wp14:editId="775A75DD">
                <wp:simplePos x="0" y="0"/>
                <wp:positionH relativeFrom="column">
                  <wp:posOffset>4807379</wp:posOffset>
                </wp:positionH>
                <wp:positionV relativeFrom="paragraph">
                  <wp:posOffset>2011045</wp:posOffset>
                </wp:positionV>
                <wp:extent cx="295910" cy="130810"/>
                <wp:effectExtent l="0" t="0" r="27940" b="21590"/>
                <wp:wrapNone/>
                <wp:docPr id="287" name="Rectangle 287"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 o:spid="_x0000_s1026" alt="blue rectangle showing small sample size" style="position:absolute;margin-left:378.55pt;margin-top:158.35pt;width:23.3pt;height:10.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" filled="f" strokecolor="#3db7e4 [3205]" strokeweight="1pt"/>
            </w:pict>
          </mc:Fallback>
        </mc:AlternateContent>
      </w:r>
      <w:r>
        <w:rPr>
          <w:i/>
          <w:noProof/>
          <w:color w:val="404040" w:themeColor="text1" w:themeTint="BF"/>
          <w:sz w:val="18"/>
          <w:szCs w:val="18"/>
          <w:lang w:eastAsia="en-AU"/>
        </w:rPr>
        <mc:AlternateContent>
          <mc:Choice Requires="wps">
            <w:drawing>
              <wp:anchor distT="0" distB="0" distL="114300" distR="114300" simplePos="0" relativeHeight="251724288" behindDoc="0" locked="0" layoutInCell="1" allowOverlap="1" wp14:anchorId="64689AC4" wp14:editId="1C06383B">
                <wp:simplePos x="0" y="0"/>
                <wp:positionH relativeFrom="column">
                  <wp:posOffset>4372816</wp:posOffset>
                </wp:positionH>
                <wp:positionV relativeFrom="paragraph">
                  <wp:posOffset>2008505</wp:posOffset>
                </wp:positionV>
                <wp:extent cx="295910" cy="130810"/>
                <wp:effectExtent l="0" t="0" r="27940" b="21590"/>
                <wp:wrapNone/>
                <wp:docPr id="288" name="Rectangle 288"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26" alt="blue rectangle showing small sample size" style="position:absolute;margin-left:344.3pt;margin-top:158.15pt;width:23.3pt;height:10.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" filled="f" strokecolor="#3db7e4 [3205]" strokeweight="1pt"/>
            </w:pict>
          </mc:Fallback>
        </mc:AlternateContent>
      </w:r>
      <w:r>
        <w:rPr>
          <w:i/>
          <w:noProof/>
          <w:color w:val="404040" w:themeColor="text1" w:themeTint="BF"/>
          <w:sz w:val="18"/>
          <w:szCs w:val="18"/>
          <w:lang w:eastAsia="en-AU"/>
        </w:rPr>
        <mc:AlternateContent>
          <mc:Choice Requires="wps">
            <w:drawing>
              <wp:anchor distT="0" distB="0" distL="114300" distR="114300" simplePos="0" relativeHeight="251723264" behindDoc="0" locked="0" layoutInCell="1" allowOverlap="1" wp14:anchorId="35A7FFE8" wp14:editId="09114445">
                <wp:simplePos x="0" y="0"/>
                <wp:positionH relativeFrom="column">
                  <wp:posOffset>3952068</wp:posOffset>
                </wp:positionH>
                <wp:positionV relativeFrom="paragraph">
                  <wp:posOffset>2005942</wp:posOffset>
                </wp:positionV>
                <wp:extent cx="295910" cy="130810"/>
                <wp:effectExtent l="0" t="0" r="27940" b="21590"/>
                <wp:wrapNone/>
                <wp:docPr id="290" name="Rectangle 290"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alt="blue rectangle showing small sample size" style="position:absolute;margin-left:311.2pt;margin-top:157.95pt;width:23.3pt;height:10.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" filled="f" strokecolor="#3db7e4 [3205]" strokeweight="1pt"/>
            </w:pict>
          </mc:Fallback>
        </mc:AlternateContent>
      </w:r>
      <w:r>
        <w:rPr>
          <w:i/>
          <w:noProof/>
          <w:color w:val="404040" w:themeColor="text1" w:themeTint="BF"/>
          <w:sz w:val="18"/>
          <w:szCs w:val="18"/>
          <w:lang w:eastAsia="en-AU"/>
        </w:rPr>
        <mc:AlternateContent>
          <mc:Choice Requires="wps">
            <w:drawing>
              <wp:anchor distT="0" distB="0" distL="114300" distR="114300" simplePos="0" relativeHeight="251722240" behindDoc="0" locked="0" layoutInCell="1" allowOverlap="1" wp14:anchorId="7674CE80" wp14:editId="7A22F09E">
                <wp:simplePos x="0" y="0"/>
                <wp:positionH relativeFrom="column">
                  <wp:posOffset>3110024</wp:posOffset>
                </wp:positionH>
                <wp:positionV relativeFrom="paragraph">
                  <wp:posOffset>2005330</wp:posOffset>
                </wp:positionV>
                <wp:extent cx="295910" cy="130810"/>
                <wp:effectExtent l="0" t="0" r="27940" b="21590"/>
                <wp:wrapNone/>
                <wp:docPr id="291" name="Rectangle 291"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026" alt="blue rectangle showing small sample size" style="position:absolute;margin-left:244.9pt;margin-top:157.9pt;width:23.3pt;height:10.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" filled="f" strokecolor="#3db7e4 [3205]" strokeweight="1pt"/>
            </w:pict>
          </mc:Fallback>
        </mc:AlternateContent>
      </w:r>
      <w:r>
        <w:rPr>
          <w:i/>
          <w:noProof/>
          <w:color w:val="404040" w:themeColor="text1" w:themeTint="BF"/>
          <w:sz w:val="18"/>
          <w:szCs w:val="18"/>
          <w:lang w:eastAsia="en-AU"/>
        </w:rPr>
        <mc:AlternateContent>
          <mc:Choice Requires="wps">
            <w:drawing>
              <wp:anchor distT="0" distB="0" distL="114300" distR="114300" simplePos="0" relativeHeight="251721216" behindDoc="0" locked="0" layoutInCell="1" allowOverlap="1" wp14:anchorId="2975E1CC" wp14:editId="2A642774">
                <wp:simplePos x="0" y="0"/>
                <wp:positionH relativeFrom="column">
                  <wp:posOffset>2249170</wp:posOffset>
                </wp:positionH>
                <wp:positionV relativeFrom="paragraph">
                  <wp:posOffset>2136569</wp:posOffset>
                </wp:positionV>
                <wp:extent cx="295910" cy="130810"/>
                <wp:effectExtent l="0" t="0" r="27940" b="21590"/>
                <wp:wrapNone/>
                <wp:docPr id="292" name="Rectangle 292"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26" alt="blue rectangle showing small sample size" style="position:absolute;margin-left:177.1pt;margin-top:168.25pt;width:23.3pt;height:10.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" filled="f" strokecolor="#3db7e4 [3205]" strokeweight="1pt"/>
            </w:pict>
          </mc:Fallback>
        </mc:AlternateContent>
      </w:r>
      <w:r>
        <w:rPr>
          <w:i/>
          <w:noProof/>
          <w:color w:val="404040" w:themeColor="text1" w:themeTint="BF"/>
          <w:sz w:val="18"/>
          <w:szCs w:val="18"/>
          <w:lang w:eastAsia="en-AU"/>
        </w:rPr>
        <mc:AlternateContent>
          <mc:Choice Requires="wps">
            <w:drawing>
              <wp:anchor distT="0" distB="0" distL="114300" distR="114300" simplePos="0" relativeHeight="251720192" behindDoc="0" locked="0" layoutInCell="1" allowOverlap="1" wp14:anchorId="5F4A4689" wp14:editId="3F80D4DB">
                <wp:simplePos x="0" y="0"/>
                <wp:positionH relativeFrom="column">
                  <wp:posOffset>1820545</wp:posOffset>
                </wp:positionH>
                <wp:positionV relativeFrom="paragraph">
                  <wp:posOffset>2005536</wp:posOffset>
                </wp:positionV>
                <wp:extent cx="295910" cy="130810"/>
                <wp:effectExtent l="0" t="0" r="27940" b="21590"/>
                <wp:wrapNone/>
                <wp:docPr id="293" name="Rectangle 293"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26" alt="blue rectangle showing small sample size" style="position:absolute;margin-left:143.35pt;margin-top:157.9pt;width:23.3pt;height:10.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" filled="f" strokecolor="#3db7e4 [3205]" strokeweight="1pt"/>
            </w:pict>
          </mc:Fallback>
        </mc:AlternateContent>
      </w:r>
      <w:r w:rsidRPr="00EE634E">
        <w:rPr>
          <w:noProof/>
          <w:color w:val="404040" w:themeColor="text1" w:themeTint="BF"/>
          <w:lang w:eastAsia="en-AU"/>
        </w:rPr>
        <w:drawing>
          <wp:inline distT="0" distB="0" distL="0" distR="0" wp14:anchorId="4C729C4A" wp14:editId="63E2AEB4">
            <wp:extent cx="5728970" cy="2743200"/>
            <wp:effectExtent l="0" t="0" r="5080" b="0"/>
            <wp:docPr id="296" name="Chart 296"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24357" w:rsidRDefault="00A24357" w:rsidP="00F455F5">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 Selected call back option</w:t>
      </w:r>
    </w:p>
    <w:p w:rsidR="00722672" w:rsidRDefault="00A24357" w:rsidP="00F455F5">
      <w:pPr>
        <w:keepNext/>
        <w:keepLines/>
        <w:spacing w:before="0"/>
        <w:rPr>
          <w:i/>
          <w:color w:val="404040" w:themeColor="text1" w:themeTint="BF"/>
          <w:sz w:val="18"/>
        </w:rPr>
      </w:pPr>
      <w:r>
        <w:rPr>
          <w:i/>
          <w:noProof/>
          <w:color w:val="404040" w:themeColor="text1" w:themeTint="BF"/>
          <w:sz w:val="18"/>
          <w:szCs w:val="18"/>
          <w:lang w:eastAsia="en-AU"/>
        </w:rPr>
        <mc:AlternateContent>
          <mc:Choice Requires="wps">
            <w:drawing>
              <wp:anchor distT="0" distB="0" distL="114300" distR="114300" simplePos="0" relativeHeight="251719168" behindDoc="0" locked="0" layoutInCell="1" allowOverlap="1" wp14:anchorId="0A5517D8" wp14:editId="7D8074E2">
                <wp:simplePos x="0" y="0"/>
                <wp:positionH relativeFrom="column">
                  <wp:posOffset>2597150</wp:posOffset>
                </wp:positionH>
                <wp:positionV relativeFrom="paragraph">
                  <wp:posOffset>-1905</wp:posOffset>
                </wp:positionV>
                <wp:extent cx="295910" cy="130810"/>
                <wp:effectExtent l="0" t="0" r="27940" b="21590"/>
                <wp:wrapNone/>
                <wp:docPr id="294" name="Rectangle 294"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26" alt="blue rectangle showing small sample size" style="position:absolute;margin-left:204.5pt;margin-top:-.15pt;width:23.3pt;height:10.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" filled="f" strokecolor="#3db7e4 [3205]" strokeweight="1pt"/>
            </w:pict>
          </mc:Fallback>
        </mc:AlternateContent>
      </w:r>
      <w:r>
        <w:rPr>
          <w:i/>
          <w:color w:val="404040" w:themeColor="text1" w:themeTint="BF"/>
          <w:sz w:val="18"/>
          <w:szCs w:val="18"/>
        </w:rPr>
        <w:t xml:space="preserve">NB: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A24357" w:rsidRPr="00EE634E" w:rsidRDefault="00A24357" w:rsidP="00F455F5">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B8. Were you given a timeframe for when this call back would happen?</w:t>
      </w:r>
      <w:r w:rsidRPr="00A07E5B">
        <w:rPr>
          <w:i/>
          <w:noProof/>
          <w:color w:val="404040" w:themeColor="text1" w:themeTint="BF"/>
          <w:sz w:val="18"/>
          <w:szCs w:val="18"/>
          <w:lang w:eastAsia="en-AU"/>
        </w:rPr>
        <w:t xml:space="preserve"> </w:t>
      </w:r>
    </w:p>
    <w:p w:rsidR="006522C9" w:rsidRDefault="006522C9" w:rsidP="00A24357">
      <w:pPr>
        <w:pStyle w:val="Caption"/>
        <w:keepNext/>
        <w:keepLines/>
        <w:rPr>
          <w:rFonts w:ascii="Arial" w:eastAsiaTheme="minorHAnsi" w:hAnsi="Arial" w:cstheme="minorBidi"/>
          <w:bCs w:val="0"/>
          <w:i/>
          <w:color w:val="404040" w:themeColor="text1" w:themeTint="BF"/>
          <w:sz w:val="20"/>
          <w:lang w:val="en-AU"/>
        </w:rPr>
      </w:pPr>
      <w:bookmarkStart w:id="276" w:name="_Ref511291991"/>
      <w:bookmarkStart w:id="277" w:name="_Ref511660556"/>
    </w:p>
    <w:p w:rsidR="00A24357" w:rsidRPr="00A4256C" w:rsidRDefault="006E3EFF" w:rsidP="00A24357">
      <w:pPr>
        <w:pStyle w:val="Caption"/>
        <w:keepNext/>
        <w:keepLines/>
        <w:rPr>
          <w:rFonts w:ascii="Arial" w:eastAsiaTheme="minorHAnsi" w:hAnsi="Arial" w:cstheme="minorBidi"/>
          <w:bCs w:val="0"/>
          <w:i/>
          <w:color w:val="404040" w:themeColor="text1" w:themeTint="BF"/>
          <w:sz w:val="20"/>
          <w:lang w:val="en-AU"/>
        </w:rPr>
      </w:pPr>
      <w:bookmarkStart w:id="278" w:name="_Ref511749669"/>
      <w:bookmarkStart w:id="279" w:name="_Toc513006043"/>
      <w:bookmarkStart w:id="280" w:name="_Toc513110373"/>
      <w:r>
        <w:rPr>
          <w:rFonts w:ascii="Arial" w:eastAsiaTheme="minorHAnsi" w:hAnsi="Arial" w:cstheme="minorBidi"/>
          <w:bCs w:val="0"/>
          <w:i/>
          <w:color w:val="404040" w:themeColor="text1" w:themeTint="BF"/>
          <w:sz w:val="20"/>
          <w:lang w:val="en-AU"/>
        </w:rPr>
        <w:t>Figure</w:t>
      </w:r>
      <w:r w:rsidR="00A24357" w:rsidRPr="00A4256C">
        <w:rPr>
          <w:rFonts w:ascii="Arial" w:eastAsiaTheme="minorHAnsi" w:hAnsi="Arial" w:cstheme="minorBidi"/>
          <w:bCs w:val="0"/>
          <w:i/>
          <w:color w:val="404040" w:themeColor="text1" w:themeTint="BF"/>
          <w:sz w:val="20"/>
          <w:lang w:val="en-AU"/>
        </w:rPr>
        <w:t xml:space="preserve"> </w:t>
      </w:r>
      <w:bookmarkEnd w:id="276"/>
      <w:r w:rsidR="001652D1">
        <w:rPr>
          <w:rFonts w:ascii="Arial" w:eastAsiaTheme="minorHAnsi" w:hAnsi="Arial" w:cstheme="minorBidi"/>
          <w:bCs w:val="0"/>
          <w:i/>
          <w:color w:val="404040" w:themeColor="text1" w:themeTint="BF"/>
          <w:sz w:val="20"/>
          <w:lang w:val="en-AU"/>
        </w:rPr>
        <w:fldChar w:fldCharType="begin"/>
      </w:r>
      <w:r w:rsidR="001652D1">
        <w:rPr>
          <w:rFonts w:ascii="Arial" w:eastAsiaTheme="minorHAnsi" w:hAnsi="Arial" w:cstheme="minorBidi"/>
          <w:bCs w:val="0"/>
          <w:i/>
          <w:color w:val="404040" w:themeColor="text1" w:themeTint="BF"/>
          <w:sz w:val="20"/>
          <w:lang w:val="en-AU"/>
        </w:rPr>
        <w:instrText xml:space="preserve"> SEQ Figure \* ARABIC </w:instrText>
      </w:r>
      <w:r w:rsidR="001652D1">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64</w:t>
      </w:r>
      <w:r w:rsidR="001652D1">
        <w:rPr>
          <w:rFonts w:ascii="Arial" w:eastAsiaTheme="minorHAnsi" w:hAnsi="Arial" w:cstheme="minorBidi"/>
          <w:bCs w:val="0"/>
          <w:i/>
          <w:color w:val="404040" w:themeColor="text1" w:themeTint="BF"/>
          <w:sz w:val="20"/>
          <w:lang w:val="en-AU"/>
        </w:rPr>
        <w:fldChar w:fldCharType="end"/>
      </w:r>
      <w:bookmarkEnd w:id="277"/>
      <w:bookmarkEnd w:id="278"/>
      <w:r w:rsidR="00A24357" w:rsidRPr="00A4256C">
        <w:rPr>
          <w:rFonts w:ascii="Arial" w:eastAsiaTheme="minorHAnsi" w:hAnsi="Arial" w:cstheme="minorBidi"/>
          <w:bCs w:val="0"/>
          <w:i/>
          <w:color w:val="404040" w:themeColor="text1" w:themeTint="BF"/>
          <w:sz w:val="20"/>
          <w:lang w:val="en-AU"/>
        </w:rPr>
        <w:t>. Received call back</w:t>
      </w:r>
      <w:bookmarkEnd w:id="279"/>
      <w:bookmarkEnd w:id="280"/>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FF4EB2">
        <w:trPr>
          <w:trHeight w:val="144"/>
          <w:tblHeader/>
        </w:trPr>
        <w:tc>
          <w:tcPr>
            <w:tcW w:w="1770" w:type="dxa"/>
            <w:tcBorders>
              <w:top w:val="nil"/>
              <w:left w:val="nil"/>
            </w:tcBorders>
          </w:tcPr>
          <w:p w:rsidR="00A24357" w:rsidRPr="00EE634E" w:rsidRDefault="00A24357" w:rsidP="008028F3">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8028F3">
        <w:trPr>
          <w:trHeight w:val="183"/>
        </w:trPr>
        <w:tc>
          <w:tcPr>
            <w:tcW w:w="1770" w:type="dxa"/>
          </w:tcPr>
          <w:p w:rsidR="00A24357" w:rsidRPr="00EE634E" w:rsidRDefault="00A24357" w:rsidP="008028F3">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8028F3">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219</w:t>
            </w:r>
          </w:p>
        </w:tc>
        <w:tc>
          <w:tcPr>
            <w:tcW w:w="699" w:type="dxa"/>
            <w:vAlign w:val="center"/>
          </w:tcPr>
          <w:p w:rsidR="00A24357" w:rsidRPr="00EE634E" w:rsidRDefault="00A24357" w:rsidP="008028F3">
            <w:pPr>
              <w:keepNext/>
              <w:keepLines/>
              <w:spacing w:before="0"/>
              <w:jc w:val="center"/>
              <w:rPr>
                <w:i/>
                <w:color w:val="404040" w:themeColor="text1" w:themeTint="BF"/>
                <w:sz w:val="16"/>
                <w:szCs w:val="16"/>
              </w:rPr>
            </w:pPr>
            <w:r w:rsidRPr="0079190C">
              <w:rPr>
                <w:i/>
                <w:color w:val="1A91BD" w:themeColor="accent2" w:themeShade="BF"/>
                <w:sz w:val="16"/>
                <w:szCs w:val="16"/>
              </w:rPr>
              <w:t>28</w:t>
            </w:r>
          </w:p>
        </w:tc>
        <w:tc>
          <w:tcPr>
            <w:tcW w:w="699" w:type="dxa"/>
            <w:vAlign w:val="center"/>
          </w:tcPr>
          <w:p w:rsidR="00A24357" w:rsidRPr="00EE634E" w:rsidRDefault="00A24357" w:rsidP="008028F3">
            <w:pPr>
              <w:keepNext/>
              <w:keepLines/>
              <w:spacing w:before="0"/>
              <w:jc w:val="center"/>
              <w:rPr>
                <w:i/>
                <w:color w:val="404040" w:themeColor="text1" w:themeTint="BF"/>
                <w:sz w:val="16"/>
                <w:szCs w:val="16"/>
              </w:rPr>
            </w:pPr>
            <w:r w:rsidRPr="00EE634E">
              <w:rPr>
                <w:i/>
                <w:color w:val="404040" w:themeColor="text1" w:themeTint="BF"/>
                <w:sz w:val="16"/>
                <w:szCs w:val="16"/>
              </w:rPr>
              <w:t>32</w:t>
            </w:r>
          </w:p>
        </w:tc>
        <w:tc>
          <w:tcPr>
            <w:tcW w:w="699" w:type="dxa"/>
            <w:vAlign w:val="center"/>
          </w:tcPr>
          <w:p w:rsidR="00A24357" w:rsidRPr="00EE634E" w:rsidRDefault="00A24357" w:rsidP="008028F3">
            <w:pPr>
              <w:keepNext/>
              <w:keepLines/>
              <w:spacing w:before="0"/>
              <w:jc w:val="center"/>
              <w:rPr>
                <w:i/>
                <w:color w:val="404040" w:themeColor="text1" w:themeTint="BF"/>
                <w:sz w:val="16"/>
                <w:szCs w:val="16"/>
              </w:rPr>
            </w:pPr>
            <w:r w:rsidRPr="00EE634E">
              <w:rPr>
                <w:i/>
                <w:color w:val="404040" w:themeColor="text1" w:themeTint="BF"/>
                <w:sz w:val="16"/>
                <w:szCs w:val="16"/>
              </w:rPr>
              <w:t>34</w:t>
            </w:r>
          </w:p>
        </w:tc>
        <w:tc>
          <w:tcPr>
            <w:tcW w:w="699" w:type="dxa"/>
            <w:vAlign w:val="center"/>
          </w:tcPr>
          <w:p w:rsidR="00A24357" w:rsidRPr="00EE634E" w:rsidRDefault="00A24357" w:rsidP="008028F3">
            <w:pPr>
              <w:keepNext/>
              <w:keepLines/>
              <w:spacing w:before="0"/>
              <w:jc w:val="center"/>
              <w:rPr>
                <w:i/>
                <w:color w:val="404040" w:themeColor="text1" w:themeTint="BF"/>
                <w:sz w:val="16"/>
                <w:szCs w:val="16"/>
              </w:rPr>
            </w:pPr>
            <w:r w:rsidRPr="00EE634E">
              <w:rPr>
                <w:i/>
                <w:color w:val="404040" w:themeColor="text1" w:themeTint="BF"/>
                <w:sz w:val="16"/>
                <w:szCs w:val="16"/>
              </w:rPr>
              <w:t>65</w:t>
            </w:r>
          </w:p>
        </w:tc>
        <w:tc>
          <w:tcPr>
            <w:tcW w:w="699" w:type="dxa"/>
            <w:vAlign w:val="center"/>
          </w:tcPr>
          <w:p w:rsidR="00A24357" w:rsidRPr="0079190C" w:rsidRDefault="00A24357" w:rsidP="008028F3">
            <w:pPr>
              <w:keepNext/>
              <w:keepLines/>
              <w:spacing w:before="0"/>
              <w:jc w:val="center"/>
              <w:rPr>
                <w:i/>
                <w:color w:val="1A91BD" w:themeColor="accent2" w:themeShade="BF"/>
                <w:sz w:val="16"/>
                <w:szCs w:val="16"/>
              </w:rPr>
            </w:pPr>
            <w:r w:rsidRPr="0079190C">
              <w:rPr>
                <w:i/>
                <w:color w:val="1A91BD" w:themeColor="accent2" w:themeShade="BF"/>
                <w:sz w:val="16"/>
                <w:szCs w:val="16"/>
              </w:rPr>
              <w:t>17</w:t>
            </w:r>
          </w:p>
        </w:tc>
        <w:tc>
          <w:tcPr>
            <w:tcW w:w="699" w:type="dxa"/>
            <w:vAlign w:val="center"/>
          </w:tcPr>
          <w:p w:rsidR="00A24357" w:rsidRPr="0079190C" w:rsidRDefault="00A24357" w:rsidP="008028F3">
            <w:pPr>
              <w:keepNext/>
              <w:keepLines/>
              <w:spacing w:before="0"/>
              <w:jc w:val="center"/>
              <w:rPr>
                <w:i/>
                <w:color w:val="1A91BD" w:themeColor="accent2" w:themeShade="BF"/>
                <w:sz w:val="16"/>
                <w:szCs w:val="16"/>
              </w:rPr>
            </w:pPr>
            <w:r w:rsidRPr="0079190C">
              <w:rPr>
                <w:i/>
                <w:color w:val="1A91BD" w:themeColor="accent2" w:themeShade="BF"/>
                <w:sz w:val="16"/>
                <w:szCs w:val="16"/>
              </w:rPr>
              <w:t>12</w:t>
            </w:r>
          </w:p>
        </w:tc>
        <w:tc>
          <w:tcPr>
            <w:tcW w:w="699" w:type="dxa"/>
            <w:vAlign w:val="center"/>
          </w:tcPr>
          <w:p w:rsidR="00A24357" w:rsidRPr="0079190C" w:rsidRDefault="00A24357" w:rsidP="008028F3">
            <w:pPr>
              <w:keepNext/>
              <w:keepLines/>
              <w:spacing w:before="0"/>
              <w:jc w:val="center"/>
              <w:rPr>
                <w:i/>
                <w:color w:val="1A91BD" w:themeColor="accent2" w:themeShade="BF"/>
                <w:sz w:val="16"/>
                <w:szCs w:val="16"/>
              </w:rPr>
            </w:pPr>
            <w:r w:rsidRPr="0079190C">
              <w:rPr>
                <w:i/>
                <w:color w:val="1A91BD" w:themeColor="accent2" w:themeShade="BF"/>
                <w:sz w:val="16"/>
                <w:szCs w:val="16"/>
              </w:rPr>
              <w:t>10</w:t>
            </w:r>
          </w:p>
        </w:tc>
        <w:tc>
          <w:tcPr>
            <w:tcW w:w="699" w:type="dxa"/>
            <w:vAlign w:val="center"/>
          </w:tcPr>
          <w:p w:rsidR="00A24357" w:rsidRPr="0079190C" w:rsidRDefault="00A24357" w:rsidP="008028F3">
            <w:pPr>
              <w:keepNext/>
              <w:keepLines/>
              <w:spacing w:before="0"/>
              <w:jc w:val="center"/>
              <w:rPr>
                <w:i/>
                <w:color w:val="1A91BD" w:themeColor="accent2" w:themeShade="BF"/>
                <w:sz w:val="16"/>
                <w:szCs w:val="16"/>
              </w:rPr>
            </w:pPr>
            <w:r w:rsidRPr="0079190C">
              <w:rPr>
                <w:i/>
                <w:color w:val="1A91BD" w:themeColor="accent2" w:themeShade="BF"/>
                <w:sz w:val="16"/>
                <w:szCs w:val="16"/>
              </w:rPr>
              <w:t>10</w:t>
            </w:r>
          </w:p>
        </w:tc>
        <w:tc>
          <w:tcPr>
            <w:tcW w:w="699" w:type="dxa"/>
            <w:vAlign w:val="center"/>
          </w:tcPr>
          <w:p w:rsidR="00A24357" w:rsidRPr="0079190C" w:rsidRDefault="00A24357" w:rsidP="008028F3">
            <w:pPr>
              <w:keepNext/>
              <w:keepLines/>
              <w:spacing w:before="0"/>
              <w:jc w:val="center"/>
              <w:rPr>
                <w:i/>
                <w:color w:val="1A91BD" w:themeColor="accent2" w:themeShade="BF"/>
                <w:sz w:val="16"/>
                <w:szCs w:val="16"/>
              </w:rPr>
            </w:pPr>
            <w:r w:rsidRPr="0079190C">
              <w:rPr>
                <w:i/>
                <w:color w:val="1A91BD" w:themeColor="accent2" w:themeShade="BF"/>
                <w:sz w:val="16"/>
                <w:szCs w:val="16"/>
              </w:rPr>
              <w:t>6</w:t>
            </w:r>
          </w:p>
        </w:tc>
        <w:tc>
          <w:tcPr>
            <w:tcW w:w="699" w:type="dxa"/>
            <w:vAlign w:val="center"/>
          </w:tcPr>
          <w:p w:rsidR="00A24357" w:rsidRPr="0079190C" w:rsidRDefault="00A24357" w:rsidP="008028F3">
            <w:pPr>
              <w:keepNext/>
              <w:keepLines/>
              <w:spacing w:before="0"/>
              <w:jc w:val="center"/>
              <w:rPr>
                <w:i/>
                <w:color w:val="1A91BD" w:themeColor="accent2" w:themeShade="BF"/>
                <w:sz w:val="16"/>
                <w:szCs w:val="16"/>
              </w:rPr>
            </w:pPr>
            <w:r w:rsidRPr="0079190C">
              <w:rPr>
                <w:i/>
                <w:color w:val="1A91BD" w:themeColor="accent2" w:themeShade="BF"/>
                <w:sz w:val="16"/>
                <w:szCs w:val="16"/>
              </w:rPr>
              <w:t>5</w:t>
            </w:r>
          </w:p>
        </w:tc>
      </w:tr>
      <w:tr w:rsidR="00A24357" w:rsidRPr="00EE634E" w:rsidTr="008028F3">
        <w:trPr>
          <w:trHeight w:val="334"/>
        </w:trPr>
        <w:tc>
          <w:tcPr>
            <w:tcW w:w="1770" w:type="dxa"/>
            <w:vAlign w:val="center"/>
          </w:tcPr>
          <w:p w:rsidR="00A24357" w:rsidRPr="0080023F" w:rsidRDefault="00A24357" w:rsidP="008028F3">
            <w:pPr>
              <w:keepNext/>
              <w:keepLines/>
              <w:spacing w:before="0"/>
              <w:rPr>
                <w:rFonts w:cs="Arial"/>
                <w:color w:val="404040" w:themeColor="text1" w:themeTint="BF"/>
                <w:sz w:val="18"/>
                <w:szCs w:val="18"/>
              </w:rPr>
            </w:pPr>
            <w:r w:rsidRPr="0080023F">
              <w:rPr>
                <w:rFonts w:cs="Arial"/>
                <w:color w:val="404040" w:themeColor="text1" w:themeTint="BF"/>
                <w:sz w:val="18"/>
                <w:szCs w:val="18"/>
              </w:rPr>
              <w:t>Yes</w:t>
            </w:r>
          </w:p>
        </w:tc>
        <w:tc>
          <w:tcPr>
            <w:tcW w:w="698" w:type="dxa"/>
            <w:shd w:val="clear" w:color="auto" w:fill="F2F2F2" w:themeFill="background1" w:themeFillShade="F2"/>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83%</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82%</w:t>
            </w:r>
          </w:p>
        </w:tc>
        <w:tc>
          <w:tcPr>
            <w:tcW w:w="699" w:type="dxa"/>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84%</w:t>
            </w:r>
          </w:p>
        </w:tc>
        <w:tc>
          <w:tcPr>
            <w:tcW w:w="699" w:type="dxa"/>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75%</w:t>
            </w:r>
          </w:p>
        </w:tc>
        <w:tc>
          <w:tcPr>
            <w:tcW w:w="699" w:type="dxa"/>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95%</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94%</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67%</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100%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87%</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100%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79%</w:t>
            </w:r>
          </w:p>
        </w:tc>
      </w:tr>
      <w:tr w:rsidR="00A24357" w:rsidRPr="00EE634E" w:rsidTr="008028F3">
        <w:trPr>
          <w:trHeight w:val="334"/>
        </w:trPr>
        <w:tc>
          <w:tcPr>
            <w:tcW w:w="1770" w:type="dxa"/>
            <w:vAlign w:val="center"/>
          </w:tcPr>
          <w:p w:rsidR="00A24357" w:rsidRPr="0080023F" w:rsidRDefault="00A24357" w:rsidP="008028F3">
            <w:pPr>
              <w:keepNext/>
              <w:keepLines/>
              <w:spacing w:before="0"/>
              <w:rPr>
                <w:rFonts w:cs="Arial"/>
                <w:color w:val="404040" w:themeColor="text1" w:themeTint="BF"/>
                <w:sz w:val="18"/>
                <w:szCs w:val="18"/>
              </w:rPr>
            </w:pPr>
            <w:r w:rsidRPr="0080023F">
              <w:rPr>
                <w:rFonts w:cs="Arial"/>
                <w:color w:val="404040" w:themeColor="text1" w:themeTint="BF"/>
                <w:sz w:val="18"/>
                <w:szCs w:val="18"/>
              </w:rPr>
              <w:t>No, I had to contact them again</w:t>
            </w:r>
          </w:p>
        </w:tc>
        <w:tc>
          <w:tcPr>
            <w:tcW w:w="698" w:type="dxa"/>
            <w:shd w:val="clear" w:color="auto" w:fill="F2F2F2" w:themeFill="background1" w:themeFillShade="F2"/>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14%</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13%</w:t>
            </w:r>
          </w:p>
        </w:tc>
        <w:tc>
          <w:tcPr>
            <w:tcW w:w="699" w:type="dxa"/>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16%</w:t>
            </w:r>
          </w:p>
        </w:tc>
        <w:tc>
          <w:tcPr>
            <w:tcW w:w="699" w:type="dxa"/>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25%</w:t>
            </w:r>
          </w:p>
        </w:tc>
        <w:tc>
          <w:tcPr>
            <w:tcW w:w="699" w:type="dxa"/>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4%</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6%</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33%</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13%</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21%</w:t>
            </w:r>
          </w:p>
        </w:tc>
      </w:tr>
      <w:tr w:rsidR="00A24357" w:rsidRPr="00EE634E" w:rsidTr="008028F3">
        <w:trPr>
          <w:trHeight w:val="334"/>
        </w:trPr>
        <w:tc>
          <w:tcPr>
            <w:tcW w:w="1770" w:type="dxa"/>
            <w:vAlign w:val="center"/>
          </w:tcPr>
          <w:p w:rsidR="00A24357" w:rsidRPr="0080023F" w:rsidRDefault="00A24357" w:rsidP="008028F3">
            <w:pPr>
              <w:keepNext/>
              <w:keepLines/>
              <w:spacing w:before="0"/>
              <w:rPr>
                <w:rFonts w:cs="Arial"/>
                <w:color w:val="404040" w:themeColor="text1" w:themeTint="BF"/>
                <w:sz w:val="18"/>
                <w:szCs w:val="18"/>
              </w:rPr>
            </w:pPr>
            <w:r w:rsidRPr="0080023F">
              <w:rPr>
                <w:rFonts w:cs="Arial"/>
                <w:color w:val="404040" w:themeColor="text1" w:themeTint="BF"/>
                <w:sz w:val="18"/>
                <w:szCs w:val="18"/>
              </w:rPr>
              <w:t>No, and I did not contact them again</w:t>
            </w:r>
          </w:p>
        </w:tc>
        <w:tc>
          <w:tcPr>
            <w:tcW w:w="698" w:type="dxa"/>
            <w:shd w:val="clear" w:color="auto" w:fill="F2F2F2" w:themeFill="background1" w:themeFillShade="F2"/>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2%</w:t>
            </w:r>
          </w:p>
        </w:tc>
        <w:tc>
          <w:tcPr>
            <w:tcW w:w="699" w:type="dxa"/>
            <w:vAlign w:val="center"/>
          </w:tcPr>
          <w:p w:rsidR="00A24357" w:rsidRPr="00DD2462" w:rsidRDefault="00A24357" w:rsidP="008028F3">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5%</w:t>
            </w:r>
          </w:p>
        </w:tc>
        <w:tc>
          <w:tcPr>
            <w:tcW w:w="699" w:type="dxa"/>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0%</w:t>
            </w:r>
          </w:p>
        </w:tc>
        <w:tc>
          <w:tcPr>
            <w:tcW w:w="699" w:type="dxa"/>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0%</w:t>
            </w:r>
          </w:p>
        </w:tc>
        <w:tc>
          <w:tcPr>
            <w:tcW w:w="699" w:type="dxa"/>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1%</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r>
      <w:tr w:rsidR="00A24357" w:rsidRPr="00EE634E" w:rsidTr="008028F3">
        <w:trPr>
          <w:trHeight w:val="334"/>
        </w:trPr>
        <w:tc>
          <w:tcPr>
            <w:tcW w:w="1770" w:type="dxa"/>
            <w:vAlign w:val="center"/>
          </w:tcPr>
          <w:p w:rsidR="00A24357" w:rsidRPr="0080023F" w:rsidRDefault="00A24357" w:rsidP="008028F3">
            <w:pPr>
              <w:keepNext/>
              <w:keepLines/>
              <w:spacing w:before="0"/>
              <w:rPr>
                <w:rFonts w:cs="Arial"/>
                <w:color w:val="404040" w:themeColor="text1" w:themeTint="BF"/>
                <w:sz w:val="18"/>
                <w:szCs w:val="18"/>
              </w:rPr>
            </w:pPr>
            <w:r w:rsidRPr="0080023F">
              <w:rPr>
                <w:rFonts w:cs="Arial"/>
                <w:color w:val="404040" w:themeColor="text1" w:themeTint="BF"/>
                <w:sz w:val="18"/>
                <w:szCs w:val="18"/>
              </w:rPr>
              <w:t>NETT - No</w:t>
            </w:r>
          </w:p>
        </w:tc>
        <w:tc>
          <w:tcPr>
            <w:tcW w:w="698" w:type="dxa"/>
            <w:shd w:val="clear" w:color="auto" w:fill="F2F2F2" w:themeFill="background1" w:themeFillShade="F2"/>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17%</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18%</w:t>
            </w:r>
          </w:p>
        </w:tc>
        <w:tc>
          <w:tcPr>
            <w:tcW w:w="699" w:type="dxa"/>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16%</w:t>
            </w:r>
          </w:p>
        </w:tc>
        <w:tc>
          <w:tcPr>
            <w:tcW w:w="699" w:type="dxa"/>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25%</w:t>
            </w:r>
          </w:p>
        </w:tc>
        <w:tc>
          <w:tcPr>
            <w:tcW w:w="699" w:type="dxa"/>
            <w:vAlign w:val="center"/>
          </w:tcPr>
          <w:p w:rsidR="00A24357" w:rsidRPr="00E754D3" w:rsidRDefault="00A24357" w:rsidP="0039203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5%</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6%</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33%</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13%</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39203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21%</w:t>
            </w:r>
          </w:p>
        </w:tc>
      </w:tr>
    </w:tbl>
    <w:p w:rsidR="00A24357" w:rsidRDefault="00A24357" w:rsidP="00A24357">
      <w:pPr>
        <w:keepNext/>
        <w:keepLines/>
        <w:spacing w:before="0"/>
        <w:rPr>
          <w:i/>
          <w:color w:val="404040" w:themeColor="text1" w:themeTint="BF"/>
          <w:sz w:val="18"/>
        </w:rPr>
      </w:pPr>
      <w:r w:rsidRPr="00130C83">
        <w:rPr>
          <w:rFonts w:cs="Arial"/>
          <w:noProof/>
          <w:sz w:val="18"/>
          <w:szCs w:val="18"/>
          <w:lang w:eastAsia="en-AU"/>
        </w:rPr>
        <mc:AlternateContent>
          <mc:Choice Requires="wps">
            <w:drawing>
              <wp:anchor distT="0" distB="0" distL="114300" distR="114300" simplePos="0" relativeHeight="251727360" behindDoc="0" locked="0" layoutInCell="1" allowOverlap="1" wp14:anchorId="0DB35D39" wp14:editId="350C0443">
                <wp:simplePos x="0" y="0"/>
                <wp:positionH relativeFrom="column">
                  <wp:posOffset>1002871</wp:posOffset>
                </wp:positionH>
                <wp:positionV relativeFrom="paragraph">
                  <wp:posOffset>0</wp:posOffset>
                </wp:positionV>
                <wp:extent cx="0" cy="0"/>
                <wp:effectExtent l="0" t="0" r="0" b="0"/>
                <wp:wrapNone/>
                <wp:docPr id="295" name="Straight Arrow Connector 295" descr="arrow"/>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19050" cap="flat" cmpd="sng" algn="ctr">
                          <a:solidFill>
                            <a:srgbClr val="FDC82F">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alt="arrow" style="position:absolute;margin-left:78.95pt;margin-top:0;width:0;height: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" strokecolor="#fcc629" strokeweight="1.5pt">
                <v:stroke endarrow="open"/>
              </v:shape>
            </w:pict>
          </mc:Fallback>
        </mc:AlternateContent>
      </w:r>
      <w:r w:rsidRPr="00EE634E">
        <w:rPr>
          <w:i/>
          <w:color w:val="404040" w:themeColor="text1" w:themeTint="BF"/>
          <w:sz w:val="18"/>
        </w:rPr>
        <w:t>Base: Selected call back option on phone</w:t>
      </w:r>
    </w:p>
    <w:p w:rsidR="00722672" w:rsidRDefault="00A24357" w:rsidP="00A24357">
      <w:pPr>
        <w:keepNext/>
        <w:keepLines/>
        <w:spacing w:before="0"/>
        <w:rPr>
          <w:i/>
          <w:color w:val="404040" w:themeColor="text1" w:themeTint="BF"/>
          <w:sz w:val="18"/>
        </w:rPr>
      </w:pPr>
      <w:r>
        <w:rPr>
          <w:i/>
          <w:color w:val="404040" w:themeColor="text1" w:themeTint="BF"/>
          <w:sz w:val="18"/>
        </w:rPr>
        <w:t xml:space="preserve">NB: 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A24357" w:rsidRPr="00EE634E" w:rsidRDefault="00A24357" w:rsidP="00A24357">
      <w:pPr>
        <w:keepNext/>
        <w:keepLines/>
        <w:spacing w:before="0"/>
        <w:rPr>
          <w:i/>
          <w:color w:val="404040" w:themeColor="text1" w:themeTint="BF"/>
          <w:sz w:val="18"/>
        </w:rPr>
      </w:pPr>
      <w:r w:rsidRPr="00EE634E">
        <w:rPr>
          <w:i/>
          <w:color w:val="404040" w:themeColor="text1" w:themeTint="BF"/>
          <w:sz w:val="18"/>
        </w:rPr>
        <w:t>B9. And did you receive a call back?</w:t>
      </w:r>
    </w:p>
    <w:p w:rsidR="00A24357" w:rsidRDefault="00A24357" w:rsidP="00A24357">
      <w:pPr>
        <w:rPr>
          <w:b/>
          <w:i/>
          <w:color w:val="404040" w:themeColor="text1" w:themeTint="BF"/>
          <w:sz w:val="20"/>
        </w:rPr>
      </w:pPr>
      <w:r w:rsidRPr="00EE634E">
        <w:rPr>
          <w:b/>
          <w:i/>
          <w:color w:val="404040" w:themeColor="text1" w:themeTint="BF"/>
          <w:sz w:val="20"/>
        </w:rPr>
        <w:t xml:space="preserve"> </w:t>
      </w:r>
    </w:p>
    <w:p w:rsidR="00A24357" w:rsidRPr="00A4256C" w:rsidRDefault="006E3EFF" w:rsidP="006522C9">
      <w:pPr>
        <w:pStyle w:val="Caption"/>
        <w:rPr>
          <w:rFonts w:ascii="Arial" w:eastAsiaTheme="minorHAnsi" w:hAnsi="Arial" w:cstheme="minorBidi"/>
          <w:bCs w:val="0"/>
          <w:i/>
          <w:color w:val="404040" w:themeColor="text1" w:themeTint="BF"/>
          <w:sz w:val="20"/>
          <w:lang w:val="en-AU"/>
        </w:rPr>
      </w:pPr>
      <w:bookmarkStart w:id="281" w:name="_Ref511660587"/>
      <w:bookmarkStart w:id="282" w:name="_Toc513006044"/>
      <w:bookmarkStart w:id="283" w:name="_Toc513110374"/>
      <w:r>
        <w:rPr>
          <w:rFonts w:ascii="Arial" w:eastAsiaTheme="minorHAnsi" w:hAnsi="Arial" w:cstheme="minorBidi"/>
          <w:bCs w:val="0"/>
          <w:i/>
          <w:color w:val="404040" w:themeColor="text1" w:themeTint="BF"/>
          <w:sz w:val="20"/>
          <w:lang w:val="en-AU"/>
        </w:rPr>
        <w:t>Figure</w:t>
      </w:r>
      <w:r w:rsidR="00A24357" w:rsidRPr="00A4256C">
        <w:rPr>
          <w:rFonts w:ascii="Arial" w:eastAsiaTheme="minorHAnsi" w:hAnsi="Arial" w:cstheme="minorBidi"/>
          <w:bCs w:val="0"/>
          <w:i/>
          <w:color w:val="404040" w:themeColor="text1" w:themeTint="BF"/>
          <w:sz w:val="20"/>
          <w:lang w:val="en-AU"/>
        </w:rPr>
        <w:t xml:space="preserve"> </w:t>
      </w:r>
      <w:r w:rsidR="001652D1">
        <w:rPr>
          <w:rFonts w:ascii="Arial" w:eastAsiaTheme="minorHAnsi" w:hAnsi="Arial" w:cstheme="minorBidi"/>
          <w:bCs w:val="0"/>
          <w:i/>
          <w:color w:val="404040" w:themeColor="text1" w:themeTint="BF"/>
          <w:sz w:val="20"/>
          <w:lang w:val="en-AU"/>
        </w:rPr>
        <w:fldChar w:fldCharType="begin"/>
      </w:r>
      <w:r w:rsidR="001652D1">
        <w:rPr>
          <w:rFonts w:ascii="Arial" w:eastAsiaTheme="minorHAnsi" w:hAnsi="Arial" w:cstheme="minorBidi"/>
          <w:bCs w:val="0"/>
          <w:i/>
          <w:color w:val="404040" w:themeColor="text1" w:themeTint="BF"/>
          <w:sz w:val="20"/>
          <w:lang w:val="en-AU"/>
        </w:rPr>
        <w:instrText xml:space="preserve"> SEQ Figure \* ARABIC </w:instrText>
      </w:r>
      <w:r w:rsidR="001652D1">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65</w:t>
      </w:r>
      <w:r w:rsidR="001652D1">
        <w:rPr>
          <w:rFonts w:ascii="Arial" w:eastAsiaTheme="minorHAnsi" w:hAnsi="Arial" w:cstheme="minorBidi"/>
          <w:bCs w:val="0"/>
          <w:i/>
          <w:color w:val="404040" w:themeColor="text1" w:themeTint="BF"/>
          <w:sz w:val="20"/>
          <w:lang w:val="en-AU"/>
        </w:rPr>
        <w:fldChar w:fldCharType="end"/>
      </w:r>
      <w:bookmarkEnd w:id="281"/>
      <w:r w:rsidR="00A24357" w:rsidRPr="00A4256C">
        <w:rPr>
          <w:rFonts w:ascii="Arial" w:eastAsiaTheme="minorHAnsi" w:hAnsi="Arial" w:cstheme="minorBidi"/>
          <w:bCs w:val="0"/>
          <w:i/>
          <w:color w:val="404040" w:themeColor="text1" w:themeTint="BF"/>
          <w:sz w:val="20"/>
          <w:lang w:val="en-AU"/>
        </w:rPr>
        <w:t>. Received call back within timeframe</w:t>
      </w:r>
      <w:bookmarkEnd w:id="282"/>
      <w:bookmarkEnd w:id="283"/>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2C07C6">
        <w:trPr>
          <w:trHeight w:val="144"/>
          <w:tblHeader/>
        </w:trPr>
        <w:tc>
          <w:tcPr>
            <w:tcW w:w="1770" w:type="dxa"/>
            <w:tcBorders>
              <w:top w:val="nil"/>
              <w:left w:val="nil"/>
            </w:tcBorders>
          </w:tcPr>
          <w:p w:rsidR="00A24357" w:rsidRPr="00EE634E" w:rsidRDefault="00A24357" w:rsidP="006522C9">
            <w:pPr>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6522C9">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6522C9">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6522C9">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6522C9">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6522C9">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6522C9">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6522C9">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6522C9">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6522C9">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6522C9">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6522C9">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6522C9">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8028F3">
        <w:trPr>
          <w:trHeight w:val="183"/>
        </w:trPr>
        <w:tc>
          <w:tcPr>
            <w:tcW w:w="1770" w:type="dxa"/>
          </w:tcPr>
          <w:p w:rsidR="00A24357" w:rsidRPr="00EE634E" w:rsidRDefault="00A24357" w:rsidP="006522C9">
            <w:pPr>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6522C9">
            <w:pPr>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149</w:t>
            </w:r>
          </w:p>
        </w:tc>
        <w:tc>
          <w:tcPr>
            <w:tcW w:w="699" w:type="dxa"/>
            <w:vAlign w:val="center"/>
          </w:tcPr>
          <w:p w:rsidR="00A24357" w:rsidRPr="0080023F" w:rsidRDefault="00A24357" w:rsidP="006522C9">
            <w:pPr>
              <w:spacing w:before="0"/>
              <w:jc w:val="center"/>
              <w:rPr>
                <w:i/>
                <w:color w:val="1A91BD" w:themeColor="accent2" w:themeShade="BF"/>
                <w:sz w:val="16"/>
                <w:szCs w:val="16"/>
              </w:rPr>
            </w:pPr>
            <w:r w:rsidRPr="0080023F">
              <w:rPr>
                <w:i/>
                <w:color w:val="1A91BD" w:themeColor="accent2" w:themeShade="BF"/>
                <w:sz w:val="16"/>
                <w:szCs w:val="16"/>
              </w:rPr>
              <w:t>16</w:t>
            </w:r>
          </w:p>
        </w:tc>
        <w:tc>
          <w:tcPr>
            <w:tcW w:w="699" w:type="dxa"/>
            <w:vAlign w:val="center"/>
          </w:tcPr>
          <w:p w:rsidR="00A24357" w:rsidRPr="0080023F" w:rsidRDefault="00A24357" w:rsidP="006522C9">
            <w:pPr>
              <w:spacing w:before="0"/>
              <w:jc w:val="center"/>
              <w:rPr>
                <w:i/>
                <w:color w:val="1A91BD" w:themeColor="accent2" w:themeShade="BF"/>
                <w:sz w:val="16"/>
                <w:szCs w:val="16"/>
              </w:rPr>
            </w:pPr>
            <w:r w:rsidRPr="0080023F">
              <w:rPr>
                <w:i/>
                <w:color w:val="1A91BD" w:themeColor="accent2" w:themeShade="BF"/>
                <w:sz w:val="16"/>
                <w:szCs w:val="16"/>
              </w:rPr>
              <w:t>22</w:t>
            </w:r>
          </w:p>
        </w:tc>
        <w:tc>
          <w:tcPr>
            <w:tcW w:w="699" w:type="dxa"/>
            <w:vAlign w:val="center"/>
          </w:tcPr>
          <w:p w:rsidR="00A24357" w:rsidRPr="0080023F" w:rsidRDefault="00A24357" w:rsidP="006522C9">
            <w:pPr>
              <w:spacing w:before="0"/>
              <w:jc w:val="center"/>
              <w:rPr>
                <w:i/>
                <w:color w:val="1A91BD" w:themeColor="accent2" w:themeShade="BF"/>
                <w:sz w:val="16"/>
                <w:szCs w:val="16"/>
              </w:rPr>
            </w:pPr>
            <w:r w:rsidRPr="0080023F">
              <w:rPr>
                <w:i/>
                <w:color w:val="1A91BD" w:themeColor="accent2" w:themeShade="BF"/>
                <w:sz w:val="16"/>
                <w:szCs w:val="16"/>
              </w:rPr>
              <w:t>18</w:t>
            </w:r>
          </w:p>
        </w:tc>
        <w:tc>
          <w:tcPr>
            <w:tcW w:w="699" w:type="dxa"/>
            <w:vAlign w:val="center"/>
          </w:tcPr>
          <w:p w:rsidR="00A24357" w:rsidRPr="00EE634E" w:rsidRDefault="00A24357" w:rsidP="006522C9">
            <w:pPr>
              <w:spacing w:before="0"/>
              <w:jc w:val="center"/>
              <w:rPr>
                <w:i/>
                <w:color w:val="404040" w:themeColor="text1" w:themeTint="BF"/>
                <w:sz w:val="16"/>
                <w:szCs w:val="16"/>
              </w:rPr>
            </w:pPr>
            <w:r w:rsidRPr="00EE634E">
              <w:rPr>
                <w:i/>
                <w:color w:val="404040" w:themeColor="text1" w:themeTint="BF"/>
                <w:sz w:val="16"/>
                <w:szCs w:val="16"/>
              </w:rPr>
              <w:t>56</w:t>
            </w:r>
          </w:p>
        </w:tc>
        <w:tc>
          <w:tcPr>
            <w:tcW w:w="699" w:type="dxa"/>
            <w:vAlign w:val="center"/>
          </w:tcPr>
          <w:p w:rsidR="00A24357" w:rsidRPr="0080023F" w:rsidRDefault="00A24357" w:rsidP="006522C9">
            <w:pPr>
              <w:spacing w:before="0"/>
              <w:jc w:val="center"/>
              <w:rPr>
                <w:i/>
                <w:color w:val="1A91BD" w:themeColor="accent2" w:themeShade="BF"/>
                <w:sz w:val="16"/>
                <w:szCs w:val="16"/>
              </w:rPr>
            </w:pPr>
            <w:r w:rsidRPr="0080023F">
              <w:rPr>
                <w:i/>
                <w:color w:val="1A91BD" w:themeColor="accent2" w:themeShade="BF"/>
                <w:sz w:val="16"/>
                <w:szCs w:val="16"/>
              </w:rPr>
              <w:t>14</w:t>
            </w:r>
          </w:p>
        </w:tc>
        <w:tc>
          <w:tcPr>
            <w:tcW w:w="699" w:type="dxa"/>
            <w:vAlign w:val="center"/>
          </w:tcPr>
          <w:p w:rsidR="00A24357" w:rsidRPr="0080023F" w:rsidRDefault="00A24357" w:rsidP="006522C9">
            <w:pPr>
              <w:spacing w:before="0"/>
              <w:jc w:val="center"/>
              <w:rPr>
                <w:i/>
                <w:color w:val="1A91BD" w:themeColor="accent2" w:themeShade="BF"/>
                <w:sz w:val="16"/>
                <w:szCs w:val="16"/>
              </w:rPr>
            </w:pPr>
            <w:r w:rsidRPr="0080023F">
              <w:rPr>
                <w:i/>
                <w:color w:val="1A91BD" w:themeColor="accent2" w:themeShade="BF"/>
                <w:sz w:val="16"/>
                <w:szCs w:val="16"/>
              </w:rPr>
              <w:t>6</w:t>
            </w:r>
          </w:p>
        </w:tc>
        <w:tc>
          <w:tcPr>
            <w:tcW w:w="699" w:type="dxa"/>
            <w:vAlign w:val="center"/>
          </w:tcPr>
          <w:p w:rsidR="00A24357" w:rsidRPr="0080023F" w:rsidRDefault="00A24357" w:rsidP="006522C9">
            <w:pPr>
              <w:spacing w:before="0"/>
              <w:jc w:val="center"/>
              <w:rPr>
                <w:i/>
                <w:color w:val="1A91BD" w:themeColor="accent2" w:themeShade="BF"/>
                <w:sz w:val="16"/>
                <w:szCs w:val="16"/>
              </w:rPr>
            </w:pPr>
            <w:r w:rsidRPr="0080023F">
              <w:rPr>
                <w:i/>
                <w:color w:val="1A91BD" w:themeColor="accent2" w:themeShade="BF"/>
                <w:sz w:val="16"/>
                <w:szCs w:val="16"/>
              </w:rPr>
              <w:t>8</w:t>
            </w:r>
          </w:p>
        </w:tc>
        <w:tc>
          <w:tcPr>
            <w:tcW w:w="699" w:type="dxa"/>
            <w:vAlign w:val="center"/>
          </w:tcPr>
          <w:p w:rsidR="00A24357" w:rsidRPr="0080023F" w:rsidRDefault="00A24357" w:rsidP="006522C9">
            <w:pPr>
              <w:spacing w:before="0"/>
              <w:jc w:val="center"/>
              <w:rPr>
                <w:i/>
                <w:color w:val="1A91BD" w:themeColor="accent2" w:themeShade="BF"/>
                <w:sz w:val="16"/>
                <w:szCs w:val="16"/>
              </w:rPr>
            </w:pPr>
            <w:r w:rsidRPr="0080023F">
              <w:rPr>
                <w:i/>
                <w:color w:val="1A91BD" w:themeColor="accent2" w:themeShade="BF"/>
                <w:sz w:val="16"/>
                <w:szCs w:val="16"/>
              </w:rPr>
              <w:t>4</w:t>
            </w:r>
          </w:p>
        </w:tc>
        <w:tc>
          <w:tcPr>
            <w:tcW w:w="699" w:type="dxa"/>
            <w:vAlign w:val="center"/>
          </w:tcPr>
          <w:p w:rsidR="00A24357" w:rsidRPr="0080023F" w:rsidRDefault="00A24357" w:rsidP="006522C9">
            <w:pPr>
              <w:spacing w:before="0"/>
              <w:jc w:val="center"/>
              <w:rPr>
                <w:i/>
                <w:color w:val="1A91BD" w:themeColor="accent2" w:themeShade="BF"/>
                <w:sz w:val="16"/>
                <w:szCs w:val="16"/>
              </w:rPr>
            </w:pPr>
            <w:r w:rsidRPr="0080023F">
              <w:rPr>
                <w:i/>
                <w:color w:val="1A91BD" w:themeColor="accent2" w:themeShade="BF"/>
                <w:sz w:val="16"/>
                <w:szCs w:val="16"/>
              </w:rPr>
              <w:t>4</w:t>
            </w:r>
          </w:p>
        </w:tc>
        <w:tc>
          <w:tcPr>
            <w:tcW w:w="699" w:type="dxa"/>
            <w:vAlign w:val="center"/>
          </w:tcPr>
          <w:p w:rsidR="00A24357" w:rsidRPr="0080023F" w:rsidRDefault="00A24357" w:rsidP="006522C9">
            <w:pPr>
              <w:spacing w:before="0"/>
              <w:jc w:val="center"/>
              <w:rPr>
                <w:i/>
                <w:color w:val="1A91BD" w:themeColor="accent2" w:themeShade="BF"/>
                <w:sz w:val="16"/>
                <w:szCs w:val="16"/>
              </w:rPr>
            </w:pPr>
            <w:r w:rsidRPr="0080023F">
              <w:rPr>
                <w:i/>
                <w:color w:val="1A91BD" w:themeColor="accent2" w:themeShade="BF"/>
                <w:sz w:val="16"/>
                <w:szCs w:val="16"/>
              </w:rPr>
              <w:t>1</w:t>
            </w:r>
          </w:p>
        </w:tc>
      </w:tr>
      <w:tr w:rsidR="00A24357" w:rsidRPr="00EE634E" w:rsidTr="008028F3">
        <w:trPr>
          <w:trHeight w:val="334"/>
        </w:trPr>
        <w:tc>
          <w:tcPr>
            <w:tcW w:w="1770" w:type="dxa"/>
            <w:vAlign w:val="center"/>
          </w:tcPr>
          <w:p w:rsidR="00A24357" w:rsidRPr="0079190C" w:rsidRDefault="00A24357" w:rsidP="006522C9">
            <w:pPr>
              <w:spacing w:before="0"/>
              <w:rPr>
                <w:rFonts w:cs="Arial"/>
                <w:color w:val="404040" w:themeColor="text1" w:themeTint="BF"/>
                <w:sz w:val="18"/>
              </w:rPr>
            </w:pPr>
            <w:r w:rsidRPr="0079190C">
              <w:rPr>
                <w:rFonts w:cs="Arial"/>
                <w:color w:val="404040" w:themeColor="text1" w:themeTint="BF"/>
                <w:sz w:val="18"/>
              </w:rPr>
              <w:t>Yes</w:t>
            </w:r>
          </w:p>
        </w:tc>
        <w:tc>
          <w:tcPr>
            <w:tcW w:w="698" w:type="dxa"/>
            <w:shd w:val="clear" w:color="auto" w:fill="F2F2F2" w:themeFill="background1" w:themeFillShade="F2"/>
            <w:vAlign w:val="center"/>
          </w:tcPr>
          <w:p w:rsidR="00A24357" w:rsidRPr="00E754D3" w:rsidRDefault="00A24357" w:rsidP="00B64761">
            <w:pPr>
              <w:spacing w:before="0"/>
              <w:ind w:right="-144"/>
              <w:jc w:val="center"/>
              <w:rPr>
                <w:rFonts w:cs="Arial"/>
                <w:color w:val="404040" w:themeColor="text1" w:themeTint="BF"/>
                <w:sz w:val="18"/>
                <w:szCs w:val="18"/>
              </w:rPr>
            </w:pPr>
            <w:r w:rsidRPr="00DD2462">
              <w:rPr>
                <w:color w:val="404040" w:themeColor="text1" w:themeTint="BF"/>
                <w:sz w:val="18"/>
                <w:szCs w:val="18"/>
              </w:rPr>
              <w:t>89%</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90%</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85%</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89%</w:t>
            </w:r>
          </w:p>
        </w:tc>
        <w:tc>
          <w:tcPr>
            <w:tcW w:w="699" w:type="dxa"/>
            <w:vAlign w:val="center"/>
          </w:tcPr>
          <w:p w:rsidR="00A24357" w:rsidRPr="00E754D3" w:rsidRDefault="00A24357" w:rsidP="00B64761">
            <w:pPr>
              <w:spacing w:before="0"/>
              <w:ind w:right="-144"/>
              <w:jc w:val="center"/>
              <w:rPr>
                <w:rFonts w:cs="Arial"/>
                <w:color w:val="404040" w:themeColor="text1" w:themeTint="BF"/>
                <w:sz w:val="18"/>
                <w:szCs w:val="18"/>
              </w:rPr>
            </w:pPr>
            <w:r w:rsidRPr="00DD2462">
              <w:rPr>
                <w:color w:val="404040" w:themeColor="text1" w:themeTint="BF"/>
                <w:sz w:val="18"/>
                <w:szCs w:val="18"/>
              </w:rPr>
              <w:t>92%</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92%</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100%</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90%</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100%</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61%</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100%</w:t>
            </w:r>
          </w:p>
        </w:tc>
      </w:tr>
      <w:tr w:rsidR="00A24357" w:rsidRPr="00EE634E" w:rsidTr="008028F3">
        <w:trPr>
          <w:trHeight w:val="334"/>
        </w:trPr>
        <w:tc>
          <w:tcPr>
            <w:tcW w:w="1770" w:type="dxa"/>
            <w:vAlign w:val="center"/>
          </w:tcPr>
          <w:p w:rsidR="00A24357" w:rsidRPr="0079190C" w:rsidRDefault="00A24357" w:rsidP="006522C9">
            <w:pPr>
              <w:spacing w:before="0"/>
              <w:rPr>
                <w:rFonts w:cs="Arial"/>
                <w:color w:val="404040" w:themeColor="text1" w:themeTint="BF"/>
                <w:sz w:val="18"/>
              </w:rPr>
            </w:pPr>
            <w:r w:rsidRPr="0079190C">
              <w:rPr>
                <w:rFonts w:cs="Arial"/>
                <w:color w:val="404040" w:themeColor="text1" w:themeTint="BF"/>
                <w:sz w:val="18"/>
              </w:rPr>
              <w:t>No</w:t>
            </w:r>
          </w:p>
        </w:tc>
        <w:tc>
          <w:tcPr>
            <w:tcW w:w="698" w:type="dxa"/>
            <w:shd w:val="clear" w:color="auto" w:fill="F2F2F2" w:themeFill="background1" w:themeFillShade="F2"/>
            <w:vAlign w:val="center"/>
          </w:tcPr>
          <w:p w:rsidR="00A24357" w:rsidRPr="00E754D3" w:rsidRDefault="00A24357" w:rsidP="00B64761">
            <w:pPr>
              <w:spacing w:before="0"/>
              <w:ind w:right="-144"/>
              <w:jc w:val="center"/>
              <w:rPr>
                <w:rFonts w:cs="Arial"/>
                <w:color w:val="404040" w:themeColor="text1" w:themeTint="BF"/>
                <w:sz w:val="18"/>
                <w:szCs w:val="18"/>
              </w:rPr>
            </w:pPr>
            <w:r w:rsidRPr="00DD2462">
              <w:rPr>
                <w:color w:val="404040" w:themeColor="text1" w:themeTint="BF"/>
                <w:sz w:val="18"/>
                <w:szCs w:val="18"/>
              </w:rPr>
              <w:t>11%</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10%</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15%</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11%</w:t>
            </w:r>
          </w:p>
        </w:tc>
        <w:tc>
          <w:tcPr>
            <w:tcW w:w="699" w:type="dxa"/>
            <w:vAlign w:val="center"/>
          </w:tcPr>
          <w:p w:rsidR="00A24357" w:rsidRPr="00E754D3" w:rsidRDefault="00A24357" w:rsidP="00B64761">
            <w:pPr>
              <w:spacing w:before="0"/>
              <w:ind w:right="-144"/>
              <w:jc w:val="center"/>
              <w:rPr>
                <w:rFonts w:cs="Arial"/>
                <w:color w:val="404040" w:themeColor="text1" w:themeTint="BF"/>
                <w:sz w:val="18"/>
                <w:szCs w:val="18"/>
              </w:rPr>
            </w:pPr>
            <w:r w:rsidRPr="00DD2462">
              <w:rPr>
                <w:color w:val="404040" w:themeColor="text1" w:themeTint="BF"/>
                <w:sz w:val="18"/>
                <w:szCs w:val="18"/>
              </w:rPr>
              <w:t>8%</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8%</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10%</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39%</w:t>
            </w:r>
          </w:p>
        </w:tc>
        <w:tc>
          <w:tcPr>
            <w:tcW w:w="699" w:type="dxa"/>
            <w:vAlign w:val="center"/>
          </w:tcPr>
          <w:p w:rsidR="00A24357" w:rsidRPr="00DD2462" w:rsidRDefault="00A24357" w:rsidP="00B64761">
            <w:pPr>
              <w:spacing w:before="0"/>
              <w:ind w:right="-144"/>
              <w:jc w:val="center"/>
              <w:rPr>
                <w:rFonts w:cs="Arial"/>
                <w:i/>
                <w:color w:val="404040" w:themeColor="text1" w:themeTint="BF"/>
                <w:sz w:val="18"/>
                <w:szCs w:val="18"/>
              </w:rPr>
            </w:pPr>
            <w:r w:rsidRPr="00DD2462">
              <w:rPr>
                <w:i/>
                <w:color w:val="404040" w:themeColor="text1" w:themeTint="BF"/>
                <w:sz w:val="18"/>
                <w:szCs w:val="18"/>
              </w:rPr>
              <w:t>0%</w:t>
            </w:r>
          </w:p>
        </w:tc>
      </w:tr>
    </w:tbl>
    <w:p w:rsidR="00A24357" w:rsidRDefault="00A24357" w:rsidP="006522C9">
      <w:pPr>
        <w:spacing w:before="0"/>
        <w:rPr>
          <w:i/>
          <w:color w:val="404040" w:themeColor="text1" w:themeTint="BF"/>
          <w:sz w:val="18"/>
        </w:rPr>
      </w:pPr>
      <w:r w:rsidRPr="00EE634E">
        <w:rPr>
          <w:i/>
          <w:color w:val="404040" w:themeColor="text1" w:themeTint="BF"/>
          <w:sz w:val="18"/>
        </w:rPr>
        <w:t>Base: Selected call back option on phone and received call back</w:t>
      </w:r>
    </w:p>
    <w:p w:rsidR="00722672" w:rsidRDefault="00A24357" w:rsidP="006522C9">
      <w:pPr>
        <w:spacing w:before="0"/>
        <w:rPr>
          <w:i/>
          <w:color w:val="404040" w:themeColor="text1" w:themeTint="BF"/>
          <w:sz w:val="18"/>
        </w:rPr>
      </w:pPr>
      <w:r>
        <w:rPr>
          <w:i/>
          <w:color w:val="404040" w:themeColor="text1" w:themeTint="BF"/>
          <w:sz w:val="18"/>
        </w:rPr>
        <w:t xml:space="preserve">NB: 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A24357" w:rsidRPr="00EE634E" w:rsidRDefault="00A24357" w:rsidP="006522C9">
      <w:pPr>
        <w:spacing w:before="0"/>
        <w:rPr>
          <w:i/>
          <w:color w:val="404040" w:themeColor="text1" w:themeTint="BF"/>
          <w:sz w:val="18"/>
        </w:rPr>
      </w:pPr>
      <w:r w:rsidRPr="00EE634E">
        <w:rPr>
          <w:i/>
          <w:color w:val="404040" w:themeColor="text1" w:themeTint="BF"/>
          <w:sz w:val="18"/>
        </w:rPr>
        <w:t>B10. Was this call back within the advised timeframe?</w:t>
      </w:r>
    </w:p>
    <w:p w:rsidR="00A24357" w:rsidRPr="009D76D9" w:rsidRDefault="006E59F5" w:rsidP="00A24357">
      <w:pPr>
        <w:pStyle w:val="Caption"/>
        <w:keepNext/>
        <w:keepLines/>
        <w:rPr>
          <w:rFonts w:ascii="Arial" w:eastAsiaTheme="minorHAnsi" w:hAnsi="Arial" w:cstheme="minorBidi"/>
          <w:bCs w:val="0"/>
          <w:i/>
          <w:color w:val="404040" w:themeColor="text1" w:themeTint="BF"/>
          <w:sz w:val="20"/>
          <w:lang w:val="en-AU"/>
        </w:rPr>
      </w:pPr>
      <w:bookmarkStart w:id="284" w:name="_Ref511749752"/>
      <w:bookmarkStart w:id="285" w:name="_Toc513006045"/>
      <w:bookmarkStart w:id="286" w:name="_Toc513110375"/>
      <w:r>
        <w:rPr>
          <w:rFonts w:ascii="Arial" w:eastAsiaTheme="minorHAnsi" w:hAnsi="Arial" w:cstheme="minorBidi"/>
          <w:bCs w:val="0"/>
          <w:i/>
          <w:color w:val="404040" w:themeColor="text1" w:themeTint="BF"/>
          <w:sz w:val="20"/>
          <w:lang w:val="en-AU"/>
        </w:rPr>
        <w:t>Figure</w:t>
      </w:r>
      <w:r w:rsidR="00A24357" w:rsidRPr="009D76D9">
        <w:rPr>
          <w:rFonts w:ascii="Arial" w:eastAsiaTheme="minorHAnsi" w:hAnsi="Arial" w:cstheme="minorBidi"/>
          <w:bCs w:val="0"/>
          <w:i/>
          <w:color w:val="404040" w:themeColor="text1" w:themeTint="BF"/>
          <w:sz w:val="20"/>
          <w:lang w:val="en-AU"/>
        </w:rPr>
        <w:t xml:space="preserve"> </w:t>
      </w:r>
      <w:r w:rsidR="001652D1">
        <w:rPr>
          <w:rFonts w:ascii="Arial" w:eastAsiaTheme="minorHAnsi" w:hAnsi="Arial" w:cstheme="minorBidi"/>
          <w:bCs w:val="0"/>
          <w:i/>
          <w:color w:val="404040" w:themeColor="text1" w:themeTint="BF"/>
          <w:sz w:val="20"/>
          <w:lang w:val="en-AU"/>
        </w:rPr>
        <w:fldChar w:fldCharType="begin"/>
      </w:r>
      <w:r w:rsidR="001652D1">
        <w:rPr>
          <w:rFonts w:ascii="Arial" w:eastAsiaTheme="minorHAnsi" w:hAnsi="Arial" w:cstheme="minorBidi"/>
          <w:bCs w:val="0"/>
          <w:i/>
          <w:color w:val="404040" w:themeColor="text1" w:themeTint="BF"/>
          <w:sz w:val="20"/>
          <w:lang w:val="en-AU"/>
        </w:rPr>
        <w:instrText xml:space="preserve"> SEQ Figure \* ARABIC </w:instrText>
      </w:r>
      <w:r w:rsidR="001652D1">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66</w:t>
      </w:r>
      <w:r w:rsidR="001652D1">
        <w:rPr>
          <w:rFonts w:ascii="Arial" w:eastAsiaTheme="minorHAnsi" w:hAnsi="Arial" w:cstheme="minorBidi"/>
          <w:bCs w:val="0"/>
          <w:i/>
          <w:color w:val="404040" w:themeColor="text1" w:themeTint="BF"/>
          <w:sz w:val="20"/>
          <w:lang w:val="en-AU"/>
        </w:rPr>
        <w:fldChar w:fldCharType="end"/>
      </w:r>
      <w:bookmarkEnd w:id="284"/>
      <w:r w:rsidR="00A24357" w:rsidRPr="009D76D9">
        <w:rPr>
          <w:rFonts w:ascii="Arial" w:eastAsiaTheme="minorHAnsi" w:hAnsi="Arial" w:cstheme="minorBidi"/>
          <w:bCs w:val="0"/>
          <w:i/>
          <w:color w:val="404040" w:themeColor="text1" w:themeTint="BF"/>
          <w:sz w:val="20"/>
          <w:lang w:val="en-AU"/>
        </w:rPr>
        <w:t>. Case history information</w:t>
      </w:r>
      <w:bookmarkEnd w:id="285"/>
      <w:bookmarkEnd w:id="286"/>
    </w:p>
    <w:p w:rsidR="00A24357" w:rsidRDefault="00A24357" w:rsidP="00A24357">
      <w:pPr>
        <w:keepNext/>
        <w:keepLines/>
        <w:spacing w:before="0"/>
        <w:rPr>
          <w:b/>
          <w:i/>
          <w:color w:val="404040" w:themeColor="text1" w:themeTint="BF"/>
          <w:sz w:val="20"/>
        </w:rPr>
      </w:pPr>
      <w:r w:rsidRPr="00FD6B87">
        <w:rPr>
          <w:b/>
          <w:i/>
          <w:noProof/>
          <w:color w:val="404040" w:themeColor="text1" w:themeTint="BF"/>
          <w:sz w:val="20"/>
          <w:lang w:eastAsia="en-AU"/>
        </w:rPr>
        <mc:AlternateContent>
          <mc:Choice Requires="wps">
            <w:drawing>
              <wp:anchor distT="0" distB="0" distL="114300" distR="114300" simplePos="0" relativeHeight="251739648" behindDoc="0" locked="0" layoutInCell="1" allowOverlap="1" wp14:anchorId="67BE6051" wp14:editId="0D81ED61">
                <wp:simplePos x="0" y="0"/>
                <wp:positionH relativeFrom="column">
                  <wp:posOffset>2009775</wp:posOffset>
                </wp:positionH>
                <wp:positionV relativeFrom="paragraph">
                  <wp:posOffset>93139</wp:posOffset>
                </wp:positionV>
                <wp:extent cx="374650" cy="22034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0345"/>
                        </a:xfrm>
                        <a:prstGeom prst="rect">
                          <a:avLst/>
                        </a:prstGeom>
                        <a:noFill/>
                        <a:ln w="9525">
                          <a:noFill/>
                          <a:miter lim="800000"/>
                          <a:headEnd/>
                          <a:tailEnd/>
                        </a:ln>
                      </wps:spPr>
                      <wps:txbx>
                        <w:txbxContent>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158.25pt;margin-top:7.35pt;width:29.5pt;height:17.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" filled="f" stroked="f">
                <v:textbox>
                  <w:txbxContent>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48%</w:t>
                      </w:r>
                    </w:p>
                  </w:txbxContent>
                </v:textbox>
              </v:shape>
            </w:pict>
          </mc:Fallback>
        </mc:AlternateContent>
      </w:r>
      <w:r w:rsidRPr="00FD6B87">
        <w:rPr>
          <w:b/>
          <w:i/>
          <w:noProof/>
          <w:color w:val="404040" w:themeColor="text1" w:themeTint="BF"/>
          <w:sz w:val="20"/>
          <w:lang w:eastAsia="en-AU"/>
        </w:rPr>
        <mc:AlternateContent>
          <mc:Choice Requires="wps">
            <w:drawing>
              <wp:anchor distT="0" distB="0" distL="114300" distR="114300" simplePos="0" relativeHeight="251736576" behindDoc="0" locked="0" layoutInCell="1" allowOverlap="1" wp14:anchorId="4C7C4F92" wp14:editId="580569C2">
                <wp:simplePos x="0" y="0"/>
                <wp:positionH relativeFrom="column">
                  <wp:posOffset>22225</wp:posOffset>
                </wp:positionH>
                <wp:positionV relativeFrom="paragraph">
                  <wp:posOffset>17986</wp:posOffset>
                </wp:positionV>
                <wp:extent cx="687070" cy="412115"/>
                <wp:effectExtent l="0" t="0" r="17780" b="2603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412115"/>
                        </a:xfrm>
                        <a:prstGeom prst="rect">
                          <a:avLst/>
                        </a:prstGeom>
                        <a:noFill/>
                        <a:ln w="9525">
                          <a:solidFill>
                            <a:srgbClr val="EC4371"/>
                          </a:solidFill>
                          <a:miter lim="800000"/>
                          <a:headEnd/>
                          <a:tailEnd/>
                        </a:ln>
                      </wps:spPr>
                      <wps:txbx>
                        <w:txbxContent>
                          <w:p w:rsidR="0097037D" w:rsidRDefault="0097037D" w:rsidP="00A24357">
                            <w:pPr>
                              <w:spacing w:before="0"/>
                              <w:ind w:left="-144" w:right="-144"/>
                              <w:jc w:val="center"/>
                              <w:rPr>
                                <w:color w:val="404040" w:themeColor="text1" w:themeTint="BF"/>
                                <w:sz w:val="16"/>
                              </w:rPr>
                            </w:pPr>
                            <w:r w:rsidRPr="00FD6B87">
                              <w:rPr>
                                <w:color w:val="404040" w:themeColor="text1" w:themeTint="BF"/>
                                <w:sz w:val="16"/>
                              </w:rPr>
                              <w:t>NETT</w:t>
                            </w:r>
                          </w:p>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Re-provide information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75pt;margin-top:1.4pt;width:54.1pt;height:32.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" filled="f" strokecolor="#ec4371">
                <v:textbox inset="0,0,0,0">
                  <w:txbxContent>
                    <w:p w:rsidR="0097037D" w:rsidRDefault="0097037D" w:rsidP="00A24357">
                      <w:pPr>
                        <w:spacing w:before="0"/>
                        <w:ind w:left="-144" w:right="-144"/>
                        <w:jc w:val="center"/>
                        <w:rPr>
                          <w:color w:val="404040" w:themeColor="text1" w:themeTint="BF"/>
                          <w:sz w:val="16"/>
                        </w:rPr>
                      </w:pPr>
                      <w:r w:rsidRPr="00FD6B87">
                        <w:rPr>
                          <w:color w:val="404040" w:themeColor="text1" w:themeTint="BF"/>
                          <w:sz w:val="16"/>
                        </w:rPr>
                        <w:t>NETT</w:t>
                      </w:r>
                    </w:p>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Re-provide information</w:t>
                      </w:r>
                    </w:p>
                  </w:txbxContent>
                </v:textbox>
              </v:shape>
            </w:pict>
          </mc:Fallback>
        </mc:AlternateContent>
      </w:r>
      <w:r>
        <w:rPr>
          <w:i/>
          <w:noProof/>
          <w:color w:val="404040" w:themeColor="text1" w:themeTint="BF"/>
          <w:sz w:val="18"/>
          <w:szCs w:val="18"/>
          <w:lang w:eastAsia="en-AU"/>
        </w:rPr>
        <mc:AlternateContent>
          <mc:Choice Requires="wps">
            <w:drawing>
              <wp:anchor distT="0" distB="0" distL="114300" distR="114300" simplePos="0" relativeHeight="251750912" behindDoc="0" locked="0" layoutInCell="1" allowOverlap="1" wp14:anchorId="62B70985" wp14:editId="22F52F8D">
                <wp:simplePos x="0" y="0"/>
                <wp:positionH relativeFrom="column">
                  <wp:posOffset>2048939</wp:posOffset>
                </wp:positionH>
                <wp:positionV relativeFrom="paragraph">
                  <wp:posOffset>2083435</wp:posOffset>
                </wp:positionV>
                <wp:extent cx="295910" cy="130810"/>
                <wp:effectExtent l="0" t="0" r="27940" b="21590"/>
                <wp:wrapNone/>
                <wp:docPr id="316" name="Rectangle 316"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cap="flat" cmpd="sng" algn="ctr">
                          <a:solidFill>
                            <a:srgbClr val="3DB7E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26" alt="blue rectangle showing small sample size" style="position:absolute;margin-left:161.35pt;margin-top:164.05pt;width:23.3pt;height:10.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" filled="f" strokecolor="#3db7e4" strokeweight="1pt"/>
            </w:pict>
          </mc:Fallback>
        </mc:AlternateContent>
      </w:r>
      <w:r>
        <w:rPr>
          <w:i/>
          <w:noProof/>
          <w:color w:val="404040" w:themeColor="text1" w:themeTint="BF"/>
          <w:sz w:val="18"/>
          <w:szCs w:val="18"/>
          <w:lang w:eastAsia="en-AU"/>
        </w:rPr>
        <mc:AlternateContent>
          <mc:Choice Requires="wps">
            <w:drawing>
              <wp:anchor distT="0" distB="0" distL="114300" distR="114300" simplePos="0" relativeHeight="251749888" behindDoc="0" locked="0" layoutInCell="1" allowOverlap="1" wp14:anchorId="332DEDD8" wp14:editId="040A4519">
                <wp:simplePos x="0" y="0"/>
                <wp:positionH relativeFrom="column">
                  <wp:posOffset>1615440</wp:posOffset>
                </wp:positionH>
                <wp:positionV relativeFrom="paragraph">
                  <wp:posOffset>2083435</wp:posOffset>
                </wp:positionV>
                <wp:extent cx="295910" cy="130810"/>
                <wp:effectExtent l="0" t="0" r="27940" b="21590"/>
                <wp:wrapNone/>
                <wp:docPr id="317" name="Rectangle 317"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cap="flat" cmpd="sng" algn="ctr">
                          <a:solidFill>
                            <a:srgbClr val="3DB7E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26" alt="blue rectangle showing small sample size" style="position:absolute;margin-left:127.2pt;margin-top:164.05pt;width:23.3pt;height:10.3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" filled="f" strokecolor="#3db7e4" strokeweight="1pt"/>
            </w:pict>
          </mc:Fallback>
        </mc:AlternateContent>
      </w:r>
      <w:r w:rsidRPr="00FD6B87">
        <w:rPr>
          <w:b/>
          <w:i/>
          <w:noProof/>
          <w:color w:val="404040" w:themeColor="text1" w:themeTint="BF"/>
          <w:sz w:val="20"/>
          <w:lang w:eastAsia="en-AU"/>
        </w:rPr>
        <mc:AlternateContent>
          <mc:Choice Requires="wps">
            <w:drawing>
              <wp:anchor distT="0" distB="0" distL="114300" distR="114300" simplePos="0" relativeHeight="251747840" behindDoc="0" locked="0" layoutInCell="1" allowOverlap="1" wp14:anchorId="19098A74" wp14:editId="1E114ABA">
                <wp:simplePos x="0" y="0"/>
                <wp:positionH relativeFrom="column">
                  <wp:posOffset>5357924</wp:posOffset>
                </wp:positionH>
                <wp:positionV relativeFrom="paragraph">
                  <wp:posOffset>89535</wp:posOffset>
                </wp:positionV>
                <wp:extent cx="374650" cy="220345"/>
                <wp:effectExtent l="0" t="0" r="6350" b="825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0345"/>
                        </a:xfrm>
                        <a:prstGeom prst="rect">
                          <a:avLst/>
                        </a:prstGeom>
                        <a:solidFill>
                          <a:srgbClr val="50C9B5">
                            <a:lumMod val="40000"/>
                            <a:lumOff val="60000"/>
                          </a:srgbClr>
                        </a:solidFill>
                        <a:ln w="9525">
                          <a:noFill/>
                          <a:miter lim="800000"/>
                          <a:headEnd/>
                          <a:tailEnd/>
                        </a:ln>
                      </wps:spPr>
                      <wps:txbx>
                        <w:txbxContent>
                          <w:p w:rsidR="0097037D" w:rsidRPr="00FD6B87" w:rsidRDefault="0097037D" w:rsidP="00A24357">
                            <w:pPr>
                              <w:spacing w:before="0"/>
                              <w:ind w:right="-144"/>
                              <w:rPr>
                                <w:color w:val="404040" w:themeColor="text1" w:themeTint="BF"/>
                                <w:sz w:val="16"/>
                              </w:rPr>
                            </w:pPr>
                            <w:r>
                              <w:rPr>
                                <w:color w:val="404040" w:themeColor="text1" w:themeTint="BF"/>
                                <w:sz w:val="16"/>
                              </w:rPr>
                              <w:t>86%</w:t>
                            </w:r>
                            <w:r>
                              <w:rPr>
                                <w:rFonts w:cs="Arial"/>
                                <w:color w:val="404040" w:themeColor="text1" w:themeTint="BF"/>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421.9pt;margin-top:7.05pt;width:29.5pt;height:17.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" fillcolor="#b9e9e1" stroked="f">
                <v:textbox>
                  <w:txbxContent>
                    <w:p w:rsidR="0097037D" w:rsidRPr="00FD6B87" w:rsidRDefault="0097037D" w:rsidP="00A24357">
                      <w:pPr>
                        <w:spacing w:before="0"/>
                        <w:ind w:right="-144"/>
                        <w:rPr>
                          <w:color w:val="404040" w:themeColor="text1" w:themeTint="BF"/>
                          <w:sz w:val="16"/>
                        </w:rPr>
                      </w:pPr>
                      <w:r>
                        <w:rPr>
                          <w:color w:val="404040" w:themeColor="text1" w:themeTint="BF"/>
                          <w:sz w:val="16"/>
                        </w:rPr>
                        <w:t>86%</w:t>
                      </w:r>
                      <w:r>
                        <w:rPr>
                          <w:rFonts w:cs="Arial"/>
                          <w:color w:val="404040" w:themeColor="text1" w:themeTint="BF"/>
                          <w:sz w:val="16"/>
                        </w:rPr>
                        <w:t>↑</w:t>
                      </w:r>
                    </w:p>
                  </w:txbxContent>
                </v:textbox>
              </v:shape>
            </w:pict>
          </mc:Fallback>
        </mc:AlternateContent>
      </w:r>
      <w:r w:rsidRPr="00FD6B87">
        <w:rPr>
          <w:b/>
          <w:i/>
          <w:noProof/>
          <w:color w:val="404040" w:themeColor="text1" w:themeTint="BF"/>
          <w:sz w:val="20"/>
          <w:lang w:eastAsia="en-AU"/>
        </w:rPr>
        <mc:AlternateContent>
          <mc:Choice Requires="wps">
            <w:drawing>
              <wp:anchor distT="0" distB="0" distL="114300" distR="114300" simplePos="0" relativeHeight="251746816" behindDoc="0" locked="0" layoutInCell="1" allowOverlap="1" wp14:anchorId="186C7918" wp14:editId="146E580D">
                <wp:simplePos x="0" y="0"/>
                <wp:positionH relativeFrom="column">
                  <wp:posOffset>4945174</wp:posOffset>
                </wp:positionH>
                <wp:positionV relativeFrom="paragraph">
                  <wp:posOffset>92075</wp:posOffset>
                </wp:positionV>
                <wp:extent cx="374650" cy="22034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0345"/>
                        </a:xfrm>
                        <a:prstGeom prst="rect">
                          <a:avLst/>
                        </a:prstGeom>
                        <a:noFill/>
                        <a:ln w="9525">
                          <a:noFill/>
                          <a:miter lim="800000"/>
                          <a:headEnd/>
                          <a:tailEnd/>
                        </a:ln>
                      </wps:spPr>
                      <wps:txbx>
                        <w:txbxContent>
                          <w:p w:rsidR="0097037D" w:rsidRPr="00FD6B87" w:rsidRDefault="0097037D" w:rsidP="00A24357">
                            <w:pPr>
                              <w:spacing w:before="0"/>
                              <w:ind w:right="-144"/>
                              <w:rPr>
                                <w:color w:val="404040" w:themeColor="text1" w:themeTint="BF"/>
                                <w:sz w:val="16"/>
                              </w:rPr>
                            </w:pPr>
                            <w:r>
                              <w:rPr>
                                <w:color w:val="404040" w:themeColor="text1" w:themeTint="BF"/>
                                <w:sz w:val="16"/>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389.4pt;margin-top:7.25pt;width:29.5pt;height:17.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" filled="f" stroked="f">
                <v:textbox>
                  <w:txbxContent>
                    <w:p w:rsidR="0097037D" w:rsidRPr="00FD6B87" w:rsidRDefault="0097037D" w:rsidP="00A24357">
                      <w:pPr>
                        <w:spacing w:before="0"/>
                        <w:ind w:right="-144"/>
                        <w:rPr>
                          <w:color w:val="404040" w:themeColor="text1" w:themeTint="BF"/>
                          <w:sz w:val="16"/>
                        </w:rPr>
                      </w:pPr>
                      <w:r>
                        <w:rPr>
                          <w:color w:val="404040" w:themeColor="text1" w:themeTint="BF"/>
                          <w:sz w:val="16"/>
                        </w:rPr>
                        <w:t>62%</w:t>
                      </w:r>
                    </w:p>
                  </w:txbxContent>
                </v:textbox>
              </v:shape>
            </w:pict>
          </mc:Fallback>
        </mc:AlternateContent>
      </w:r>
      <w:r w:rsidRPr="00FD6B87">
        <w:rPr>
          <w:b/>
          <w:i/>
          <w:noProof/>
          <w:color w:val="404040" w:themeColor="text1" w:themeTint="BF"/>
          <w:sz w:val="20"/>
          <w:lang w:eastAsia="en-AU"/>
        </w:rPr>
        <mc:AlternateContent>
          <mc:Choice Requires="wps">
            <w:drawing>
              <wp:anchor distT="0" distB="0" distL="114300" distR="114300" simplePos="0" relativeHeight="251745792" behindDoc="0" locked="0" layoutInCell="1" allowOverlap="1" wp14:anchorId="6834A564" wp14:editId="46B9CFC9">
                <wp:simplePos x="0" y="0"/>
                <wp:positionH relativeFrom="column">
                  <wp:posOffset>4521629</wp:posOffset>
                </wp:positionH>
                <wp:positionV relativeFrom="paragraph">
                  <wp:posOffset>93345</wp:posOffset>
                </wp:positionV>
                <wp:extent cx="374650" cy="22034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0345"/>
                        </a:xfrm>
                        <a:prstGeom prst="rect">
                          <a:avLst/>
                        </a:prstGeom>
                        <a:noFill/>
                        <a:ln w="9525">
                          <a:noFill/>
                          <a:miter lim="800000"/>
                          <a:headEnd/>
                          <a:tailEnd/>
                        </a:ln>
                      </wps:spPr>
                      <wps:txbx>
                        <w:txbxContent>
                          <w:p w:rsidR="0097037D" w:rsidRPr="00FD6B87" w:rsidRDefault="0097037D" w:rsidP="00A24357">
                            <w:pPr>
                              <w:spacing w:before="0"/>
                              <w:ind w:right="-144"/>
                              <w:rPr>
                                <w:color w:val="404040" w:themeColor="text1" w:themeTint="BF"/>
                                <w:sz w:val="16"/>
                              </w:rPr>
                            </w:pPr>
                            <w:r>
                              <w:rPr>
                                <w:color w:val="404040" w:themeColor="text1" w:themeTint="BF"/>
                                <w:sz w:val="16"/>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356.05pt;margin-top:7.35pt;width:29.5pt;height:17.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" filled="f" stroked="f">
                <v:textbox>
                  <w:txbxContent>
                    <w:p w:rsidR="0097037D" w:rsidRPr="00FD6B87" w:rsidRDefault="0097037D" w:rsidP="00A24357">
                      <w:pPr>
                        <w:spacing w:before="0"/>
                        <w:ind w:right="-144"/>
                        <w:rPr>
                          <w:color w:val="404040" w:themeColor="text1" w:themeTint="BF"/>
                          <w:sz w:val="16"/>
                        </w:rPr>
                      </w:pPr>
                      <w:r>
                        <w:rPr>
                          <w:color w:val="404040" w:themeColor="text1" w:themeTint="BF"/>
                          <w:sz w:val="16"/>
                        </w:rPr>
                        <w:t>61%</w:t>
                      </w:r>
                    </w:p>
                  </w:txbxContent>
                </v:textbox>
              </v:shape>
            </w:pict>
          </mc:Fallback>
        </mc:AlternateContent>
      </w:r>
      <w:r w:rsidRPr="00FD6B87">
        <w:rPr>
          <w:b/>
          <w:i/>
          <w:noProof/>
          <w:color w:val="404040" w:themeColor="text1" w:themeTint="BF"/>
          <w:sz w:val="20"/>
          <w:lang w:eastAsia="en-AU"/>
        </w:rPr>
        <mc:AlternateContent>
          <mc:Choice Requires="wps">
            <w:drawing>
              <wp:anchor distT="0" distB="0" distL="114300" distR="114300" simplePos="0" relativeHeight="251744768" behindDoc="0" locked="0" layoutInCell="1" allowOverlap="1" wp14:anchorId="61651F6B" wp14:editId="7F733E0F">
                <wp:simplePos x="0" y="0"/>
                <wp:positionH relativeFrom="column">
                  <wp:posOffset>4112689</wp:posOffset>
                </wp:positionH>
                <wp:positionV relativeFrom="paragraph">
                  <wp:posOffset>96520</wp:posOffset>
                </wp:positionV>
                <wp:extent cx="374650" cy="22034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0345"/>
                        </a:xfrm>
                        <a:prstGeom prst="rect">
                          <a:avLst/>
                        </a:prstGeom>
                        <a:noFill/>
                        <a:ln w="9525">
                          <a:noFill/>
                          <a:miter lim="800000"/>
                          <a:headEnd/>
                          <a:tailEnd/>
                        </a:ln>
                      </wps:spPr>
                      <wps:txbx>
                        <w:txbxContent>
                          <w:p w:rsidR="0097037D" w:rsidRPr="00FD6B87" w:rsidRDefault="0097037D" w:rsidP="00A24357">
                            <w:pPr>
                              <w:spacing w:before="0"/>
                              <w:ind w:right="-144"/>
                              <w:rPr>
                                <w:color w:val="404040" w:themeColor="text1" w:themeTint="BF"/>
                                <w:sz w:val="16"/>
                              </w:rPr>
                            </w:pPr>
                            <w:r>
                              <w:rPr>
                                <w:color w:val="404040" w:themeColor="text1" w:themeTint="BF"/>
                                <w:sz w:val="16"/>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323.85pt;margin-top:7.6pt;width:29.5pt;height:17.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" filled="f" stroked="f">
                <v:textbox>
                  <w:txbxContent>
                    <w:p w:rsidR="0097037D" w:rsidRPr="00FD6B87" w:rsidRDefault="0097037D" w:rsidP="00A24357">
                      <w:pPr>
                        <w:spacing w:before="0"/>
                        <w:ind w:right="-144"/>
                        <w:rPr>
                          <w:color w:val="404040" w:themeColor="text1" w:themeTint="BF"/>
                          <w:sz w:val="16"/>
                        </w:rPr>
                      </w:pPr>
                      <w:r>
                        <w:rPr>
                          <w:color w:val="404040" w:themeColor="text1" w:themeTint="BF"/>
                          <w:sz w:val="16"/>
                        </w:rPr>
                        <w:t>61%</w:t>
                      </w:r>
                    </w:p>
                  </w:txbxContent>
                </v:textbox>
              </v:shape>
            </w:pict>
          </mc:Fallback>
        </mc:AlternateContent>
      </w:r>
      <w:r w:rsidRPr="00FD6B87">
        <w:rPr>
          <w:b/>
          <w:i/>
          <w:noProof/>
          <w:color w:val="404040" w:themeColor="text1" w:themeTint="BF"/>
          <w:sz w:val="20"/>
          <w:lang w:eastAsia="en-AU"/>
        </w:rPr>
        <mc:AlternateContent>
          <mc:Choice Requires="wps">
            <w:drawing>
              <wp:anchor distT="0" distB="0" distL="114300" distR="114300" simplePos="0" relativeHeight="251742720" behindDoc="0" locked="0" layoutInCell="1" allowOverlap="1" wp14:anchorId="0320BEC3" wp14:editId="1A42F551">
                <wp:simplePos x="0" y="0"/>
                <wp:positionH relativeFrom="column">
                  <wp:posOffset>3282315</wp:posOffset>
                </wp:positionH>
                <wp:positionV relativeFrom="paragraph">
                  <wp:posOffset>97996</wp:posOffset>
                </wp:positionV>
                <wp:extent cx="374650" cy="220345"/>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0345"/>
                        </a:xfrm>
                        <a:prstGeom prst="rect">
                          <a:avLst/>
                        </a:prstGeom>
                        <a:noFill/>
                        <a:ln w="9525">
                          <a:noFill/>
                          <a:miter lim="800000"/>
                          <a:headEnd/>
                          <a:tailEnd/>
                        </a:ln>
                      </wps:spPr>
                      <wps:txbx>
                        <w:txbxContent>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258.45pt;margin-top:7.7pt;width:29.5pt;height:17.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" filled="f" stroked="f">
                <v:textbox>
                  <w:txbxContent>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56%</w:t>
                      </w:r>
                    </w:p>
                  </w:txbxContent>
                </v:textbox>
              </v:shape>
            </w:pict>
          </mc:Fallback>
        </mc:AlternateContent>
      </w:r>
      <w:r w:rsidRPr="00FD6B87">
        <w:rPr>
          <w:b/>
          <w:i/>
          <w:noProof/>
          <w:color w:val="404040" w:themeColor="text1" w:themeTint="BF"/>
          <w:sz w:val="20"/>
          <w:lang w:eastAsia="en-AU"/>
        </w:rPr>
        <mc:AlternateContent>
          <mc:Choice Requires="wps">
            <w:drawing>
              <wp:anchor distT="0" distB="0" distL="114300" distR="114300" simplePos="0" relativeHeight="251743744" behindDoc="0" locked="0" layoutInCell="1" allowOverlap="1" wp14:anchorId="15C9D9EE" wp14:editId="7BBA3E19">
                <wp:simplePos x="0" y="0"/>
                <wp:positionH relativeFrom="column">
                  <wp:posOffset>3692954</wp:posOffset>
                </wp:positionH>
                <wp:positionV relativeFrom="paragraph">
                  <wp:posOffset>102870</wp:posOffset>
                </wp:positionV>
                <wp:extent cx="374650" cy="22034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0345"/>
                        </a:xfrm>
                        <a:prstGeom prst="rect">
                          <a:avLst/>
                        </a:prstGeom>
                        <a:noFill/>
                        <a:ln w="9525">
                          <a:noFill/>
                          <a:miter lim="800000"/>
                          <a:headEnd/>
                          <a:tailEnd/>
                        </a:ln>
                      </wps:spPr>
                      <wps:txbx>
                        <w:txbxContent>
                          <w:p w:rsidR="0097037D" w:rsidRPr="00FD6B87" w:rsidRDefault="0097037D" w:rsidP="00A24357">
                            <w:pPr>
                              <w:spacing w:before="0"/>
                              <w:ind w:right="-144"/>
                              <w:rPr>
                                <w:color w:val="404040" w:themeColor="text1" w:themeTint="BF"/>
                                <w:sz w:val="16"/>
                              </w:rPr>
                            </w:pPr>
                            <w:r>
                              <w:rPr>
                                <w:color w:val="404040" w:themeColor="text1" w:themeTint="BF"/>
                                <w:sz w:val="16"/>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290.8pt;margin-top:8.1pt;width:29.5pt;height:17.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" filled="f" stroked="f">
                <v:textbox>
                  <w:txbxContent>
                    <w:p w:rsidR="0097037D" w:rsidRPr="00FD6B87" w:rsidRDefault="0097037D" w:rsidP="00A24357">
                      <w:pPr>
                        <w:spacing w:before="0"/>
                        <w:ind w:right="-144"/>
                        <w:rPr>
                          <w:color w:val="404040" w:themeColor="text1" w:themeTint="BF"/>
                          <w:sz w:val="16"/>
                        </w:rPr>
                      </w:pPr>
                      <w:r>
                        <w:rPr>
                          <w:color w:val="404040" w:themeColor="text1" w:themeTint="BF"/>
                          <w:sz w:val="16"/>
                        </w:rPr>
                        <w:t>58%</w:t>
                      </w:r>
                    </w:p>
                  </w:txbxContent>
                </v:textbox>
              </v:shape>
            </w:pict>
          </mc:Fallback>
        </mc:AlternateContent>
      </w:r>
      <w:r w:rsidRPr="00FD6B87">
        <w:rPr>
          <w:b/>
          <w:i/>
          <w:noProof/>
          <w:color w:val="404040" w:themeColor="text1" w:themeTint="BF"/>
          <w:sz w:val="20"/>
          <w:lang w:eastAsia="en-AU"/>
        </w:rPr>
        <mc:AlternateContent>
          <mc:Choice Requires="wps">
            <w:drawing>
              <wp:anchor distT="0" distB="0" distL="114300" distR="114300" simplePos="0" relativeHeight="251741696" behindDoc="0" locked="0" layoutInCell="1" allowOverlap="1" wp14:anchorId="32ED3F97" wp14:editId="52AD5D18">
                <wp:simplePos x="0" y="0"/>
                <wp:positionH relativeFrom="column">
                  <wp:posOffset>2857618</wp:posOffset>
                </wp:positionH>
                <wp:positionV relativeFrom="paragraph">
                  <wp:posOffset>96274</wp:posOffset>
                </wp:positionV>
                <wp:extent cx="374650" cy="22034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0345"/>
                        </a:xfrm>
                        <a:prstGeom prst="rect">
                          <a:avLst/>
                        </a:prstGeom>
                        <a:noFill/>
                        <a:ln w="9525">
                          <a:noFill/>
                          <a:miter lim="800000"/>
                          <a:headEnd/>
                          <a:tailEnd/>
                        </a:ln>
                      </wps:spPr>
                      <wps:txbx>
                        <w:txbxContent>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225pt;margin-top:7.6pt;width:29.5pt;height:17.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" filled="f" stroked="f">
                <v:textbox>
                  <w:txbxContent>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56%</w:t>
                      </w:r>
                    </w:p>
                  </w:txbxContent>
                </v:textbox>
              </v:shape>
            </w:pict>
          </mc:Fallback>
        </mc:AlternateContent>
      </w:r>
      <w:r w:rsidRPr="00FD6B87">
        <w:rPr>
          <w:b/>
          <w:i/>
          <w:noProof/>
          <w:color w:val="404040" w:themeColor="text1" w:themeTint="BF"/>
          <w:sz w:val="20"/>
          <w:lang w:eastAsia="en-AU"/>
        </w:rPr>
        <mc:AlternateContent>
          <mc:Choice Requires="wps">
            <w:drawing>
              <wp:anchor distT="0" distB="0" distL="114300" distR="114300" simplePos="0" relativeHeight="251740672" behindDoc="0" locked="0" layoutInCell="1" allowOverlap="1" wp14:anchorId="5FD9485E" wp14:editId="2DBA3882">
                <wp:simplePos x="0" y="0"/>
                <wp:positionH relativeFrom="column">
                  <wp:posOffset>2441369</wp:posOffset>
                </wp:positionH>
                <wp:positionV relativeFrom="paragraph">
                  <wp:posOffset>97155</wp:posOffset>
                </wp:positionV>
                <wp:extent cx="374650" cy="220345"/>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0345"/>
                        </a:xfrm>
                        <a:prstGeom prst="rect">
                          <a:avLst/>
                        </a:prstGeom>
                        <a:noFill/>
                        <a:ln w="9525">
                          <a:noFill/>
                          <a:miter lim="800000"/>
                          <a:headEnd/>
                          <a:tailEnd/>
                        </a:ln>
                      </wps:spPr>
                      <wps:txbx>
                        <w:txbxContent>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192.25pt;margin-top:7.65pt;width:29.5pt;height:17.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" filled="f" stroked="f">
                <v:textbox>
                  <w:txbxContent>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50%</w:t>
                      </w:r>
                    </w:p>
                  </w:txbxContent>
                </v:textbox>
              </v:shape>
            </w:pict>
          </mc:Fallback>
        </mc:AlternateContent>
      </w:r>
      <w:r w:rsidRPr="00FD6B87">
        <w:rPr>
          <w:b/>
          <w:i/>
          <w:noProof/>
          <w:color w:val="404040" w:themeColor="text1" w:themeTint="BF"/>
          <w:sz w:val="20"/>
          <w:lang w:eastAsia="en-AU"/>
        </w:rPr>
        <mc:AlternateContent>
          <mc:Choice Requires="wps">
            <w:drawing>
              <wp:anchor distT="0" distB="0" distL="114300" distR="114300" simplePos="0" relativeHeight="251738624" behindDoc="0" locked="0" layoutInCell="1" allowOverlap="1" wp14:anchorId="5C169E74" wp14:editId="6AC9B010">
                <wp:simplePos x="0" y="0"/>
                <wp:positionH relativeFrom="column">
                  <wp:posOffset>1583092</wp:posOffset>
                </wp:positionH>
                <wp:positionV relativeFrom="paragraph">
                  <wp:posOffset>95045</wp:posOffset>
                </wp:positionV>
                <wp:extent cx="374650" cy="220345"/>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0345"/>
                        </a:xfrm>
                        <a:prstGeom prst="rect">
                          <a:avLst/>
                        </a:prstGeom>
                        <a:noFill/>
                        <a:ln w="9525">
                          <a:noFill/>
                          <a:miter lim="800000"/>
                          <a:headEnd/>
                          <a:tailEnd/>
                        </a:ln>
                      </wps:spPr>
                      <wps:txbx>
                        <w:txbxContent>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124.65pt;margin-top:7.5pt;width:29.5pt;height:17.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" filled="f" stroked="f">
                <v:textbox>
                  <w:txbxContent>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29%</w:t>
                      </w:r>
                    </w:p>
                  </w:txbxContent>
                </v:textbox>
              </v:shape>
            </w:pict>
          </mc:Fallback>
        </mc:AlternateContent>
      </w:r>
      <w:r w:rsidRPr="00FD6B87">
        <w:rPr>
          <w:b/>
          <w:i/>
          <w:noProof/>
          <w:color w:val="404040" w:themeColor="text1" w:themeTint="BF"/>
          <w:sz w:val="20"/>
          <w:lang w:eastAsia="en-AU"/>
        </w:rPr>
        <mc:AlternateContent>
          <mc:Choice Requires="wps">
            <w:drawing>
              <wp:anchor distT="0" distB="0" distL="114300" distR="114300" simplePos="0" relativeHeight="251737600" behindDoc="0" locked="0" layoutInCell="1" allowOverlap="1" wp14:anchorId="5674538B" wp14:editId="47B5CD64">
                <wp:simplePos x="0" y="0"/>
                <wp:positionH relativeFrom="column">
                  <wp:posOffset>770255</wp:posOffset>
                </wp:positionH>
                <wp:positionV relativeFrom="paragraph">
                  <wp:posOffset>96520</wp:posOffset>
                </wp:positionV>
                <wp:extent cx="374650" cy="220345"/>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0345"/>
                        </a:xfrm>
                        <a:prstGeom prst="rect">
                          <a:avLst/>
                        </a:prstGeom>
                        <a:noFill/>
                        <a:ln w="9525">
                          <a:noFill/>
                          <a:miter lim="800000"/>
                          <a:headEnd/>
                          <a:tailEnd/>
                        </a:ln>
                      </wps:spPr>
                      <wps:txbx>
                        <w:txbxContent>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60.65pt;margin-top:7.6pt;width:29.5pt;height:17.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" filled="f" stroked="f">
                <v:textbox>
                  <w:txbxContent>
                    <w:p w:rsidR="0097037D" w:rsidRPr="00FD6B87" w:rsidRDefault="0097037D" w:rsidP="00A24357">
                      <w:pPr>
                        <w:spacing w:before="0"/>
                        <w:ind w:left="-144" w:right="-144"/>
                        <w:jc w:val="center"/>
                        <w:rPr>
                          <w:color w:val="404040" w:themeColor="text1" w:themeTint="BF"/>
                          <w:sz w:val="16"/>
                        </w:rPr>
                      </w:pPr>
                      <w:r>
                        <w:rPr>
                          <w:color w:val="404040" w:themeColor="text1" w:themeTint="BF"/>
                          <w:sz w:val="16"/>
                        </w:rPr>
                        <w:t>58%</w:t>
                      </w:r>
                    </w:p>
                  </w:txbxContent>
                </v:textbox>
              </v:shape>
            </w:pict>
          </mc:Fallback>
        </mc:AlternateContent>
      </w:r>
      <w:r>
        <w:rPr>
          <w:noProof/>
          <w:lang w:eastAsia="en-AU"/>
        </w:rPr>
        <w:drawing>
          <wp:inline distT="0" distB="0" distL="0" distR="0" wp14:anchorId="249563A0" wp14:editId="121BB2FD">
            <wp:extent cx="5914529" cy="3076189"/>
            <wp:effectExtent l="0" t="0" r="0" b="0"/>
            <wp:docPr id="329" name="Chart 329"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24357" w:rsidRDefault="00A24357" w:rsidP="00A24357">
      <w:pPr>
        <w:keepNext/>
        <w:keepLines/>
        <w:spacing w:before="0"/>
        <w:rPr>
          <w:rFonts w:eastAsia="Times New Roman" w:cs="Arial"/>
          <w:i/>
          <w:color w:val="404040" w:themeColor="text1" w:themeTint="BF"/>
          <w:sz w:val="18"/>
          <w:szCs w:val="18"/>
        </w:rPr>
      </w:pPr>
      <w:r w:rsidRPr="00EE634E">
        <w:rPr>
          <w:i/>
          <w:color w:val="404040" w:themeColor="text1" w:themeTint="BF"/>
          <w:sz w:val="18"/>
        </w:rPr>
        <w:t xml:space="preserve">Base: </w:t>
      </w:r>
      <w:r w:rsidRPr="00EE634E">
        <w:rPr>
          <w:rFonts w:eastAsia="Times New Roman" w:cs="Arial"/>
          <w:i/>
          <w:color w:val="404040" w:themeColor="text1" w:themeTint="BF"/>
          <w:sz w:val="18"/>
          <w:szCs w:val="18"/>
        </w:rPr>
        <w:t>Resolved but required communication on multiple occasions</w:t>
      </w:r>
      <w:r>
        <w:rPr>
          <w:rFonts w:eastAsia="Times New Roman" w:cs="Arial"/>
          <w:i/>
          <w:color w:val="404040" w:themeColor="text1" w:themeTint="BF"/>
          <w:sz w:val="18"/>
          <w:szCs w:val="18"/>
        </w:rPr>
        <w:t xml:space="preserve"> or</w:t>
      </w:r>
      <w:r w:rsidRPr="00EE634E">
        <w:rPr>
          <w:rFonts w:eastAsia="Times New Roman" w:cs="Arial"/>
          <w:i/>
          <w:color w:val="404040" w:themeColor="text1" w:themeTint="BF"/>
          <w:sz w:val="18"/>
          <w:szCs w:val="18"/>
        </w:rPr>
        <w:t xml:space="preserve"> issue unresolved</w:t>
      </w:r>
    </w:p>
    <w:p w:rsidR="00A24357" w:rsidRPr="009F2D85" w:rsidRDefault="00A24357" w:rsidP="00A24357">
      <w:pPr>
        <w:keepNext/>
        <w:keepLines/>
        <w:spacing w:before="0"/>
        <w:rPr>
          <w:i/>
          <w:color w:val="404040" w:themeColor="text1" w:themeTint="BF"/>
          <w:sz w:val="18"/>
          <w:szCs w:val="18"/>
        </w:rPr>
      </w:pPr>
      <w:r>
        <w:rPr>
          <w:i/>
          <w:noProof/>
          <w:color w:val="404040" w:themeColor="text1" w:themeTint="BF"/>
          <w:sz w:val="18"/>
          <w:szCs w:val="18"/>
          <w:lang w:eastAsia="en-AU"/>
        </w:rPr>
        <mc:AlternateContent>
          <mc:Choice Requires="wps">
            <w:drawing>
              <wp:anchor distT="0" distB="0" distL="114300" distR="114300" simplePos="0" relativeHeight="251748864" behindDoc="0" locked="0" layoutInCell="1" allowOverlap="1" wp14:anchorId="4BAE60C9" wp14:editId="7BC3E6CB">
                <wp:simplePos x="0" y="0"/>
                <wp:positionH relativeFrom="column">
                  <wp:posOffset>2592705</wp:posOffset>
                </wp:positionH>
                <wp:positionV relativeFrom="paragraph">
                  <wp:posOffset>6840</wp:posOffset>
                </wp:positionV>
                <wp:extent cx="295910" cy="130810"/>
                <wp:effectExtent l="0" t="0" r="27940" b="21590"/>
                <wp:wrapNone/>
                <wp:docPr id="328" name="Rectangle 328"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cap="flat" cmpd="sng" algn="ctr">
                          <a:solidFill>
                            <a:srgbClr val="3DB7E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26" alt="blue rectangle showing small sample size" style="position:absolute;margin-left:204.15pt;margin-top:.55pt;width:23.3pt;height:10.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" filled="f" strokecolor="#3db7e4" strokeweight="1pt"/>
            </w:pict>
          </mc:Fallback>
        </mc:AlternateContent>
      </w:r>
      <w:r>
        <w:rPr>
          <w:i/>
          <w:color w:val="404040" w:themeColor="text1" w:themeTint="BF"/>
          <w:sz w:val="18"/>
          <w:szCs w:val="18"/>
        </w:rPr>
        <w:t xml:space="preserve">NB: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A24357" w:rsidRPr="00EE634E" w:rsidRDefault="00A24357" w:rsidP="00A24357">
      <w:pPr>
        <w:keepNext/>
        <w:keepLines/>
        <w:spacing w:before="0"/>
        <w:rPr>
          <w:i/>
          <w:color w:val="404040" w:themeColor="text1" w:themeTint="BF"/>
          <w:sz w:val="18"/>
        </w:rPr>
      </w:pPr>
      <w:r w:rsidRPr="00EE634E">
        <w:rPr>
          <w:i/>
          <w:color w:val="404040" w:themeColor="text1" w:themeTint="BF"/>
          <w:sz w:val="18"/>
        </w:rPr>
        <w:t>B29. And each time you re-contacted your provider about this issue, was the person you were dealing with able to access the case history of your question / problem, or did you have to re-provide this information to them?</w:t>
      </w:r>
    </w:p>
    <w:p w:rsidR="006522C9" w:rsidRDefault="006522C9" w:rsidP="00A24357">
      <w:pPr>
        <w:pStyle w:val="Caption"/>
        <w:keepNext/>
        <w:keepLines/>
        <w:rPr>
          <w:rFonts w:ascii="Arial" w:eastAsiaTheme="minorHAnsi" w:hAnsi="Arial" w:cstheme="minorBidi"/>
          <w:bCs w:val="0"/>
          <w:i/>
          <w:color w:val="404040" w:themeColor="text1" w:themeTint="BF"/>
          <w:sz w:val="20"/>
          <w:lang w:val="en-AU"/>
        </w:rPr>
      </w:pPr>
      <w:bookmarkStart w:id="287" w:name="_Ref511296012"/>
      <w:bookmarkStart w:id="288" w:name="_Ref511660621"/>
    </w:p>
    <w:p w:rsidR="00A24357" w:rsidRPr="000772F3" w:rsidRDefault="006E3EFF" w:rsidP="00A24357">
      <w:pPr>
        <w:pStyle w:val="Caption"/>
        <w:keepNext/>
        <w:keepLines/>
        <w:rPr>
          <w:rFonts w:ascii="Arial" w:eastAsiaTheme="minorHAnsi" w:hAnsi="Arial" w:cstheme="minorBidi"/>
          <w:bCs w:val="0"/>
          <w:i/>
          <w:color w:val="404040" w:themeColor="text1" w:themeTint="BF"/>
          <w:sz w:val="20"/>
          <w:lang w:val="en-AU"/>
        </w:rPr>
      </w:pPr>
      <w:bookmarkStart w:id="289" w:name="_Ref511749783"/>
      <w:bookmarkStart w:id="290" w:name="_Toc513006046"/>
      <w:bookmarkStart w:id="291" w:name="_Toc513110376"/>
      <w:r>
        <w:rPr>
          <w:rFonts w:ascii="Arial" w:eastAsiaTheme="minorHAnsi" w:hAnsi="Arial" w:cstheme="minorBidi"/>
          <w:bCs w:val="0"/>
          <w:i/>
          <w:color w:val="404040" w:themeColor="text1" w:themeTint="BF"/>
          <w:sz w:val="20"/>
          <w:lang w:val="en-AU"/>
        </w:rPr>
        <w:t>Figure</w:t>
      </w:r>
      <w:r w:rsidR="00A24357" w:rsidRPr="000772F3">
        <w:rPr>
          <w:rFonts w:ascii="Arial" w:eastAsiaTheme="minorHAnsi" w:hAnsi="Arial" w:cstheme="minorBidi"/>
          <w:bCs w:val="0"/>
          <w:i/>
          <w:color w:val="404040" w:themeColor="text1" w:themeTint="BF"/>
          <w:sz w:val="20"/>
          <w:lang w:val="en-AU"/>
        </w:rPr>
        <w:t xml:space="preserve"> </w:t>
      </w:r>
      <w:bookmarkEnd w:id="287"/>
      <w:r w:rsidR="001652D1">
        <w:rPr>
          <w:rFonts w:ascii="Arial" w:eastAsiaTheme="minorHAnsi" w:hAnsi="Arial" w:cstheme="minorBidi"/>
          <w:bCs w:val="0"/>
          <w:i/>
          <w:color w:val="404040" w:themeColor="text1" w:themeTint="BF"/>
          <w:sz w:val="20"/>
          <w:lang w:val="en-AU"/>
        </w:rPr>
        <w:fldChar w:fldCharType="begin"/>
      </w:r>
      <w:r w:rsidR="001652D1">
        <w:rPr>
          <w:rFonts w:ascii="Arial" w:eastAsiaTheme="minorHAnsi" w:hAnsi="Arial" w:cstheme="minorBidi"/>
          <w:bCs w:val="0"/>
          <w:i/>
          <w:color w:val="404040" w:themeColor="text1" w:themeTint="BF"/>
          <w:sz w:val="20"/>
          <w:lang w:val="en-AU"/>
        </w:rPr>
        <w:instrText xml:space="preserve"> SEQ Figure \* ARABIC </w:instrText>
      </w:r>
      <w:r w:rsidR="001652D1">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67</w:t>
      </w:r>
      <w:r w:rsidR="001652D1">
        <w:rPr>
          <w:rFonts w:ascii="Arial" w:eastAsiaTheme="minorHAnsi" w:hAnsi="Arial" w:cstheme="minorBidi"/>
          <w:bCs w:val="0"/>
          <w:i/>
          <w:color w:val="404040" w:themeColor="text1" w:themeTint="BF"/>
          <w:sz w:val="20"/>
          <w:lang w:val="en-AU"/>
        </w:rPr>
        <w:fldChar w:fldCharType="end"/>
      </w:r>
      <w:bookmarkEnd w:id="288"/>
      <w:bookmarkEnd w:id="289"/>
      <w:r w:rsidR="00A24357" w:rsidRPr="000772F3">
        <w:rPr>
          <w:rFonts w:ascii="Arial" w:eastAsiaTheme="minorHAnsi" w:hAnsi="Arial" w:cstheme="minorBidi"/>
          <w:bCs w:val="0"/>
          <w:i/>
          <w:color w:val="404040" w:themeColor="text1" w:themeTint="BF"/>
          <w:sz w:val="20"/>
          <w:lang w:val="en-AU"/>
        </w:rPr>
        <w:t>. Number of times repetition of information was required</w:t>
      </w:r>
      <w:bookmarkEnd w:id="290"/>
      <w:bookmarkEnd w:id="291"/>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2C07C6">
        <w:trPr>
          <w:trHeight w:val="144"/>
          <w:tblHeader/>
        </w:trPr>
        <w:tc>
          <w:tcPr>
            <w:tcW w:w="1770" w:type="dxa"/>
            <w:tcBorders>
              <w:top w:val="nil"/>
              <w:left w:val="nil"/>
            </w:tcBorders>
          </w:tcPr>
          <w:p w:rsidR="00A24357" w:rsidRPr="00EE634E" w:rsidRDefault="00A24357" w:rsidP="00A24357">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A24357">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A24357">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A24357">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A24357">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A24357">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A24357">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A24357">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A24357">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A24357">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A24357">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A24357">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A24357">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8028F3">
        <w:trPr>
          <w:trHeight w:val="183"/>
        </w:trPr>
        <w:tc>
          <w:tcPr>
            <w:tcW w:w="1770" w:type="dxa"/>
          </w:tcPr>
          <w:p w:rsidR="00A24357" w:rsidRPr="00EE634E" w:rsidRDefault="00A24357" w:rsidP="00A24357">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A24357">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280</w:t>
            </w:r>
          </w:p>
        </w:tc>
        <w:tc>
          <w:tcPr>
            <w:tcW w:w="699" w:type="dxa"/>
            <w:vAlign w:val="center"/>
          </w:tcPr>
          <w:p w:rsidR="00A24357" w:rsidRPr="00EE634E" w:rsidRDefault="00A24357" w:rsidP="00A24357">
            <w:pPr>
              <w:keepNext/>
              <w:keepLines/>
              <w:spacing w:before="0"/>
              <w:jc w:val="center"/>
              <w:rPr>
                <w:i/>
                <w:color w:val="404040" w:themeColor="text1" w:themeTint="BF"/>
                <w:sz w:val="16"/>
                <w:szCs w:val="16"/>
              </w:rPr>
            </w:pPr>
            <w:r w:rsidRPr="00EE634E">
              <w:rPr>
                <w:i/>
                <w:color w:val="404040" w:themeColor="text1" w:themeTint="BF"/>
                <w:sz w:val="16"/>
                <w:szCs w:val="16"/>
              </w:rPr>
              <w:t>57</w:t>
            </w:r>
          </w:p>
        </w:tc>
        <w:tc>
          <w:tcPr>
            <w:tcW w:w="699" w:type="dxa"/>
            <w:vAlign w:val="center"/>
          </w:tcPr>
          <w:p w:rsidR="00A24357" w:rsidRPr="00EE634E" w:rsidRDefault="00A24357" w:rsidP="00A24357">
            <w:pPr>
              <w:keepNext/>
              <w:keepLines/>
              <w:spacing w:before="0"/>
              <w:jc w:val="center"/>
              <w:rPr>
                <w:i/>
                <w:color w:val="404040" w:themeColor="text1" w:themeTint="BF"/>
                <w:sz w:val="16"/>
                <w:szCs w:val="16"/>
              </w:rPr>
            </w:pPr>
            <w:r w:rsidRPr="00EE634E">
              <w:rPr>
                <w:i/>
                <w:color w:val="404040" w:themeColor="text1" w:themeTint="BF"/>
                <w:sz w:val="16"/>
                <w:szCs w:val="16"/>
              </w:rPr>
              <w:t>44</w:t>
            </w:r>
          </w:p>
        </w:tc>
        <w:tc>
          <w:tcPr>
            <w:tcW w:w="699" w:type="dxa"/>
            <w:vAlign w:val="center"/>
          </w:tcPr>
          <w:p w:rsidR="00A24357" w:rsidRPr="00EE634E" w:rsidRDefault="00A24357" w:rsidP="00A24357">
            <w:pPr>
              <w:keepNext/>
              <w:keepLines/>
              <w:spacing w:before="0"/>
              <w:jc w:val="center"/>
              <w:rPr>
                <w:i/>
                <w:color w:val="404040" w:themeColor="text1" w:themeTint="BF"/>
                <w:sz w:val="16"/>
                <w:szCs w:val="16"/>
              </w:rPr>
            </w:pPr>
            <w:r w:rsidRPr="00226F37">
              <w:rPr>
                <w:i/>
                <w:color w:val="1A91BD" w:themeColor="accent2" w:themeShade="BF"/>
                <w:sz w:val="16"/>
                <w:szCs w:val="16"/>
              </w:rPr>
              <w:t>28</w:t>
            </w:r>
          </w:p>
        </w:tc>
        <w:tc>
          <w:tcPr>
            <w:tcW w:w="699" w:type="dxa"/>
            <w:vAlign w:val="center"/>
          </w:tcPr>
          <w:p w:rsidR="00A24357" w:rsidRPr="00EE634E" w:rsidRDefault="00A24357" w:rsidP="00A24357">
            <w:pPr>
              <w:keepNext/>
              <w:keepLines/>
              <w:spacing w:before="0"/>
              <w:jc w:val="center"/>
              <w:rPr>
                <w:i/>
                <w:color w:val="404040" w:themeColor="text1" w:themeTint="BF"/>
                <w:sz w:val="16"/>
                <w:szCs w:val="16"/>
              </w:rPr>
            </w:pPr>
            <w:r w:rsidRPr="00EE634E">
              <w:rPr>
                <w:i/>
                <w:color w:val="404040" w:themeColor="text1" w:themeTint="BF"/>
                <w:sz w:val="16"/>
                <w:szCs w:val="16"/>
              </w:rPr>
              <w:t>45</w:t>
            </w:r>
          </w:p>
        </w:tc>
        <w:tc>
          <w:tcPr>
            <w:tcW w:w="699" w:type="dxa"/>
            <w:vAlign w:val="center"/>
          </w:tcPr>
          <w:p w:rsidR="00A24357" w:rsidRPr="00EE634E" w:rsidRDefault="00A24357" w:rsidP="00A24357">
            <w:pPr>
              <w:keepNext/>
              <w:keepLines/>
              <w:spacing w:before="0"/>
              <w:jc w:val="center"/>
              <w:rPr>
                <w:i/>
                <w:color w:val="404040" w:themeColor="text1" w:themeTint="BF"/>
                <w:sz w:val="16"/>
                <w:szCs w:val="16"/>
              </w:rPr>
            </w:pPr>
            <w:r w:rsidRPr="00EE634E">
              <w:rPr>
                <w:i/>
                <w:color w:val="404040" w:themeColor="text1" w:themeTint="BF"/>
                <w:sz w:val="16"/>
                <w:szCs w:val="16"/>
              </w:rPr>
              <w:t>33</w:t>
            </w:r>
          </w:p>
        </w:tc>
        <w:tc>
          <w:tcPr>
            <w:tcW w:w="699" w:type="dxa"/>
            <w:vAlign w:val="center"/>
          </w:tcPr>
          <w:p w:rsidR="00A24357" w:rsidRPr="00226F37" w:rsidRDefault="00A24357" w:rsidP="00A24357">
            <w:pPr>
              <w:keepNext/>
              <w:keepLines/>
              <w:spacing w:before="0"/>
              <w:jc w:val="center"/>
              <w:rPr>
                <w:i/>
                <w:color w:val="1A91BD" w:themeColor="accent2" w:themeShade="BF"/>
                <w:sz w:val="16"/>
                <w:szCs w:val="16"/>
              </w:rPr>
            </w:pPr>
            <w:r w:rsidRPr="00226F37">
              <w:rPr>
                <w:i/>
                <w:color w:val="1A91BD" w:themeColor="accent2" w:themeShade="BF"/>
                <w:sz w:val="16"/>
                <w:szCs w:val="16"/>
              </w:rPr>
              <w:t>26</w:t>
            </w:r>
          </w:p>
        </w:tc>
        <w:tc>
          <w:tcPr>
            <w:tcW w:w="699" w:type="dxa"/>
            <w:vAlign w:val="center"/>
          </w:tcPr>
          <w:p w:rsidR="00A24357" w:rsidRPr="00226F37" w:rsidRDefault="00A24357" w:rsidP="00A24357">
            <w:pPr>
              <w:keepNext/>
              <w:keepLines/>
              <w:spacing w:before="0"/>
              <w:jc w:val="center"/>
              <w:rPr>
                <w:i/>
                <w:color w:val="1A91BD" w:themeColor="accent2" w:themeShade="BF"/>
                <w:sz w:val="16"/>
                <w:szCs w:val="16"/>
              </w:rPr>
            </w:pPr>
            <w:r w:rsidRPr="00226F37">
              <w:rPr>
                <w:i/>
                <w:color w:val="1A91BD" w:themeColor="accent2" w:themeShade="BF"/>
                <w:sz w:val="16"/>
                <w:szCs w:val="16"/>
              </w:rPr>
              <w:t>19</w:t>
            </w:r>
          </w:p>
        </w:tc>
        <w:tc>
          <w:tcPr>
            <w:tcW w:w="699" w:type="dxa"/>
            <w:vAlign w:val="center"/>
          </w:tcPr>
          <w:p w:rsidR="00A24357" w:rsidRPr="00226F37" w:rsidRDefault="00A24357" w:rsidP="00A24357">
            <w:pPr>
              <w:keepNext/>
              <w:keepLines/>
              <w:spacing w:before="0"/>
              <w:jc w:val="center"/>
              <w:rPr>
                <w:i/>
                <w:color w:val="1A91BD" w:themeColor="accent2" w:themeShade="BF"/>
                <w:sz w:val="16"/>
                <w:szCs w:val="16"/>
              </w:rPr>
            </w:pPr>
            <w:r w:rsidRPr="00226F37">
              <w:rPr>
                <w:i/>
                <w:color w:val="1A91BD" w:themeColor="accent2" w:themeShade="BF"/>
                <w:sz w:val="16"/>
                <w:szCs w:val="16"/>
              </w:rPr>
              <w:t>17</w:t>
            </w:r>
          </w:p>
        </w:tc>
        <w:tc>
          <w:tcPr>
            <w:tcW w:w="699" w:type="dxa"/>
            <w:vAlign w:val="center"/>
          </w:tcPr>
          <w:p w:rsidR="00A24357" w:rsidRPr="00226F37" w:rsidRDefault="00A24357" w:rsidP="00A24357">
            <w:pPr>
              <w:keepNext/>
              <w:keepLines/>
              <w:spacing w:before="0"/>
              <w:jc w:val="center"/>
              <w:rPr>
                <w:i/>
                <w:color w:val="1A91BD" w:themeColor="accent2" w:themeShade="BF"/>
                <w:sz w:val="16"/>
                <w:szCs w:val="16"/>
              </w:rPr>
            </w:pPr>
            <w:r w:rsidRPr="00226F37">
              <w:rPr>
                <w:i/>
                <w:color w:val="1A91BD" w:themeColor="accent2" w:themeShade="BF"/>
                <w:sz w:val="16"/>
                <w:szCs w:val="16"/>
              </w:rPr>
              <w:t>3</w:t>
            </w:r>
          </w:p>
        </w:tc>
        <w:tc>
          <w:tcPr>
            <w:tcW w:w="699" w:type="dxa"/>
            <w:vAlign w:val="center"/>
          </w:tcPr>
          <w:p w:rsidR="00A24357" w:rsidRPr="00226F37" w:rsidRDefault="00A24357" w:rsidP="00A24357">
            <w:pPr>
              <w:keepNext/>
              <w:keepLines/>
              <w:spacing w:before="0"/>
              <w:jc w:val="center"/>
              <w:rPr>
                <w:i/>
                <w:color w:val="1A91BD" w:themeColor="accent2" w:themeShade="BF"/>
                <w:sz w:val="16"/>
                <w:szCs w:val="16"/>
              </w:rPr>
            </w:pPr>
            <w:r w:rsidRPr="00226F37">
              <w:rPr>
                <w:i/>
                <w:color w:val="1A91BD" w:themeColor="accent2" w:themeShade="BF"/>
                <w:sz w:val="16"/>
                <w:szCs w:val="16"/>
              </w:rPr>
              <w:t>8</w:t>
            </w:r>
          </w:p>
        </w:tc>
      </w:tr>
      <w:tr w:rsidR="00A24357" w:rsidRPr="00EE634E" w:rsidTr="008028F3">
        <w:trPr>
          <w:trHeight w:val="334"/>
        </w:trPr>
        <w:tc>
          <w:tcPr>
            <w:tcW w:w="1770" w:type="dxa"/>
            <w:vAlign w:val="center"/>
          </w:tcPr>
          <w:p w:rsidR="00A24357" w:rsidRPr="00226F37" w:rsidRDefault="00A24357" w:rsidP="00A24357">
            <w:pPr>
              <w:keepNext/>
              <w:keepLines/>
              <w:spacing w:before="0"/>
              <w:rPr>
                <w:rFonts w:cs="Arial"/>
                <w:color w:val="404040" w:themeColor="text1" w:themeTint="BF"/>
                <w:sz w:val="18"/>
              </w:rPr>
            </w:pPr>
            <w:r w:rsidRPr="00226F37">
              <w:rPr>
                <w:rFonts w:cs="Arial"/>
                <w:color w:val="404040" w:themeColor="text1" w:themeTint="BF"/>
                <w:sz w:val="18"/>
              </w:rPr>
              <w:t>1</w:t>
            </w:r>
          </w:p>
        </w:tc>
        <w:tc>
          <w:tcPr>
            <w:tcW w:w="698" w:type="dxa"/>
            <w:shd w:val="clear" w:color="auto" w:fill="F2F2F2" w:themeFill="background1" w:themeFillShade="F2"/>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13%</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16%</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7%</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10%</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5%</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8%</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16%</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8%</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24%</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33%</w:t>
            </w:r>
          </w:p>
        </w:tc>
      </w:tr>
      <w:tr w:rsidR="00A24357" w:rsidRPr="00EE634E" w:rsidTr="008028F3">
        <w:trPr>
          <w:trHeight w:val="334"/>
        </w:trPr>
        <w:tc>
          <w:tcPr>
            <w:tcW w:w="1770" w:type="dxa"/>
            <w:vAlign w:val="center"/>
          </w:tcPr>
          <w:p w:rsidR="00A24357" w:rsidRPr="00226F37" w:rsidRDefault="00A24357" w:rsidP="00A24357">
            <w:pPr>
              <w:keepNext/>
              <w:keepLines/>
              <w:spacing w:before="0"/>
              <w:rPr>
                <w:rFonts w:cs="Arial"/>
                <w:color w:val="404040" w:themeColor="text1" w:themeTint="BF"/>
                <w:sz w:val="18"/>
              </w:rPr>
            </w:pPr>
            <w:r w:rsidRPr="00226F37">
              <w:rPr>
                <w:rFonts w:cs="Arial"/>
                <w:color w:val="404040" w:themeColor="text1" w:themeTint="BF"/>
                <w:sz w:val="18"/>
              </w:rPr>
              <w:t>2</w:t>
            </w:r>
          </w:p>
        </w:tc>
        <w:tc>
          <w:tcPr>
            <w:tcW w:w="698" w:type="dxa"/>
            <w:shd w:val="clear" w:color="auto" w:fill="F2F2F2" w:themeFill="background1" w:themeFillShade="F2"/>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21%</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20%</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17%</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40%</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22%</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24%</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32%</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39%</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6%</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34%</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54%</w:t>
            </w:r>
          </w:p>
        </w:tc>
      </w:tr>
      <w:tr w:rsidR="00A24357" w:rsidRPr="00EE634E" w:rsidTr="008028F3">
        <w:trPr>
          <w:trHeight w:val="334"/>
        </w:trPr>
        <w:tc>
          <w:tcPr>
            <w:tcW w:w="1770" w:type="dxa"/>
            <w:vAlign w:val="center"/>
          </w:tcPr>
          <w:p w:rsidR="00A24357" w:rsidRPr="00226F37" w:rsidRDefault="00A24357" w:rsidP="00A24357">
            <w:pPr>
              <w:keepNext/>
              <w:keepLines/>
              <w:spacing w:before="0"/>
              <w:rPr>
                <w:rFonts w:cs="Arial"/>
                <w:color w:val="404040" w:themeColor="text1" w:themeTint="BF"/>
                <w:sz w:val="18"/>
              </w:rPr>
            </w:pPr>
            <w:r w:rsidRPr="00226F37">
              <w:rPr>
                <w:rFonts w:cs="Arial"/>
                <w:color w:val="404040" w:themeColor="text1" w:themeTint="BF"/>
                <w:sz w:val="18"/>
              </w:rPr>
              <w:t>3</w:t>
            </w:r>
          </w:p>
        </w:tc>
        <w:tc>
          <w:tcPr>
            <w:tcW w:w="698" w:type="dxa"/>
            <w:shd w:val="clear" w:color="auto" w:fill="F2F2F2" w:themeFill="background1" w:themeFillShade="F2"/>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28%</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23%</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42%</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25%</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34%</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39%</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34%</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28%</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12%</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66%</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12%</w:t>
            </w:r>
          </w:p>
        </w:tc>
      </w:tr>
      <w:tr w:rsidR="00A24357" w:rsidRPr="00EE634E" w:rsidTr="008028F3">
        <w:trPr>
          <w:trHeight w:val="334"/>
        </w:trPr>
        <w:tc>
          <w:tcPr>
            <w:tcW w:w="1770" w:type="dxa"/>
            <w:vAlign w:val="center"/>
          </w:tcPr>
          <w:p w:rsidR="00A24357" w:rsidRPr="00226F37" w:rsidRDefault="00A24357" w:rsidP="00A24357">
            <w:pPr>
              <w:keepNext/>
              <w:keepLines/>
              <w:spacing w:before="0"/>
              <w:rPr>
                <w:rFonts w:cs="Arial"/>
                <w:color w:val="404040" w:themeColor="text1" w:themeTint="BF"/>
                <w:sz w:val="18"/>
              </w:rPr>
            </w:pPr>
            <w:r w:rsidRPr="00226F37">
              <w:rPr>
                <w:rFonts w:cs="Arial"/>
                <w:color w:val="404040" w:themeColor="text1" w:themeTint="BF"/>
                <w:sz w:val="18"/>
              </w:rPr>
              <w:t>4</w:t>
            </w:r>
          </w:p>
        </w:tc>
        <w:tc>
          <w:tcPr>
            <w:tcW w:w="698" w:type="dxa"/>
            <w:shd w:val="clear" w:color="auto" w:fill="F2F2F2" w:themeFill="background1" w:themeFillShade="F2"/>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11%</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10%</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18%</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4%</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11%</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7%</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4%</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7%</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20%</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r>
      <w:tr w:rsidR="00A24357" w:rsidRPr="00EE634E" w:rsidTr="008028F3">
        <w:trPr>
          <w:trHeight w:val="334"/>
        </w:trPr>
        <w:tc>
          <w:tcPr>
            <w:tcW w:w="1770" w:type="dxa"/>
            <w:vAlign w:val="center"/>
          </w:tcPr>
          <w:p w:rsidR="00A24357" w:rsidRPr="00226F37" w:rsidRDefault="00A24357" w:rsidP="00A24357">
            <w:pPr>
              <w:keepNext/>
              <w:keepLines/>
              <w:spacing w:before="0"/>
              <w:rPr>
                <w:rFonts w:cs="Arial"/>
                <w:color w:val="404040" w:themeColor="text1" w:themeTint="BF"/>
                <w:sz w:val="18"/>
              </w:rPr>
            </w:pPr>
            <w:r w:rsidRPr="00226F37">
              <w:rPr>
                <w:rFonts w:cs="Arial"/>
                <w:color w:val="404040" w:themeColor="text1" w:themeTint="BF"/>
                <w:sz w:val="18"/>
              </w:rPr>
              <w:t>5+</w:t>
            </w:r>
          </w:p>
        </w:tc>
        <w:tc>
          <w:tcPr>
            <w:tcW w:w="698" w:type="dxa"/>
            <w:shd w:val="clear" w:color="auto" w:fill="F2F2F2" w:themeFill="background1" w:themeFillShade="F2"/>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26%</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31%</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15%</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21%</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27%</w:t>
            </w:r>
          </w:p>
        </w:tc>
        <w:tc>
          <w:tcPr>
            <w:tcW w:w="699" w:type="dxa"/>
            <w:vAlign w:val="center"/>
          </w:tcPr>
          <w:p w:rsidR="00A24357" w:rsidRPr="00226F37" w:rsidRDefault="00A24357" w:rsidP="00B64761">
            <w:pPr>
              <w:keepNext/>
              <w:keepLines/>
              <w:spacing w:before="0"/>
              <w:ind w:right="-144"/>
              <w:jc w:val="center"/>
              <w:rPr>
                <w:rFonts w:cs="Arial"/>
                <w:color w:val="404040" w:themeColor="text1" w:themeTint="BF"/>
                <w:sz w:val="18"/>
              </w:rPr>
            </w:pPr>
            <w:r w:rsidRPr="00226F37">
              <w:rPr>
                <w:rFonts w:cs="Arial"/>
                <w:color w:val="404040" w:themeColor="text1" w:themeTint="BF"/>
                <w:sz w:val="18"/>
              </w:rPr>
              <w:t>22%</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15%</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18%</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32%</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c>
          <w:tcPr>
            <w:tcW w:w="699" w:type="dxa"/>
            <w:vAlign w:val="center"/>
          </w:tcPr>
          <w:p w:rsidR="00A24357" w:rsidRPr="00DD2462" w:rsidRDefault="00A24357" w:rsidP="00B64761">
            <w:pPr>
              <w:keepNext/>
              <w:keepLines/>
              <w:spacing w:before="0"/>
              <w:ind w:right="-144"/>
              <w:jc w:val="center"/>
              <w:rPr>
                <w:rFonts w:cs="Arial"/>
                <w:i/>
                <w:color w:val="404040" w:themeColor="text1" w:themeTint="BF"/>
                <w:sz w:val="18"/>
              </w:rPr>
            </w:pPr>
            <w:r w:rsidRPr="00DD2462">
              <w:rPr>
                <w:rFonts w:cs="Arial"/>
                <w:i/>
                <w:color w:val="404040" w:themeColor="text1" w:themeTint="BF"/>
                <w:sz w:val="18"/>
              </w:rPr>
              <w:t>0%</w:t>
            </w:r>
          </w:p>
        </w:tc>
      </w:tr>
      <w:tr w:rsidR="00A24357" w:rsidRPr="00EE634E" w:rsidTr="008028F3">
        <w:trPr>
          <w:trHeight w:val="334"/>
        </w:trPr>
        <w:tc>
          <w:tcPr>
            <w:tcW w:w="1770" w:type="dxa"/>
            <w:vAlign w:val="center"/>
          </w:tcPr>
          <w:p w:rsidR="00A24357" w:rsidRPr="00226F37" w:rsidRDefault="00A24357" w:rsidP="00A24357">
            <w:pPr>
              <w:keepNext/>
              <w:keepLines/>
              <w:spacing w:before="0"/>
              <w:rPr>
                <w:rFonts w:cs="Arial"/>
                <w:color w:val="404040" w:themeColor="text1" w:themeTint="BF"/>
                <w:sz w:val="18"/>
              </w:rPr>
            </w:pPr>
            <w:r w:rsidRPr="00226F37">
              <w:rPr>
                <w:rFonts w:cs="Arial"/>
                <w:color w:val="404040" w:themeColor="text1" w:themeTint="BF"/>
                <w:sz w:val="18"/>
              </w:rPr>
              <w:t>Average*</w:t>
            </w:r>
          </w:p>
        </w:tc>
        <w:tc>
          <w:tcPr>
            <w:tcW w:w="698" w:type="dxa"/>
            <w:shd w:val="clear" w:color="auto" w:fill="F2F2F2" w:themeFill="background1" w:themeFillShade="F2"/>
            <w:vAlign w:val="center"/>
          </w:tcPr>
          <w:p w:rsidR="00A24357" w:rsidRPr="00226F37" w:rsidRDefault="00A24357" w:rsidP="00B64761">
            <w:pPr>
              <w:keepNext/>
              <w:keepLines/>
              <w:spacing w:before="0"/>
              <w:ind w:left="-144" w:right="-144"/>
              <w:jc w:val="center"/>
              <w:rPr>
                <w:rFonts w:cs="Arial"/>
                <w:color w:val="404040" w:themeColor="text1" w:themeTint="BF"/>
                <w:sz w:val="18"/>
              </w:rPr>
            </w:pPr>
            <w:r w:rsidRPr="00226F37">
              <w:rPr>
                <w:rFonts w:cs="Arial"/>
                <w:color w:val="404040" w:themeColor="text1" w:themeTint="BF"/>
                <w:sz w:val="18"/>
              </w:rPr>
              <w:t>3.7</w:t>
            </w:r>
          </w:p>
        </w:tc>
        <w:tc>
          <w:tcPr>
            <w:tcW w:w="699" w:type="dxa"/>
            <w:vAlign w:val="center"/>
          </w:tcPr>
          <w:p w:rsidR="00A24357" w:rsidRPr="00226F37" w:rsidRDefault="00A24357" w:rsidP="00B64761">
            <w:pPr>
              <w:keepNext/>
              <w:keepLines/>
              <w:spacing w:before="0"/>
              <w:ind w:left="-144" w:right="-144"/>
              <w:jc w:val="center"/>
              <w:rPr>
                <w:rFonts w:cs="Arial"/>
                <w:color w:val="404040" w:themeColor="text1" w:themeTint="BF"/>
                <w:sz w:val="18"/>
              </w:rPr>
            </w:pPr>
            <w:r w:rsidRPr="00226F37">
              <w:rPr>
                <w:rFonts w:cs="Arial"/>
                <w:color w:val="404040" w:themeColor="text1" w:themeTint="BF"/>
                <w:sz w:val="18"/>
              </w:rPr>
              <w:t>4.0</w:t>
            </w:r>
          </w:p>
        </w:tc>
        <w:tc>
          <w:tcPr>
            <w:tcW w:w="699" w:type="dxa"/>
            <w:vAlign w:val="center"/>
          </w:tcPr>
          <w:p w:rsidR="00A24357" w:rsidRPr="00226F37" w:rsidRDefault="00A24357" w:rsidP="00B64761">
            <w:pPr>
              <w:keepNext/>
              <w:keepLines/>
              <w:spacing w:before="0"/>
              <w:ind w:left="-144" w:right="-144"/>
              <w:jc w:val="center"/>
              <w:rPr>
                <w:rFonts w:cs="Arial"/>
                <w:color w:val="404040" w:themeColor="text1" w:themeTint="BF"/>
                <w:sz w:val="18"/>
              </w:rPr>
            </w:pPr>
            <w:r w:rsidRPr="00226F37">
              <w:rPr>
                <w:rFonts w:cs="Arial"/>
                <w:color w:val="404040" w:themeColor="text1" w:themeTint="BF"/>
                <w:sz w:val="18"/>
              </w:rPr>
              <w:t>3.5</w:t>
            </w:r>
          </w:p>
        </w:tc>
        <w:tc>
          <w:tcPr>
            <w:tcW w:w="699" w:type="dxa"/>
            <w:vAlign w:val="center"/>
          </w:tcPr>
          <w:p w:rsidR="00A24357" w:rsidRPr="00DD2462" w:rsidRDefault="00A24357" w:rsidP="00B64761">
            <w:pPr>
              <w:keepNext/>
              <w:keepLines/>
              <w:spacing w:before="0"/>
              <w:ind w:left="-144" w:right="-144"/>
              <w:jc w:val="center"/>
              <w:rPr>
                <w:rFonts w:cs="Arial"/>
                <w:i/>
                <w:color w:val="404040" w:themeColor="text1" w:themeTint="BF"/>
                <w:sz w:val="18"/>
              </w:rPr>
            </w:pPr>
            <w:r w:rsidRPr="00DD2462">
              <w:rPr>
                <w:rFonts w:cs="Arial"/>
                <w:i/>
                <w:color w:val="404040" w:themeColor="text1" w:themeTint="BF"/>
                <w:sz w:val="18"/>
              </w:rPr>
              <w:t>3.2</w:t>
            </w:r>
          </w:p>
        </w:tc>
        <w:tc>
          <w:tcPr>
            <w:tcW w:w="699" w:type="dxa"/>
            <w:vAlign w:val="center"/>
          </w:tcPr>
          <w:p w:rsidR="00A24357" w:rsidRPr="00226F37" w:rsidRDefault="00A24357" w:rsidP="00B64761">
            <w:pPr>
              <w:keepNext/>
              <w:keepLines/>
              <w:spacing w:before="0"/>
              <w:ind w:left="-144" w:right="-144"/>
              <w:jc w:val="center"/>
              <w:rPr>
                <w:rFonts w:cs="Arial"/>
                <w:color w:val="404040" w:themeColor="text1" w:themeTint="BF"/>
                <w:sz w:val="18"/>
              </w:rPr>
            </w:pPr>
            <w:r w:rsidRPr="00226F37">
              <w:rPr>
                <w:rFonts w:cs="Arial"/>
                <w:color w:val="404040" w:themeColor="text1" w:themeTint="BF"/>
                <w:sz w:val="18"/>
              </w:rPr>
              <w:t>3.8</w:t>
            </w:r>
          </w:p>
        </w:tc>
        <w:tc>
          <w:tcPr>
            <w:tcW w:w="699" w:type="dxa"/>
            <w:vAlign w:val="center"/>
          </w:tcPr>
          <w:p w:rsidR="00A24357" w:rsidRPr="00226F37" w:rsidRDefault="00A24357" w:rsidP="00B64761">
            <w:pPr>
              <w:keepNext/>
              <w:keepLines/>
              <w:spacing w:before="0"/>
              <w:ind w:left="-144" w:right="-144"/>
              <w:jc w:val="center"/>
              <w:rPr>
                <w:rFonts w:cs="Arial"/>
                <w:color w:val="404040" w:themeColor="text1" w:themeTint="BF"/>
                <w:sz w:val="18"/>
              </w:rPr>
            </w:pPr>
            <w:r w:rsidRPr="00226F37">
              <w:rPr>
                <w:rFonts w:cs="Arial"/>
                <w:color w:val="404040" w:themeColor="text1" w:themeTint="BF"/>
                <w:sz w:val="18"/>
              </w:rPr>
              <w:t>3.5</w:t>
            </w:r>
          </w:p>
        </w:tc>
        <w:tc>
          <w:tcPr>
            <w:tcW w:w="699" w:type="dxa"/>
            <w:vAlign w:val="center"/>
          </w:tcPr>
          <w:p w:rsidR="00A24357" w:rsidRPr="00DD2462" w:rsidRDefault="00A24357" w:rsidP="00B64761">
            <w:pPr>
              <w:keepNext/>
              <w:keepLines/>
              <w:spacing w:before="0"/>
              <w:ind w:left="-144" w:right="-144"/>
              <w:jc w:val="center"/>
              <w:rPr>
                <w:rFonts w:cs="Arial"/>
                <w:i/>
                <w:color w:val="404040" w:themeColor="text1" w:themeTint="BF"/>
                <w:sz w:val="18"/>
              </w:rPr>
            </w:pPr>
            <w:r w:rsidRPr="00DD2462">
              <w:rPr>
                <w:rFonts w:cs="Arial"/>
                <w:i/>
                <w:color w:val="404040" w:themeColor="text1" w:themeTint="BF"/>
                <w:sz w:val="18"/>
              </w:rPr>
              <w:t>2.9</w:t>
            </w:r>
          </w:p>
        </w:tc>
        <w:tc>
          <w:tcPr>
            <w:tcW w:w="699" w:type="dxa"/>
            <w:vAlign w:val="center"/>
          </w:tcPr>
          <w:p w:rsidR="00A24357" w:rsidRPr="00DD2462" w:rsidRDefault="00A24357" w:rsidP="00B64761">
            <w:pPr>
              <w:keepNext/>
              <w:keepLines/>
              <w:spacing w:before="0"/>
              <w:ind w:left="-144" w:right="-144"/>
              <w:jc w:val="center"/>
              <w:rPr>
                <w:rFonts w:cs="Arial"/>
                <w:i/>
                <w:color w:val="404040" w:themeColor="text1" w:themeTint="BF"/>
                <w:sz w:val="18"/>
              </w:rPr>
            </w:pPr>
            <w:r w:rsidRPr="00DD2462">
              <w:rPr>
                <w:rFonts w:cs="Arial"/>
                <w:i/>
                <w:color w:val="404040" w:themeColor="text1" w:themeTint="BF"/>
                <w:sz w:val="18"/>
              </w:rPr>
              <w:t>3.0</w:t>
            </w:r>
          </w:p>
        </w:tc>
        <w:tc>
          <w:tcPr>
            <w:tcW w:w="699" w:type="dxa"/>
            <w:vAlign w:val="center"/>
          </w:tcPr>
          <w:p w:rsidR="00A24357" w:rsidRPr="00DD2462" w:rsidRDefault="00A24357" w:rsidP="00B64761">
            <w:pPr>
              <w:keepNext/>
              <w:keepLines/>
              <w:spacing w:before="0"/>
              <w:ind w:left="-144" w:right="-144"/>
              <w:jc w:val="center"/>
              <w:rPr>
                <w:rFonts w:cs="Arial"/>
                <w:i/>
                <w:color w:val="404040" w:themeColor="text1" w:themeTint="BF"/>
                <w:sz w:val="18"/>
              </w:rPr>
            </w:pPr>
            <w:r w:rsidRPr="00DD2462">
              <w:rPr>
                <w:rFonts w:cs="Arial"/>
                <w:i/>
                <w:color w:val="404040" w:themeColor="text1" w:themeTint="BF"/>
                <w:sz w:val="18"/>
              </w:rPr>
              <w:t>3.8</w:t>
            </w:r>
          </w:p>
        </w:tc>
        <w:tc>
          <w:tcPr>
            <w:tcW w:w="699" w:type="dxa"/>
            <w:vAlign w:val="center"/>
          </w:tcPr>
          <w:p w:rsidR="00A24357" w:rsidRPr="00DD2462" w:rsidRDefault="00A24357" w:rsidP="00B64761">
            <w:pPr>
              <w:keepNext/>
              <w:keepLines/>
              <w:spacing w:before="0"/>
              <w:ind w:left="-144" w:right="-144"/>
              <w:jc w:val="center"/>
              <w:rPr>
                <w:rFonts w:cs="Arial"/>
                <w:i/>
                <w:color w:val="404040" w:themeColor="text1" w:themeTint="BF"/>
                <w:sz w:val="18"/>
              </w:rPr>
            </w:pPr>
            <w:r w:rsidRPr="00DD2462">
              <w:rPr>
                <w:rFonts w:cs="Arial"/>
                <w:i/>
                <w:color w:val="404040" w:themeColor="text1" w:themeTint="BF"/>
                <w:sz w:val="18"/>
              </w:rPr>
              <w:t>2.7</w:t>
            </w:r>
          </w:p>
        </w:tc>
        <w:tc>
          <w:tcPr>
            <w:tcW w:w="699" w:type="dxa"/>
            <w:shd w:val="clear" w:color="auto" w:fill="auto"/>
            <w:vAlign w:val="center"/>
          </w:tcPr>
          <w:p w:rsidR="00A24357" w:rsidRPr="00DD2462" w:rsidRDefault="00A24357" w:rsidP="00A24357">
            <w:pPr>
              <w:keepNext/>
              <w:keepLines/>
              <w:spacing w:before="0"/>
              <w:ind w:left="-144" w:right="-144"/>
              <w:jc w:val="center"/>
              <w:rPr>
                <w:rFonts w:cs="Arial"/>
                <w:i/>
                <w:color w:val="404040" w:themeColor="text1" w:themeTint="BF"/>
                <w:sz w:val="18"/>
              </w:rPr>
            </w:pPr>
            <w:r w:rsidRPr="00DD2462">
              <w:rPr>
                <w:rFonts w:cs="Arial"/>
                <w:i/>
                <w:color w:val="404040" w:themeColor="text1" w:themeTint="BF"/>
                <w:sz w:val="18"/>
              </w:rPr>
              <w:t>1.8</w:t>
            </w:r>
          </w:p>
        </w:tc>
      </w:tr>
    </w:tbl>
    <w:p w:rsidR="00A24357" w:rsidRDefault="00A24357" w:rsidP="00A24357">
      <w:pPr>
        <w:keepNext/>
        <w:keepLines/>
        <w:spacing w:before="0"/>
        <w:rPr>
          <w:rFonts w:eastAsia="Times New Roman" w:cs="Arial"/>
          <w:i/>
          <w:color w:val="404040" w:themeColor="text1" w:themeTint="BF"/>
          <w:sz w:val="18"/>
          <w:szCs w:val="18"/>
        </w:rPr>
      </w:pPr>
      <w:r w:rsidRPr="00EE634E">
        <w:rPr>
          <w:i/>
          <w:color w:val="404040" w:themeColor="text1" w:themeTint="BF"/>
          <w:sz w:val="18"/>
        </w:rPr>
        <w:t xml:space="preserve">Base: </w:t>
      </w:r>
      <w:r w:rsidRPr="00EE634E">
        <w:rPr>
          <w:rFonts w:eastAsia="Times New Roman" w:cs="Arial"/>
          <w:i/>
          <w:color w:val="404040" w:themeColor="text1" w:themeTint="BF"/>
          <w:sz w:val="18"/>
          <w:szCs w:val="18"/>
        </w:rPr>
        <w:t>Had to re-provide information *Outliers removed</w:t>
      </w:r>
    </w:p>
    <w:p w:rsidR="00A24357" w:rsidRPr="00EE634E" w:rsidRDefault="00A24357" w:rsidP="00A24357">
      <w:pPr>
        <w:keepNext/>
        <w:keepLines/>
        <w:spacing w:before="0"/>
        <w:rPr>
          <w:i/>
          <w:color w:val="404040" w:themeColor="text1" w:themeTint="BF"/>
          <w:sz w:val="18"/>
        </w:rPr>
      </w:pPr>
      <w:r>
        <w:rPr>
          <w:i/>
          <w:color w:val="404040" w:themeColor="text1" w:themeTint="BF"/>
          <w:sz w:val="18"/>
          <w:szCs w:val="18"/>
        </w:rPr>
        <w:t xml:space="preserve">NB: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A24357" w:rsidRPr="00EE634E" w:rsidRDefault="00A24357" w:rsidP="00A24357">
      <w:pPr>
        <w:keepNext/>
        <w:keepLines/>
        <w:spacing w:before="0"/>
        <w:rPr>
          <w:color w:val="404040" w:themeColor="text1" w:themeTint="BF"/>
        </w:rPr>
      </w:pPr>
      <w:r w:rsidRPr="00EE634E">
        <w:rPr>
          <w:i/>
          <w:color w:val="404040" w:themeColor="text1" w:themeTint="BF"/>
          <w:sz w:val="18"/>
        </w:rPr>
        <w:t>B30. And how many people do you remember needing to repeat your question or problem to during this experience? If you can't remember the exact number, please provide your best estimate.</w:t>
      </w:r>
    </w:p>
    <w:p w:rsidR="00CB0ED4" w:rsidRDefault="00CB0ED4">
      <w:pPr>
        <w:spacing w:before="0" w:after="200"/>
        <w:rPr>
          <w:b/>
          <w:i/>
          <w:color w:val="404040" w:themeColor="text1" w:themeTint="BF"/>
          <w:sz w:val="20"/>
        </w:rPr>
      </w:pPr>
      <w:bookmarkStart w:id="292" w:name="_Ref511297084"/>
      <w:bookmarkStart w:id="293" w:name="_Ref511660656"/>
      <w:r>
        <w:rPr>
          <w:b/>
          <w:i/>
          <w:color w:val="404040" w:themeColor="text1" w:themeTint="BF"/>
          <w:sz w:val="20"/>
        </w:rPr>
        <w:br w:type="page"/>
      </w:r>
    </w:p>
    <w:p w:rsidR="00A24357" w:rsidRPr="00EE634E" w:rsidRDefault="006E3EFF" w:rsidP="00A24357">
      <w:pPr>
        <w:keepNext/>
        <w:keepLines/>
        <w:rPr>
          <w:b/>
          <w:i/>
          <w:color w:val="404040" w:themeColor="text1" w:themeTint="BF"/>
          <w:sz w:val="20"/>
        </w:rPr>
      </w:pPr>
      <w:bookmarkStart w:id="294" w:name="_Ref511749851"/>
      <w:bookmarkStart w:id="295" w:name="_Toc513006047"/>
      <w:bookmarkStart w:id="296" w:name="_Toc513110377"/>
      <w:r>
        <w:rPr>
          <w:b/>
          <w:i/>
          <w:color w:val="404040" w:themeColor="text1" w:themeTint="BF"/>
          <w:sz w:val="20"/>
        </w:rPr>
        <w:t>Figure</w:t>
      </w:r>
      <w:r w:rsidR="00A24357" w:rsidRPr="008B1F98">
        <w:rPr>
          <w:b/>
          <w:i/>
          <w:color w:val="404040" w:themeColor="text1" w:themeTint="BF"/>
          <w:sz w:val="20"/>
        </w:rPr>
        <w:t xml:space="preserve"> </w:t>
      </w:r>
      <w:bookmarkEnd w:id="292"/>
      <w:r w:rsidR="00073190">
        <w:rPr>
          <w:b/>
          <w:i/>
          <w:color w:val="404040" w:themeColor="text1" w:themeTint="BF"/>
          <w:sz w:val="20"/>
        </w:rPr>
        <w:fldChar w:fldCharType="begin"/>
      </w:r>
      <w:r w:rsidR="00073190">
        <w:rPr>
          <w:b/>
          <w:i/>
          <w:color w:val="404040" w:themeColor="text1" w:themeTint="BF"/>
          <w:sz w:val="20"/>
        </w:rPr>
        <w:instrText xml:space="preserve"> SEQ Figure \* ARABIC </w:instrText>
      </w:r>
      <w:r w:rsidR="00073190">
        <w:rPr>
          <w:b/>
          <w:i/>
          <w:color w:val="404040" w:themeColor="text1" w:themeTint="BF"/>
          <w:sz w:val="20"/>
        </w:rPr>
        <w:fldChar w:fldCharType="separate"/>
      </w:r>
      <w:r w:rsidR="00482073">
        <w:rPr>
          <w:b/>
          <w:i/>
          <w:noProof/>
          <w:color w:val="404040" w:themeColor="text1" w:themeTint="BF"/>
          <w:sz w:val="20"/>
        </w:rPr>
        <w:t>68</w:t>
      </w:r>
      <w:r w:rsidR="00073190">
        <w:rPr>
          <w:b/>
          <w:i/>
          <w:color w:val="404040" w:themeColor="text1" w:themeTint="BF"/>
          <w:sz w:val="20"/>
        </w:rPr>
        <w:fldChar w:fldCharType="end"/>
      </w:r>
      <w:bookmarkEnd w:id="293"/>
      <w:bookmarkEnd w:id="294"/>
      <w:r w:rsidR="00A24357" w:rsidRPr="008B1F98">
        <w:rPr>
          <w:b/>
          <w:i/>
          <w:color w:val="404040" w:themeColor="text1" w:themeTint="BF"/>
          <w:sz w:val="20"/>
        </w:rPr>
        <w:t>. First contact resolution and subsequent follow-up contact</w:t>
      </w:r>
      <w:bookmarkEnd w:id="295"/>
      <w:bookmarkEnd w:id="296"/>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2C07C6">
        <w:trPr>
          <w:trHeight w:val="144"/>
          <w:tblHeader/>
        </w:trPr>
        <w:tc>
          <w:tcPr>
            <w:tcW w:w="1770" w:type="dxa"/>
            <w:tcBorders>
              <w:top w:val="nil"/>
              <w:left w:val="nil"/>
            </w:tcBorders>
          </w:tcPr>
          <w:p w:rsidR="00A24357" w:rsidRPr="00EE634E" w:rsidRDefault="00A24357" w:rsidP="008028F3">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8028F3">
        <w:trPr>
          <w:trHeight w:val="183"/>
        </w:trPr>
        <w:tc>
          <w:tcPr>
            <w:tcW w:w="1770" w:type="dxa"/>
          </w:tcPr>
          <w:p w:rsidR="00A24357" w:rsidRPr="00EE634E" w:rsidRDefault="00A24357" w:rsidP="008028F3">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8028F3">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1347</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210</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203</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205</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209</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125</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73</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r>
      <w:tr w:rsidR="00A24357" w:rsidRPr="00EE634E" w:rsidTr="008028F3">
        <w:trPr>
          <w:trHeight w:val="334"/>
        </w:trPr>
        <w:tc>
          <w:tcPr>
            <w:tcW w:w="1770" w:type="dxa"/>
            <w:vAlign w:val="center"/>
          </w:tcPr>
          <w:p w:rsidR="00A24357" w:rsidRDefault="00A24357" w:rsidP="008028F3">
            <w:pPr>
              <w:keepNext/>
              <w:keepLines/>
              <w:spacing w:before="0"/>
              <w:rPr>
                <w:rFonts w:cs="Arial"/>
                <w:color w:val="404040" w:themeColor="text1" w:themeTint="BF"/>
                <w:sz w:val="18"/>
              </w:rPr>
            </w:pPr>
            <w:r w:rsidRPr="008A7E4F">
              <w:rPr>
                <w:rFonts w:cs="Arial"/>
                <w:color w:val="404040" w:themeColor="text1" w:themeTint="BF"/>
                <w:sz w:val="18"/>
              </w:rPr>
              <w:t xml:space="preserve">Resolved </w:t>
            </w:r>
            <w:r>
              <w:rPr>
                <w:rFonts w:cs="Arial"/>
                <w:color w:val="404040" w:themeColor="text1" w:themeTint="BF"/>
                <w:sz w:val="18"/>
              </w:rPr>
              <w:t xml:space="preserve">– </w:t>
            </w:r>
          </w:p>
          <w:p w:rsidR="00A24357" w:rsidRPr="008A7E4F" w:rsidRDefault="00A24357" w:rsidP="008028F3">
            <w:pPr>
              <w:keepNext/>
              <w:keepLines/>
              <w:spacing w:before="0"/>
              <w:rPr>
                <w:rFonts w:cs="Arial"/>
                <w:color w:val="404040" w:themeColor="text1" w:themeTint="BF"/>
                <w:sz w:val="18"/>
              </w:rPr>
            </w:pPr>
            <w:r w:rsidRPr="008A7E4F">
              <w:rPr>
                <w:rFonts w:cs="Arial"/>
                <w:color w:val="404040" w:themeColor="text1" w:themeTint="BF"/>
                <w:sz w:val="18"/>
              </w:rPr>
              <w:t>at first contact</w:t>
            </w:r>
          </w:p>
        </w:tc>
        <w:tc>
          <w:tcPr>
            <w:tcW w:w="698" w:type="dxa"/>
            <w:shd w:val="clear" w:color="auto" w:fill="F2F2F2" w:themeFill="background1" w:themeFillShade="F2"/>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Pr>
                <w:rFonts w:cs="Arial"/>
                <w:color w:val="000000"/>
                <w:sz w:val="18"/>
                <w:szCs w:val="18"/>
              </w:rPr>
              <w:t>58%</w:t>
            </w:r>
          </w:p>
        </w:tc>
        <w:tc>
          <w:tcPr>
            <w:tcW w:w="699" w:type="dxa"/>
            <w:shd w:val="clear" w:color="auto" w:fill="F7B3C5"/>
            <w:vAlign w:val="center"/>
          </w:tcPr>
          <w:p w:rsidR="00A24357" w:rsidRPr="00CB4ABA" w:rsidRDefault="00A24357" w:rsidP="008028F3">
            <w:pPr>
              <w:keepNext/>
              <w:keepLines/>
              <w:spacing w:before="0"/>
              <w:ind w:right="-144"/>
              <w:jc w:val="center"/>
              <w:rPr>
                <w:rFonts w:cs="Arial"/>
                <w:color w:val="auto"/>
                <w:sz w:val="18"/>
                <w:szCs w:val="18"/>
              </w:rPr>
            </w:pPr>
            <w:r w:rsidRPr="00CB4ABA">
              <w:rPr>
                <w:rFonts w:cs="Arial"/>
                <w:color w:val="auto"/>
                <w:sz w:val="18"/>
                <w:szCs w:val="18"/>
              </w:rPr>
              <w:t>53% ↓</w:t>
            </w:r>
          </w:p>
        </w:tc>
        <w:tc>
          <w:tcPr>
            <w:tcW w:w="699" w:type="dxa"/>
            <w:vAlign w:val="center"/>
          </w:tcPr>
          <w:p w:rsidR="00A24357" w:rsidRPr="00CB4ABA" w:rsidRDefault="00A24357" w:rsidP="00CC290C">
            <w:pPr>
              <w:keepNext/>
              <w:keepLines/>
              <w:spacing w:before="0"/>
              <w:ind w:right="-144"/>
              <w:jc w:val="center"/>
              <w:rPr>
                <w:rFonts w:cs="Arial"/>
                <w:color w:val="auto"/>
                <w:sz w:val="18"/>
                <w:szCs w:val="18"/>
              </w:rPr>
            </w:pPr>
            <w:r w:rsidRPr="00CB4ABA">
              <w:rPr>
                <w:rFonts w:cs="Arial"/>
                <w:color w:val="auto"/>
                <w:sz w:val="18"/>
                <w:szCs w:val="18"/>
              </w:rPr>
              <w:t>59%</w:t>
            </w:r>
          </w:p>
        </w:tc>
        <w:tc>
          <w:tcPr>
            <w:tcW w:w="699" w:type="dxa"/>
            <w:shd w:val="clear" w:color="auto" w:fill="B8E9E1"/>
            <w:vAlign w:val="center"/>
          </w:tcPr>
          <w:p w:rsidR="00A24357" w:rsidRPr="00CB4ABA" w:rsidRDefault="00A24357" w:rsidP="008028F3">
            <w:pPr>
              <w:keepNext/>
              <w:keepLines/>
              <w:spacing w:before="0"/>
              <w:ind w:right="-144"/>
              <w:jc w:val="center"/>
              <w:rPr>
                <w:rFonts w:cs="Arial"/>
                <w:color w:val="auto"/>
                <w:sz w:val="18"/>
                <w:szCs w:val="18"/>
              </w:rPr>
            </w:pPr>
            <w:r w:rsidRPr="00CB4ABA">
              <w:rPr>
                <w:rFonts w:cs="Arial"/>
                <w:color w:val="auto"/>
                <w:sz w:val="18"/>
                <w:szCs w:val="18"/>
              </w:rPr>
              <w:t>76% ↑</w:t>
            </w:r>
          </w:p>
        </w:tc>
        <w:tc>
          <w:tcPr>
            <w:tcW w:w="699" w:type="dxa"/>
            <w:vAlign w:val="center"/>
          </w:tcPr>
          <w:p w:rsidR="00A24357" w:rsidRPr="00CB4ABA" w:rsidRDefault="00A24357" w:rsidP="00CC290C">
            <w:pPr>
              <w:keepNext/>
              <w:keepLines/>
              <w:spacing w:before="0"/>
              <w:ind w:right="-144"/>
              <w:jc w:val="center"/>
              <w:rPr>
                <w:rFonts w:cs="Arial"/>
                <w:color w:val="auto"/>
                <w:sz w:val="18"/>
                <w:szCs w:val="18"/>
              </w:rPr>
            </w:pPr>
            <w:r w:rsidRPr="00CB4ABA">
              <w:rPr>
                <w:rFonts w:cs="Arial"/>
                <w:color w:val="auto"/>
                <w:sz w:val="18"/>
                <w:szCs w:val="18"/>
              </w:rPr>
              <w:t>61%</w:t>
            </w:r>
          </w:p>
        </w:tc>
        <w:tc>
          <w:tcPr>
            <w:tcW w:w="699" w:type="dxa"/>
            <w:vAlign w:val="center"/>
          </w:tcPr>
          <w:p w:rsidR="00A24357" w:rsidRPr="00CB4ABA" w:rsidRDefault="00A24357" w:rsidP="00CC290C">
            <w:pPr>
              <w:keepNext/>
              <w:keepLines/>
              <w:spacing w:before="0"/>
              <w:ind w:right="-144"/>
              <w:jc w:val="center"/>
              <w:rPr>
                <w:rFonts w:cs="Arial"/>
                <w:color w:val="auto"/>
                <w:sz w:val="18"/>
                <w:szCs w:val="18"/>
              </w:rPr>
            </w:pPr>
            <w:r w:rsidRPr="00CB4ABA">
              <w:rPr>
                <w:rFonts w:cs="Arial"/>
                <w:color w:val="auto"/>
                <w:sz w:val="18"/>
                <w:szCs w:val="18"/>
              </w:rPr>
              <w:t>58%</w:t>
            </w:r>
          </w:p>
        </w:tc>
        <w:tc>
          <w:tcPr>
            <w:tcW w:w="699" w:type="dxa"/>
            <w:shd w:val="clear" w:color="auto" w:fill="B8E9E1"/>
            <w:vAlign w:val="center"/>
          </w:tcPr>
          <w:p w:rsidR="00A24357" w:rsidRPr="00CB4ABA" w:rsidRDefault="00A24357" w:rsidP="008028F3">
            <w:pPr>
              <w:keepNext/>
              <w:keepLines/>
              <w:spacing w:before="0"/>
              <w:ind w:right="-144"/>
              <w:jc w:val="center"/>
              <w:rPr>
                <w:rFonts w:cs="Arial"/>
                <w:color w:val="auto"/>
                <w:sz w:val="18"/>
                <w:szCs w:val="18"/>
              </w:rPr>
            </w:pPr>
            <w:r w:rsidRPr="00CB4ABA">
              <w:rPr>
                <w:rFonts w:cs="Arial"/>
                <w:color w:val="auto"/>
                <w:sz w:val="18"/>
                <w:szCs w:val="18"/>
              </w:rPr>
              <w:t>75% ↑</w:t>
            </w:r>
          </w:p>
        </w:tc>
        <w:tc>
          <w:tcPr>
            <w:tcW w:w="699" w:type="dxa"/>
            <w:vAlign w:val="center"/>
          </w:tcPr>
          <w:p w:rsidR="00A24357" w:rsidRPr="00CB4ABA" w:rsidRDefault="00A24357" w:rsidP="00CC290C">
            <w:pPr>
              <w:keepNext/>
              <w:keepLines/>
              <w:spacing w:before="0"/>
              <w:ind w:right="-144"/>
              <w:jc w:val="center"/>
              <w:rPr>
                <w:rFonts w:cs="Arial"/>
                <w:color w:val="auto"/>
                <w:sz w:val="18"/>
                <w:szCs w:val="18"/>
              </w:rPr>
            </w:pPr>
            <w:r w:rsidRPr="00CB4ABA">
              <w:rPr>
                <w:rFonts w:cs="Arial"/>
                <w:color w:val="auto"/>
                <w:sz w:val="18"/>
                <w:szCs w:val="18"/>
              </w:rPr>
              <w:t>69%</w:t>
            </w:r>
          </w:p>
        </w:tc>
        <w:tc>
          <w:tcPr>
            <w:tcW w:w="699" w:type="dxa"/>
            <w:vAlign w:val="center"/>
          </w:tcPr>
          <w:p w:rsidR="00A24357" w:rsidRPr="00CB4ABA" w:rsidRDefault="00A24357" w:rsidP="00CC290C">
            <w:pPr>
              <w:keepNext/>
              <w:keepLines/>
              <w:spacing w:before="0"/>
              <w:ind w:right="-144"/>
              <w:jc w:val="center"/>
              <w:rPr>
                <w:rFonts w:cs="Arial"/>
                <w:color w:val="auto"/>
                <w:sz w:val="18"/>
                <w:szCs w:val="18"/>
              </w:rPr>
            </w:pPr>
            <w:r w:rsidRPr="00CB4ABA">
              <w:rPr>
                <w:rFonts w:cs="Arial"/>
                <w:color w:val="auto"/>
                <w:sz w:val="18"/>
                <w:szCs w:val="18"/>
              </w:rPr>
              <w:t>54%</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Pr>
                <w:rFonts w:cs="Arial"/>
                <w:color w:val="000000"/>
                <w:sz w:val="18"/>
                <w:szCs w:val="18"/>
              </w:rPr>
              <w:t>68%</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Pr>
                <w:rFonts w:cs="Arial"/>
                <w:color w:val="000000"/>
                <w:sz w:val="18"/>
                <w:szCs w:val="18"/>
              </w:rPr>
              <w:t>49%</w:t>
            </w:r>
          </w:p>
        </w:tc>
      </w:tr>
      <w:tr w:rsidR="00A24357" w:rsidRPr="00EE634E" w:rsidTr="00041D69">
        <w:trPr>
          <w:trHeight w:val="334"/>
        </w:trPr>
        <w:tc>
          <w:tcPr>
            <w:tcW w:w="1770" w:type="dxa"/>
            <w:vAlign w:val="center"/>
          </w:tcPr>
          <w:p w:rsidR="00A24357" w:rsidRDefault="00A24357" w:rsidP="008028F3">
            <w:pPr>
              <w:keepNext/>
              <w:keepLines/>
              <w:spacing w:before="0"/>
              <w:rPr>
                <w:rFonts w:cs="Arial"/>
                <w:color w:val="404040" w:themeColor="text1" w:themeTint="BF"/>
                <w:sz w:val="18"/>
              </w:rPr>
            </w:pPr>
            <w:r w:rsidRPr="008A7E4F">
              <w:rPr>
                <w:rFonts w:cs="Arial"/>
                <w:color w:val="404040" w:themeColor="text1" w:themeTint="BF"/>
                <w:sz w:val="18"/>
              </w:rPr>
              <w:t>Resolved</w:t>
            </w:r>
            <w:r>
              <w:rPr>
                <w:rFonts w:cs="Arial"/>
                <w:color w:val="404040" w:themeColor="text1" w:themeTint="BF"/>
                <w:sz w:val="18"/>
              </w:rPr>
              <w:t xml:space="preserve"> –</w:t>
            </w:r>
            <w:r w:rsidRPr="008A7E4F">
              <w:rPr>
                <w:rFonts w:cs="Arial"/>
                <w:color w:val="404040" w:themeColor="text1" w:themeTint="BF"/>
                <w:sz w:val="18"/>
              </w:rPr>
              <w:t xml:space="preserve"> </w:t>
            </w:r>
          </w:p>
          <w:p w:rsidR="00A24357" w:rsidRPr="008A7E4F" w:rsidRDefault="00A24357" w:rsidP="008028F3">
            <w:pPr>
              <w:keepNext/>
              <w:keepLines/>
              <w:spacing w:before="0"/>
              <w:rPr>
                <w:rFonts w:cs="Arial"/>
                <w:color w:val="404040" w:themeColor="text1" w:themeTint="BF"/>
                <w:sz w:val="18"/>
              </w:rPr>
            </w:pPr>
            <w:r w:rsidRPr="008A7E4F">
              <w:rPr>
                <w:rFonts w:cs="Arial"/>
                <w:color w:val="404040" w:themeColor="text1" w:themeTint="BF"/>
                <w:sz w:val="18"/>
              </w:rPr>
              <w:t xml:space="preserve">but required further contact </w:t>
            </w:r>
          </w:p>
        </w:tc>
        <w:tc>
          <w:tcPr>
            <w:tcW w:w="698" w:type="dxa"/>
            <w:shd w:val="clear" w:color="auto" w:fill="F2F2F2" w:themeFill="background1" w:themeFillShade="F2"/>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Pr>
                <w:rFonts w:cs="Arial"/>
                <w:color w:val="000000"/>
                <w:sz w:val="18"/>
                <w:szCs w:val="18"/>
              </w:rPr>
              <w:t>23%</w:t>
            </w:r>
          </w:p>
        </w:tc>
        <w:tc>
          <w:tcPr>
            <w:tcW w:w="699" w:type="dxa"/>
            <w:vAlign w:val="center"/>
          </w:tcPr>
          <w:p w:rsidR="00A24357" w:rsidRPr="00CB4ABA" w:rsidRDefault="00A24357" w:rsidP="00CC290C">
            <w:pPr>
              <w:keepNext/>
              <w:keepLines/>
              <w:spacing w:before="0"/>
              <w:ind w:right="-144"/>
              <w:jc w:val="center"/>
              <w:rPr>
                <w:rFonts w:cs="Arial"/>
                <w:color w:val="auto"/>
                <w:sz w:val="18"/>
                <w:szCs w:val="18"/>
              </w:rPr>
            </w:pPr>
            <w:r w:rsidRPr="00CB4ABA">
              <w:rPr>
                <w:rFonts w:cs="Arial"/>
                <w:color w:val="auto"/>
                <w:sz w:val="18"/>
                <w:szCs w:val="18"/>
              </w:rPr>
              <w:t>26%</w:t>
            </w:r>
          </w:p>
        </w:tc>
        <w:tc>
          <w:tcPr>
            <w:tcW w:w="699" w:type="dxa"/>
            <w:vAlign w:val="center"/>
          </w:tcPr>
          <w:p w:rsidR="00A24357" w:rsidRPr="00CB4ABA" w:rsidRDefault="00A24357" w:rsidP="00CC290C">
            <w:pPr>
              <w:keepNext/>
              <w:keepLines/>
              <w:spacing w:before="0"/>
              <w:ind w:right="-144"/>
              <w:jc w:val="center"/>
              <w:rPr>
                <w:rFonts w:cs="Arial"/>
                <w:color w:val="auto"/>
                <w:sz w:val="18"/>
                <w:szCs w:val="18"/>
              </w:rPr>
            </w:pPr>
            <w:r w:rsidRPr="00CB4ABA">
              <w:rPr>
                <w:rFonts w:cs="Arial"/>
                <w:color w:val="auto"/>
                <w:sz w:val="18"/>
                <w:szCs w:val="18"/>
              </w:rPr>
              <w:t>23%</w:t>
            </w:r>
          </w:p>
        </w:tc>
        <w:tc>
          <w:tcPr>
            <w:tcW w:w="699" w:type="dxa"/>
            <w:shd w:val="clear" w:color="auto" w:fill="B8E9E1" w:themeFill="accent6" w:themeFillTint="66"/>
            <w:vAlign w:val="center"/>
          </w:tcPr>
          <w:p w:rsidR="00A24357" w:rsidRPr="00CB4ABA" w:rsidRDefault="00A24357" w:rsidP="008028F3">
            <w:pPr>
              <w:keepNext/>
              <w:keepLines/>
              <w:spacing w:before="0"/>
              <w:ind w:right="-144"/>
              <w:jc w:val="center"/>
              <w:rPr>
                <w:rFonts w:cs="Arial"/>
                <w:color w:val="auto"/>
                <w:sz w:val="18"/>
                <w:szCs w:val="18"/>
              </w:rPr>
            </w:pPr>
            <w:r w:rsidRPr="00CB4ABA">
              <w:rPr>
                <w:rFonts w:cs="Arial"/>
                <w:color w:val="auto"/>
                <w:sz w:val="18"/>
                <w:szCs w:val="18"/>
              </w:rPr>
              <w:t>13% ↓</w:t>
            </w:r>
          </w:p>
        </w:tc>
        <w:tc>
          <w:tcPr>
            <w:tcW w:w="699" w:type="dxa"/>
            <w:vAlign w:val="center"/>
          </w:tcPr>
          <w:p w:rsidR="00A24357" w:rsidRPr="00CB4ABA" w:rsidRDefault="00A24357" w:rsidP="00CC290C">
            <w:pPr>
              <w:keepNext/>
              <w:keepLines/>
              <w:spacing w:before="0"/>
              <w:ind w:right="-144"/>
              <w:jc w:val="center"/>
              <w:rPr>
                <w:rFonts w:cs="Arial"/>
                <w:color w:val="auto"/>
                <w:sz w:val="18"/>
                <w:szCs w:val="18"/>
              </w:rPr>
            </w:pPr>
            <w:r w:rsidRPr="00CB4ABA">
              <w:rPr>
                <w:rFonts w:cs="Arial"/>
                <w:color w:val="auto"/>
                <w:sz w:val="18"/>
                <w:szCs w:val="18"/>
              </w:rPr>
              <w:t>24%</w:t>
            </w:r>
          </w:p>
        </w:tc>
        <w:tc>
          <w:tcPr>
            <w:tcW w:w="699" w:type="dxa"/>
            <w:vAlign w:val="center"/>
          </w:tcPr>
          <w:p w:rsidR="00A24357" w:rsidRPr="00CB4ABA" w:rsidRDefault="00A24357" w:rsidP="00CC290C">
            <w:pPr>
              <w:keepNext/>
              <w:keepLines/>
              <w:spacing w:before="0"/>
              <w:ind w:right="-144"/>
              <w:jc w:val="center"/>
              <w:rPr>
                <w:rFonts w:cs="Arial"/>
                <w:color w:val="auto"/>
                <w:sz w:val="18"/>
                <w:szCs w:val="18"/>
              </w:rPr>
            </w:pPr>
            <w:r w:rsidRPr="00CB4ABA">
              <w:rPr>
                <w:rFonts w:cs="Arial"/>
                <w:color w:val="auto"/>
                <w:sz w:val="18"/>
                <w:szCs w:val="18"/>
              </w:rPr>
              <w:t>27%</w:t>
            </w:r>
          </w:p>
        </w:tc>
        <w:tc>
          <w:tcPr>
            <w:tcW w:w="699" w:type="dxa"/>
            <w:shd w:val="clear" w:color="auto" w:fill="B8E9E1" w:themeFill="accent6" w:themeFillTint="66"/>
            <w:vAlign w:val="center"/>
          </w:tcPr>
          <w:p w:rsidR="00A24357" w:rsidRPr="00CB4ABA" w:rsidRDefault="00A24357" w:rsidP="008028F3">
            <w:pPr>
              <w:keepNext/>
              <w:keepLines/>
              <w:spacing w:before="0"/>
              <w:ind w:right="-144"/>
              <w:jc w:val="center"/>
              <w:rPr>
                <w:rFonts w:cs="Arial"/>
                <w:color w:val="auto"/>
                <w:sz w:val="18"/>
                <w:szCs w:val="18"/>
              </w:rPr>
            </w:pPr>
            <w:r w:rsidRPr="00CB4ABA">
              <w:rPr>
                <w:rFonts w:cs="Arial"/>
                <w:color w:val="auto"/>
                <w:sz w:val="18"/>
                <w:szCs w:val="18"/>
              </w:rPr>
              <w:t>11% ↓</w:t>
            </w:r>
          </w:p>
        </w:tc>
        <w:tc>
          <w:tcPr>
            <w:tcW w:w="699" w:type="dxa"/>
            <w:shd w:val="clear" w:color="auto" w:fill="B8E9E1" w:themeFill="accent6" w:themeFillTint="66"/>
            <w:vAlign w:val="center"/>
          </w:tcPr>
          <w:p w:rsidR="00A24357" w:rsidRPr="00CB4ABA" w:rsidRDefault="00A24357" w:rsidP="008028F3">
            <w:pPr>
              <w:keepNext/>
              <w:keepLines/>
              <w:spacing w:before="0"/>
              <w:ind w:right="-144"/>
              <w:jc w:val="center"/>
              <w:rPr>
                <w:rFonts w:cs="Arial"/>
                <w:color w:val="auto"/>
                <w:sz w:val="18"/>
                <w:szCs w:val="18"/>
              </w:rPr>
            </w:pPr>
            <w:r w:rsidRPr="00CB4ABA">
              <w:rPr>
                <w:rFonts w:cs="Arial"/>
                <w:color w:val="auto"/>
                <w:sz w:val="18"/>
                <w:szCs w:val="18"/>
              </w:rPr>
              <w:t>1</w:t>
            </w:r>
            <w:r w:rsidRPr="00CB4ABA">
              <w:rPr>
                <w:rFonts w:cs="Arial"/>
                <w:color w:val="auto"/>
                <w:sz w:val="18"/>
                <w:szCs w:val="18"/>
                <w:shd w:val="clear" w:color="auto" w:fill="F7B3C5"/>
              </w:rPr>
              <w:t>1</w:t>
            </w:r>
            <w:r w:rsidRPr="00CB4ABA">
              <w:rPr>
                <w:rFonts w:cs="Arial"/>
                <w:color w:val="auto"/>
                <w:sz w:val="18"/>
                <w:szCs w:val="18"/>
              </w:rPr>
              <w:t>% ↓</w:t>
            </w:r>
          </w:p>
        </w:tc>
        <w:tc>
          <w:tcPr>
            <w:tcW w:w="699" w:type="dxa"/>
            <w:vAlign w:val="center"/>
          </w:tcPr>
          <w:p w:rsidR="00A24357" w:rsidRPr="00CB4ABA" w:rsidRDefault="00A24357" w:rsidP="00CC290C">
            <w:pPr>
              <w:keepNext/>
              <w:keepLines/>
              <w:spacing w:before="0"/>
              <w:ind w:right="-144"/>
              <w:jc w:val="center"/>
              <w:rPr>
                <w:rFonts w:cs="Arial"/>
                <w:color w:val="auto"/>
                <w:sz w:val="18"/>
                <w:szCs w:val="18"/>
              </w:rPr>
            </w:pPr>
            <w:r w:rsidRPr="00CB4ABA">
              <w:rPr>
                <w:rFonts w:cs="Arial"/>
                <w:color w:val="auto"/>
                <w:sz w:val="18"/>
                <w:szCs w:val="18"/>
              </w:rPr>
              <w:t>25%</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Pr>
                <w:rFonts w:cs="Arial"/>
                <w:color w:val="000000"/>
                <w:sz w:val="18"/>
                <w:szCs w:val="18"/>
              </w:rPr>
              <w:t>11%</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Pr>
                <w:rFonts w:cs="Arial"/>
                <w:color w:val="000000"/>
                <w:sz w:val="18"/>
                <w:szCs w:val="18"/>
              </w:rPr>
              <w:t>19%</w:t>
            </w:r>
          </w:p>
        </w:tc>
      </w:tr>
      <w:tr w:rsidR="00A24357" w:rsidRPr="00EE634E" w:rsidTr="008028F3">
        <w:trPr>
          <w:trHeight w:val="334"/>
        </w:trPr>
        <w:tc>
          <w:tcPr>
            <w:tcW w:w="1770" w:type="dxa"/>
            <w:vAlign w:val="center"/>
          </w:tcPr>
          <w:p w:rsidR="00A24357" w:rsidRPr="008A7E4F" w:rsidRDefault="00A24357" w:rsidP="008028F3">
            <w:pPr>
              <w:keepNext/>
              <w:keepLines/>
              <w:spacing w:before="0"/>
              <w:rPr>
                <w:rFonts w:cs="Arial"/>
                <w:b/>
                <w:color w:val="404040" w:themeColor="text1" w:themeTint="BF"/>
                <w:sz w:val="18"/>
              </w:rPr>
            </w:pPr>
            <w:r w:rsidRPr="008A7E4F">
              <w:rPr>
                <w:rFonts w:cs="Arial"/>
                <w:b/>
                <w:color w:val="404040" w:themeColor="text1" w:themeTint="BF"/>
                <w:sz w:val="18"/>
              </w:rPr>
              <w:t>NETT – resolved</w:t>
            </w:r>
          </w:p>
        </w:tc>
        <w:tc>
          <w:tcPr>
            <w:tcW w:w="698" w:type="dxa"/>
            <w:shd w:val="clear" w:color="auto" w:fill="F2F2F2" w:themeFill="background1" w:themeFillShade="F2"/>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81%</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79%</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82%</w:t>
            </w:r>
          </w:p>
        </w:tc>
        <w:tc>
          <w:tcPr>
            <w:tcW w:w="699" w:type="dxa"/>
            <w:shd w:val="clear" w:color="auto" w:fill="B8E9E1"/>
            <w:vAlign w:val="center"/>
          </w:tcPr>
          <w:p w:rsidR="00A24357" w:rsidRPr="008A7E4F" w:rsidRDefault="00A24357" w:rsidP="008028F3">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89% ↑</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85%</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86%</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86%</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81%</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79%</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79%</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68%</w:t>
            </w:r>
          </w:p>
        </w:tc>
      </w:tr>
      <w:tr w:rsidR="00A24357" w:rsidRPr="00EE634E" w:rsidTr="008028F3">
        <w:trPr>
          <w:trHeight w:val="334"/>
        </w:trPr>
        <w:tc>
          <w:tcPr>
            <w:tcW w:w="1770" w:type="dxa"/>
            <w:vAlign w:val="center"/>
          </w:tcPr>
          <w:p w:rsidR="00A24357" w:rsidRDefault="00A24357" w:rsidP="008028F3">
            <w:pPr>
              <w:keepNext/>
              <w:keepLines/>
              <w:spacing w:before="0"/>
              <w:rPr>
                <w:rFonts w:cs="Arial"/>
                <w:color w:val="404040" w:themeColor="text1" w:themeTint="BF"/>
                <w:sz w:val="18"/>
              </w:rPr>
            </w:pPr>
            <w:r w:rsidRPr="008A7E4F">
              <w:rPr>
                <w:rFonts w:cs="Arial"/>
                <w:color w:val="404040" w:themeColor="text1" w:themeTint="BF"/>
                <w:sz w:val="18"/>
              </w:rPr>
              <w:t xml:space="preserve">Unresolved </w:t>
            </w:r>
            <w:r>
              <w:rPr>
                <w:rFonts w:cs="Arial"/>
                <w:color w:val="404040" w:themeColor="text1" w:themeTint="BF"/>
                <w:sz w:val="18"/>
              </w:rPr>
              <w:t>–</w:t>
            </w:r>
            <w:r w:rsidRPr="008A7E4F">
              <w:rPr>
                <w:rFonts w:cs="Arial"/>
                <w:color w:val="404040" w:themeColor="text1" w:themeTint="BF"/>
                <w:sz w:val="18"/>
              </w:rPr>
              <w:t xml:space="preserve"> </w:t>
            </w:r>
          </w:p>
          <w:p w:rsidR="00A24357" w:rsidRPr="008A7E4F" w:rsidRDefault="00A24357" w:rsidP="008028F3">
            <w:pPr>
              <w:keepNext/>
              <w:keepLines/>
              <w:spacing w:before="0"/>
              <w:rPr>
                <w:rFonts w:cs="Arial"/>
                <w:color w:val="404040" w:themeColor="text1" w:themeTint="BF"/>
                <w:sz w:val="18"/>
              </w:rPr>
            </w:pPr>
            <w:r w:rsidRPr="008A7E4F">
              <w:rPr>
                <w:rFonts w:cs="Arial"/>
                <w:color w:val="404040" w:themeColor="text1" w:themeTint="BF"/>
                <w:sz w:val="18"/>
              </w:rPr>
              <w:t>still in progress</w:t>
            </w:r>
          </w:p>
        </w:tc>
        <w:tc>
          <w:tcPr>
            <w:tcW w:w="698" w:type="dxa"/>
            <w:shd w:val="clear" w:color="auto" w:fill="F2F2F2" w:themeFill="background1" w:themeFillShade="F2"/>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10%</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11%</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12%</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6%</w:t>
            </w:r>
          </w:p>
        </w:tc>
        <w:tc>
          <w:tcPr>
            <w:tcW w:w="699" w:type="dxa"/>
            <w:shd w:val="clear" w:color="auto" w:fill="B8E9E1" w:themeFill="accent6" w:themeFillTint="66"/>
            <w:vAlign w:val="center"/>
          </w:tcPr>
          <w:p w:rsidR="00A24357" w:rsidRPr="008A7E4F" w:rsidRDefault="00A24357" w:rsidP="008028F3">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4% ↓</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11%</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4%</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15%</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11%</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10%</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15%</w:t>
            </w:r>
          </w:p>
        </w:tc>
      </w:tr>
      <w:tr w:rsidR="00A24357" w:rsidRPr="00EE634E" w:rsidTr="008028F3">
        <w:trPr>
          <w:trHeight w:val="334"/>
        </w:trPr>
        <w:tc>
          <w:tcPr>
            <w:tcW w:w="1770" w:type="dxa"/>
            <w:vAlign w:val="center"/>
          </w:tcPr>
          <w:p w:rsidR="00A24357" w:rsidRDefault="00A24357" w:rsidP="008028F3">
            <w:pPr>
              <w:keepNext/>
              <w:keepLines/>
              <w:spacing w:before="0"/>
              <w:rPr>
                <w:rFonts w:cs="Arial"/>
                <w:color w:val="404040" w:themeColor="text1" w:themeTint="BF"/>
                <w:sz w:val="18"/>
              </w:rPr>
            </w:pPr>
            <w:r w:rsidRPr="008A7E4F">
              <w:rPr>
                <w:rFonts w:cs="Arial"/>
                <w:color w:val="404040" w:themeColor="text1" w:themeTint="BF"/>
                <w:sz w:val="18"/>
              </w:rPr>
              <w:t xml:space="preserve">Unresolved </w:t>
            </w:r>
            <w:r>
              <w:rPr>
                <w:rFonts w:cs="Arial"/>
                <w:color w:val="404040" w:themeColor="text1" w:themeTint="BF"/>
                <w:sz w:val="18"/>
              </w:rPr>
              <w:t>–</w:t>
            </w:r>
          </w:p>
          <w:p w:rsidR="00A24357" w:rsidRPr="008A7E4F" w:rsidRDefault="00A24357" w:rsidP="008028F3">
            <w:pPr>
              <w:keepNext/>
              <w:keepLines/>
              <w:spacing w:before="0"/>
              <w:rPr>
                <w:rFonts w:cs="Arial"/>
                <w:color w:val="404040" w:themeColor="text1" w:themeTint="BF"/>
                <w:sz w:val="18"/>
              </w:rPr>
            </w:pPr>
            <w:r w:rsidRPr="008A7E4F">
              <w:rPr>
                <w:rFonts w:cs="Arial"/>
                <w:color w:val="404040" w:themeColor="text1" w:themeTint="BF"/>
                <w:sz w:val="18"/>
              </w:rPr>
              <w:t>stopped pursuing</w:t>
            </w:r>
          </w:p>
        </w:tc>
        <w:tc>
          <w:tcPr>
            <w:tcW w:w="698" w:type="dxa"/>
            <w:shd w:val="clear" w:color="auto" w:fill="F2F2F2" w:themeFill="background1" w:themeFillShade="F2"/>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8%</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10%</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6%</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5%</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11%</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3%</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10%</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5%</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11%</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11%</w:t>
            </w:r>
          </w:p>
        </w:tc>
        <w:tc>
          <w:tcPr>
            <w:tcW w:w="699" w:type="dxa"/>
            <w:vAlign w:val="center"/>
          </w:tcPr>
          <w:p w:rsidR="00A24357" w:rsidRPr="008A7E4F" w:rsidRDefault="00A24357" w:rsidP="00CC290C">
            <w:pPr>
              <w:keepNext/>
              <w:keepLines/>
              <w:spacing w:before="0"/>
              <w:ind w:right="-144"/>
              <w:jc w:val="center"/>
              <w:rPr>
                <w:rFonts w:cs="Arial"/>
                <w:color w:val="404040" w:themeColor="text1" w:themeTint="BF"/>
                <w:sz w:val="18"/>
                <w:szCs w:val="18"/>
              </w:rPr>
            </w:pPr>
            <w:r w:rsidRPr="008A7E4F">
              <w:rPr>
                <w:rFonts w:cs="Arial"/>
                <w:color w:val="404040" w:themeColor="text1" w:themeTint="BF"/>
                <w:sz w:val="18"/>
                <w:szCs w:val="18"/>
              </w:rPr>
              <w:t>17%</w:t>
            </w:r>
          </w:p>
        </w:tc>
      </w:tr>
      <w:tr w:rsidR="00A24357" w:rsidRPr="00EE634E" w:rsidTr="008028F3">
        <w:trPr>
          <w:trHeight w:val="334"/>
        </w:trPr>
        <w:tc>
          <w:tcPr>
            <w:tcW w:w="1770" w:type="dxa"/>
            <w:vAlign w:val="center"/>
          </w:tcPr>
          <w:p w:rsidR="00A24357" w:rsidRPr="008A7E4F" w:rsidRDefault="00A24357" w:rsidP="008028F3">
            <w:pPr>
              <w:keepNext/>
              <w:keepLines/>
              <w:spacing w:before="0"/>
              <w:rPr>
                <w:rFonts w:cs="Arial"/>
                <w:b/>
                <w:color w:val="404040" w:themeColor="text1" w:themeTint="BF"/>
                <w:sz w:val="18"/>
              </w:rPr>
            </w:pPr>
            <w:r w:rsidRPr="008A7E4F">
              <w:rPr>
                <w:rFonts w:cs="Arial"/>
                <w:b/>
                <w:color w:val="404040" w:themeColor="text1" w:themeTint="BF"/>
                <w:sz w:val="18"/>
              </w:rPr>
              <w:t>NETT - unresolved</w:t>
            </w:r>
          </w:p>
        </w:tc>
        <w:tc>
          <w:tcPr>
            <w:tcW w:w="698" w:type="dxa"/>
            <w:shd w:val="clear" w:color="auto" w:fill="F2F2F2" w:themeFill="background1" w:themeFillShade="F2"/>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19%</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21%</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18%</w:t>
            </w:r>
          </w:p>
        </w:tc>
        <w:tc>
          <w:tcPr>
            <w:tcW w:w="699" w:type="dxa"/>
            <w:shd w:val="clear" w:color="auto" w:fill="B8E9E1" w:themeFill="accent6" w:themeFillTint="66"/>
            <w:vAlign w:val="center"/>
          </w:tcPr>
          <w:p w:rsidR="00A24357" w:rsidRPr="008A7E4F" w:rsidRDefault="00A24357" w:rsidP="008028F3">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11% ↓</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15%</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14%</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14%</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19%</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21%</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21%</w:t>
            </w:r>
          </w:p>
        </w:tc>
        <w:tc>
          <w:tcPr>
            <w:tcW w:w="699" w:type="dxa"/>
            <w:vAlign w:val="center"/>
          </w:tcPr>
          <w:p w:rsidR="00A24357" w:rsidRPr="008A7E4F" w:rsidRDefault="00A24357" w:rsidP="00CC290C">
            <w:pPr>
              <w:keepNext/>
              <w:keepLines/>
              <w:spacing w:before="0"/>
              <w:ind w:right="-144"/>
              <w:jc w:val="center"/>
              <w:rPr>
                <w:rFonts w:cs="Arial"/>
                <w:b/>
                <w:color w:val="404040" w:themeColor="text1" w:themeTint="BF"/>
                <w:sz w:val="18"/>
                <w:szCs w:val="18"/>
              </w:rPr>
            </w:pPr>
            <w:r w:rsidRPr="008A7E4F">
              <w:rPr>
                <w:rFonts w:cs="Arial"/>
                <w:b/>
                <w:color w:val="404040" w:themeColor="text1" w:themeTint="BF"/>
                <w:sz w:val="18"/>
                <w:szCs w:val="18"/>
              </w:rPr>
              <w:t>32%</w:t>
            </w:r>
          </w:p>
        </w:tc>
      </w:tr>
    </w:tbl>
    <w:p w:rsidR="00A24357" w:rsidRPr="00EE634E" w:rsidRDefault="00A24357" w:rsidP="00A24357">
      <w:pPr>
        <w:keepNext/>
        <w:keepLines/>
        <w:spacing w:before="0"/>
        <w:rPr>
          <w:i/>
          <w:color w:val="404040" w:themeColor="text1" w:themeTint="BF"/>
          <w:sz w:val="18"/>
        </w:rPr>
      </w:pPr>
      <w:r w:rsidRPr="00EE634E">
        <w:rPr>
          <w:i/>
          <w:color w:val="404040" w:themeColor="text1" w:themeTint="BF"/>
          <w:sz w:val="18"/>
        </w:rPr>
        <w:t>Base: Total sample</w:t>
      </w:r>
      <w:r w:rsidRPr="00EE634E">
        <w:rPr>
          <w:rFonts w:eastAsia="Times New Roman" w:cs="Arial"/>
          <w:i/>
          <w:color w:val="404040" w:themeColor="text1" w:themeTint="BF"/>
          <w:sz w:val="18"/>
          <w:szCs w:val="18"/>
        </w:rPr>
        <w:t xml:space="preserve"> </w:t>
      </w:r>
    </w:p>
    <w:p w:rsidR="00A24357" w:rsidRPr="00EE634E" w:rsidRDefault="00A24357" w:rsidP="00A24357">
      <w:pPr>
        <w:keepNext/>
        <w:keepLines/>
        <w:spacing w:before="0"/>
        <w:rPr>
          <w:color w:val="404040" w:themeColor="text1" w:themeTint="BF"/>
        </w:rPr>
      </w:pPr>
      <w:r w:rsidRPr="00EE634E">
        <w:rPr>
          <w:i/>
          <w:color w:val="404040" w:themeColor="text1" w:themeTint="BF"/>
          <w:sz w:val="18"/>
        </w:rPr>
        <w:t>B25. Has your question / problem been resolved?</w:t>
      </w:r>
    </w:p>
    <w:p w:rsidR="00A24357" w:rsidRPr="00EE634E" w:rsidRDefault="00A24357" w:rsidP="00A24357">
      <w:pPr>
        <w:keepNext/>
        <w:keepLines/>
        <w:spacing w:before="0"/>
        <w:rPr>
          <w:color w:val="404040" w:themeColor="text1" w:themeTint="BF"/>
        </w:rPr>
      </w:pPr>
      <w:r w:rsidRPr="00EE634E">
        <w:rPr>
          <w:i/>
          <w:color w:val="404040" w:themeColor="text1" w:themeTint="BF"/>
          <w:sz w:val="18"/>
        </w:rPr>
        <w:t>B26. Was it resolved the first time you contacted your provider?</w:t>
      </w:r>
    </w:p>
    <w:p w:rsidR="00CB0ED4" w:rsidRDefault="00CB0ED4" w:rsidP="00CB0ED4">
      <w:pPr>
        <w:pStyle w:val="Caption"/>
        <w:keepNext/>
        <w:keepLines/>
        <w:spacing w:line="240" w:lineRule="auto"/>
        <w:rPr>
          <w:rFonts w:ascii="Arial" w:eastAsiaTheme="minorHAnsi" w:hAnsi="Arial" w:cstheme="minorBidi"/>
          <w:bCs w:val="0"/>
          <w:i/>
          <w:color w:val="404040" w:themeColor="text1" w:themeTint="BF"/>
          <w:sz w:val="20"/>
          <w:lang w:val="en-AU"/>
        </w:rPr>
      </w:pPr>
      <w:bookmarkStart w:id="297" w:name="_Ref511297123"/>
      <w:bookmarkStart w:id="298" w:name="_Ref511660685"/>
    </w:p>
    <w:p w:rsidR="00A24357" w:rsidRPr="008B1F98" w:rsidRDefault="006E59F5" w:rsidP="00CB0ED4">
      <w:pPr>
        <w:pStyle w:val="Caption"/>
        <w:keepNext/>
        <w:keepLines/>
        <w:spacing w:line="240" w:lineRule="auto"/>
        <w:rPr>
          <w:rFonts w:ascii="Arial" w:eastAsiaTheme="minorHAnsi" w:hAnsi="Arial" w:cstheme="minorBidi"/>
          <w:bCs w:val="0"/>
          <w:i/>
          <w:color w:val="404040" w:themeColor="text1" w:themeTint="BF"/>
          <w:sz w:val="20"/>
          <w:lang w:val="en-AU"/>
        </w:rPr>
      </w:pPr>
      <w:bookmarkStart w:id="299" w:name="_Ref511749890"/>
      <w:bookmarkStart w:id="300" w:name="_Toc513006048"/>
      <w:bookmarkStart w:id="301" w:name="_Toc513110378"/>
      <w:r>
        <w:rPr>
          <w:rFonts w:ascii="Arial" w:eastAsiaTheme="minorHAnsi" w:hAnsi="Arial" w:cstheme="minorBidi"/>
          <w:bCs w:val="0"/>
          <w:i/>
          <w:color w:val="404040" w:themeColor="text1" w:themeTint="BF"/>
          <w:sz w:val="20"/>
          <w:lang w:val="en-AU"/>
        </w:rPr>
        <w:t>Figure</w:t>
      </w:r>
      <w:r w:rsidR="00A24357" w:rsidRPr="008B1F98">
        <w:rPr>
          <w:rFonts w:ascii="Arial" w:eastAsiaTheme="minorHAnsi" w:hAnsi="Arial" w:cstheme="minorBidi"/>
          <w:bCs w:val="0"/>
          <w:i/>
          <w:color w:val="404040" w:themeColor="text1" w:themeTint="BF"/>
          <w:sz w:val="20"/>
          <w:lang w:val="en-AU"/>
        </w:rPr>
        <w:t xml:space="preserve"> </w:t>
      </w:r>
      <w:bookmarkEnd w:id="297"/>
      <w:r w:rsidR="00073190">
        <w:rPr>
          <w:rFonts w:ascii="Arial" w:eastAsiaTheme="minorHAnsi" w:hAnsi="Arial" w:cstheme="minorBidi"/>
          <w:bCs w:val="0"/>
          <w:i/>
          <w:color w:val="404040" w:themeColor="text1" w:themeTint="BF"/>
          <w:sz w:val="20"/>
          <w:lang w:val="en-AU"/>
        </w:rPr>
        <w:fldChar w:fldCharType="begin"/>
      </w:r>
      <w:r w:rsidR="00073190">
        <w:rPr>
          <w:rFonts w:ascii="Arial" w:eastAsiaTheme="minorHAnsi" w:hAnsi="Arial" w:cstheme="minorBidi"/>
          <w:bCs w:val="0"/>
          <w:i/>
          <w:color w:val="404040" w:themeColor="text1" w:themeTint="BF"/>
          <w:sz w:val="20"/>
          <w:lang w:val="en-AU"/>
        </w:rPr>
        <w:instrText xml:space="preserve"> SEQ Figure \* ARABIC </w:instrText>
      </w:r>
      <w:r w:rsidR="00073190">
        <w:rPr>
          <w:rFonts w:ascii="Arial" w:eastAsiaTheme="minorHAnsi" w:hAnsi="Arial" w:cstheme="minorBidi"/>
          <w:bCs w:val="0"/>
          <w:i/>
          <w:color w:val="404040" w:themeColor="text1" w:themeTint="BF"/>
          <w:sz w:val="20"/>
          <w:lang w:val="en-AU"/>
        </w:rPr>
        <w:fldChar w:fldCharType="separate"/>
      </w:r>
      <w:r w:rsidR="00482073">
        <w:rPr>
          <w:rFonts w:ascii="Arial" w:eastAsiaTheme="minorHAnsi" w:hAnsi="Arial" w:cstheme="minorBidi"/>
          <w:bCs w:val="0"/>
          <w:i/>
          <w:noProof/>
          <w:color w:val="404040" w:themeColor="text1" w:themeTint="BF"/>
          <w:sz w:val="20"/>
          <w:lang w:val="en-AU"/>
        </w:rPr>
        <w:t>69</w:t>
      </w:r>
      <w:r w:rsidR="00073190">
        <w:rPr>
          <w:rFonts w:ascii="Arial" w:eastAsiaTheme="minorHAnsi" w:hAnsi="Arial" w:cstheme="minorBidi"/>
          <w:bCs w:val="0"/>
          <w:i/>
          <w:color w:val="404040" w:themeColor="text1" w:themeTint="BF"/>
          <w:sz w:val="20"/>
          <w:lang w:val="en-AU"/>
        </w:rPr>
        <w:fldChar w:fldCharType="end"/>
      </w:r>
      <w:bookmarkEnd w:id="298"/>
      <w:bookmarkEnd w:id="299"/>
      <w:r w:rsidR="00A24357" w:rsidRPr="008B1F98">
        <w:rPr>
          <w:rFonts w:ascii="Arial" w:eastAsiaTheme="minorHAnsi" w:hAnsi="Arial" w:cstheme="minorBidi"/>
          <w:bCs w:val="0"/>
          <w:i/>
          <w:color w:val="404040" w:themeColor="text1" w:themeTint="BF"/>
          <w:sz w:val="20"/>
          <w:lang w:val="en-AU"/>
        </w:rPr>
        <w:t>. Average number of contacts (including queries resolved during first contact)</w:t>
      </w:r>
      <w:bookmarkEnd w:id="300"/>
      <w:bookmarkEnd w:id="301"/>
    </w:p>
    <w:p w:rsidR="00A24357" w:rsidRPr="00EE634E" w:rsidRDefault="00A24357" w:rsidP="00A24357">
      <w:pPr>
        <w:keepNext/>
        <w:keepLines/>
        <w:spacing w:before="0"/>
        <w:rPr>
          <w:b/>
          <w:i/>
          <w:color w:val="404040" w:themeColor="text1" w:themeTint="BF"/>
          <w:sz w:val="20"/>
        </w:rPr>
      </w:pPr>
      <w:r w:rsidRPr="00160FEC">
        <w:rPr>
          <w:noProof/>
          <w:shd w:val="clear" w:color="auto" w:fill="B8E9E1"/>
          <w:lang w:eastAsia="en-AU"/>
        </w:rPr>
        <w:drawing>
          <wp:inline distT="0" distB="0" distL="0" distR="0" wp14:anchorId="5538DAC6" wp14:editId="012DCAF4">
            <wp:extent cx="5745392" cy="2457780"/>
            <wp:effectExtent l="0" t="0" r="8255" b="0"/>
            <wp:docPr id="340" name="Chart 340"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24357" w:rsidRDefault="00A24357" w:rsidP="00A24357">
      <w:pPr>
        <w:keepNext/>
        <w:keepLines/>
        <w:spacing w:before="0"/>
        <w:rPr>
          <w:i/>
          <w:color w:val="404040" w:themeColor="text1" w:themeTint="BF"/>
          <w:sz w:val="18"/>
        </w:rPr>
      </w:pPr>
      <w:r w:rsidRPr="00EE634E">
        <w:rPr>
          <w:i/>
          <w:color w:val="404040" w:themeColor="text1" w:themeTint="BF"/>
          <w:sz w:val="18"/>
        </w:rPr>
        <w:t>Base: Total sample</w:t>
      </w:r>
      <w:r w:rsidR="00484F91">
        <w:rPr>
          <w:i/>
          <w:color w:val="404040" w:themeColor="text1" w:themeTint="BF"/>
          <w:sz w:val="18"/>
        </w:rPr>
        <w:t>.</w:t>
      </w:r>
      <w:r w:rsidRPr="00EE634E">
        <w:rPr>
          <w:i/>
          <w:color w:val="404040" w:themeColor="text1" w:themeTint="BF"/>
          <w:sz w:val="18"/>
        </w:rPr>
        <w:t xml:space="preserve"> Outliers removed</w:t>
      </w:r>
      <w:r w:rsidR="00484F91">
        <w:rPr>
          <w:i/>
          <w:color w:val="404040" w:themeColor="text1" w:themeTint="BF"/>
          <w:sz w:val="18"/>
        </w:rPr>
        <w:t>.</w:t>
      </w:r>
    </w:p>
    <w:p w:rsidR="00A24357" w:rsidRPr="009F2D85" w:rsidRDefault="00A24357" w:rsidP="00A24357">
      <w:pPr>
        <w:keepNext/>
        <w:keepLines/>
        <w:spacing w:before="0"/>
        <w:rPr>
          <w:i/>
          <w:color w:val="404040" w:themeColor="text1" w:themeTint="BF"/>
          <w:sz w:val="18"/>
          <w:szCs w:val="18"/>
        </w:rPr>
      </w:pPr>
      <w:r>
        <w:rPr>
          <w:i/>
          <w:color w:val="404040" w:themeColor="text1" w:themeTint="BF"/>
          <w:sz w:val="18"/>
          <w:szCs w:val="18"/>
        </w:rPr>
        <w:t xml:space="preserve">NB: Some figures may be proportionally larger/smaller, however the results may not be statistically different due to small base sizes. </w:t>
      </w:r>
    </w:p>
    <w:p w:rsidR="00A24357" w:rsidRPr="00EE634E" w:rsidRDefault="00A24357" w:rsidP="00A24357">
      <w:pPr>
        <w:keepNext/>
        <w:keepLines/>
        <w:spacing w:before="0"/>
        <w:rPr>
          <w:color w:val="404040" w:themeColor="text1" w:themeTint="BF"/>
        </w:rPr>
      </w:pPr>
      <w:r w:rsidRPr="00EE634E">
        <w:rPr>
          <w:i/>
          <w:color w:val="404040" w:themeColor="text1" w:themeTint="BF"/>
          <w:sz w:val="18"/>
        </w:rPr>
        <w:t>B26. Was it resolved the first time you contacted your provider?</w:t>
      </w:r>
    </w:p>
    <w:p w:rsidR="00A24357" w:rsidRPr="00376A80" w:rsidRDefault="00A24357" w:rsidP="00A24357">
      <w:pPr>
        <w:keepNext/>
        <w:keepLines/>
        <w:spacing w:before="0"/>
        <w:rPr>
          <w:lang w:eastAsia="zh-CN"/>
        </w:rPr>
      </w:pPr>
      <w:r w:rsidRPr="00EE634E">
        <w:rPr>
          <w:i/>
          <w:color w:val="404040" w:themeColor="text1" w:themeTint="BF"/>
          <w:sz w:val="18"/>
        </w:rPr>
        <w:t>B27. Not including your initial contact, how many times have you subsequently contacted your provider about this issue? If you can't remember the exact number, please provide your best estimate</w:t>
      </w:r>
    </w:p>
    <w:p w:rsidR="00A24357" w:rsidRDefault="00A24357">
      <w:pPr>
        <w:spacing w:before="0" w:after="200"/>
        <w:rPr>
          <w:rFonts w:eastAsiaTheme="minorEastAsia"/>
          <w:color w:val="404040" w:themeColor="text1" w:themeTint="BF"/>
          <w:sz w:val="16"/>
          <w:lang w:val="en-US"/>
        </w:rPr>
      </w:pPr>
    </w:p>
    <w:p w:rsidR="00A24357" w:rsidRDefault="00A24357">
      <w:pPr>
        <w:spacing w:before="0" w:after="200"/>
        <w:rPr>
          <w:rFonts w:eastAsiaTheme="minorEastAsia"/>
          <w:color w:val="404040" w:themeColor="text1" w:themeTint="BF"/>
          <w:sz w:val="16"/>
          <w:lang w:val="en-US"/>
        </w:rPr>
      </w:pPr>
    </w:p>
    <w:p w:rsidR="00A24357" w:rsidRPr="00EE634E" w:rsidRDefault="006E3EFF" w:rsidP="00A24357">
      <w:pPr>
        <w:keepNext/>
        <w:keepLines/>
        <w:rPr>
          <w:b/>
          <w:i/>
          <w:color w:val="404040" w:themeColor="text1" w:themeTint="BF"/>
          <w:sz w:val="20"/>
        </w:rPr>
      </w:pPr>
      <w:bookmarkStart w:id="302" w:name="_Ref511297696"/>
      <w:bookmarkStart w:id="303" w:name="_Ref511749932"/>
      <w:bookmarkStart w:id="304" w:name="_Toc513006049"/>
      <w:bookmarkStart w:id="305" w:name="_Toc513110379"/>
      <w:r>
        <w:rPr>
          <w:b/>
          <w:i/>
          <w:color w:val="404040" w:themeColor="text1" w:themeTint="BF"/>
          <w:sz w:val="20"/>
        </w:rPr>
        <w:t>Figure</w:t>
      </w:r>
      <w:r w:rsidR="00A24357" w:rsidRPr="00250D6D">
        <w:rPr>
          <w:b/>
          <w:i/>
          <w:color w:val="404040" w:themeColor="text1" w:themeTint="BF"/>
          <w:sz w:val="20"/>
        </w:rPr>
        <w:t xml:space="preserve"> </w:t>
      </w:r>
      <w:bookmarkEnd w:id="302"/>
      <w:r w:rsidR="00073190">
        <w:rPr>
          <w:b/>
          <w:i/>
          <w:color w:val="404040" w:themeColor="text1" w:themeTint="BF"/>
          <w:sz w:val="20"/>
        </w:rPr>
        <w:fldChar w:fldCharType="begin"/>
      </w:r>
      <w:r w:rsidR="00073190">
        <w:rPr>
          <w:b/>
          <w:i/>
          <w:color w:val="404040" w:themeColor="text1" w:themeTint="BF"/>
          <w:sz w:val="20"/>
        </w:rPr>
        <w:instrText xml:space="preserve"> SEQ Figure \* ARABIC </w:instrText>
      </w:r>
      <w:r w:rsidR="00073190">
        <w:rPr>
          <w:b/>
          <w:i/>
          <w:color w:val="404040" w:themeColor="text1" w:themeTint="BF"/>
          <w:sz w:val="20"/>
        </w:rPr>
        <w:fldChar w:fldCharType="separate"/>
      </w:r>
      <w:r w:rsidR="00482073">
        <w:rPr>
          <w:b/>
          <w:i/>
          <w:noProof/>
          <w:color w:val="404040" w:themeColor="text1" w:themeTint="BF"/>
          <w:sz w:val="20"/>
        </w:rPr>
        <w:t>70</w:t>
      </w:r>
      <w:r w:rsidR="00073190">
        <w:rPr>
          <w:b/>
          <w:i/>
          <w:color w:val="404040" w:themeColor="text1" w:themeTint="BF"/>
          <w:sz w:val="20"/>
        </w:rPr>
        <w:fldChar w:fldCharType="end"/>
      </w:r>
      <w:bookmarkEnd w:id="303"/>
      <w:r w:rsidR="00A24357" w:rsidRPr="00250D6D">
        <w:rPr>
          <w:b/>
          <w:i/>
          <w:color w:val="404040" w:themeColor="text1" w:themeTint="BF"/>
          <w:sz w:val="20"/>
        </w:rPr>
        <w:t>. Escalation of query</w:t>
      </w:r>
      <w:bookmarkEnd w:id="304"/>
      <w:bookmarkEnd w:id="305"/>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FF4EB2">
        <w:trPr>
          <w:trHeight w:val="144"/>
          <w:tblHeader/>
        </w:trPr>
        <w:tc>
          <w:tcPr>
            <w:tcW w:w="1770" w:type="dxa"/>
            <w:tcBorders>
              <w:top w:val="nil"/>
              <w:left w:val="nil"/>
            </w:tcBorders>
          </w:tcPr>
          <w:p w:rsidR="00A24357" w:rsidRPr="00EE634E" w:rsidRDefault="00A24357" w:rsidP="008028F3">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FF4EB2">
        <w:trPr>
          <w:trHeight w:val="183"/>
          <w:tblHeader/>
        </w:trPr>
        <w:tc>
          <w:tcPr>
            <w:tcW w:w="1770" w:type="dxa"/>
          </w:tcPr>
          <w:p w:rsidR="00A24357" w:rsidRPr="00EE634E" w:rsidRDefault="00A24357" w:rsidP="008028F3">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8028F3">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1,347</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210</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203</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205</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209</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125</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73</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r>
      <w:tr w:rsidR="00A24357" w:rsidRPr="00EE634E" w:rsidTr="00FF4EB2">
        <w:trPr>
          <w:trHeight w:val="334"/>
          <w:tblHeader/>
        </w:trPr>
        <w:tc>
          <w:tcPr>
            <w:tcW w:w="1770" w:type="dxa"/>
          </w:tcPr>
          <w:p w:rsidR="00A24357" w:rsidRPr="00FB2B2E" w:rsidRDefault="00A24357" w:rsidP="008028F3">
            <w:pPr>
              <w:keepNext/>
              <w:keepLines/>
              <w:spacing w:before="0"/>
              <w:rPr>
                <w:rFonts w:cs="Arial"/>
                <w:color w:val="404040" w:themeColor="text1" w:themeTint="BF"/>
                <w:sz w:val="18"/>
                <w:szCs w:val="18"/>
              </w:rPr>
            </w:pPr>
            <w:r w:rsidRPr="00FB2B2E">
              <w:rPr>
                <w:rFonts w:cs="Arial"/>
                <w:color w:val="404040" w:themeColor="text1" w:themeTint="BF"/>
                <w:sz w:val="18"/>
                <w:szCs w:val="18"/>
              </w:rPr>
              <w:t xml:space="preserve">Escalated within provider’s organisation </w:t>
            </w:r>
          </w:p>
        </w:tc>
        <w:tc>
          <w:tcPr>
            <w:tcW w:w="698" w:type="dxa"/>
            <w:shd w:val="clear" w:color="auto" w:fill="F2F2F2" w:themeFill="background1" w:themeFillShade="F2"/>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23%</w:t>
            </w:r>
          </w:p>
        </w:tc>
        <w:tc>
          <w:tcPr>
            <w:tcW w:w="699" w:type="dxa"/>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24%</w:t>
            </w:r>
          </w:p>
        </w:tc>
        <w:tc>
          <w:tcPr>
            <w:tcW w:w="699" w:type="dxa"/>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26%</w:t>
            </w:r>
          </w:p>
        </w:tc>
        <w:tc>
          <w:tcPr>
            <w:tcW w:w="699" w:type="dxa"/>
            <w:shd w:val="clear" w:color="auto" w:fill="B8E9E1" w:themeFill="accent6" w:themeFillTint="66"/>
            <w:vAlign w:val="center"/>
          </w:tcPr>
          <w:p w:rsidR="00A24357" w:rsidRPr="00FB2B2E" w:rsidRDefault="00A24357" w:rsidP="008028F3">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14% ↓</w:t>
            </w:r>
          </w:p>
        </w:tc>
        <w:tc>
          <w:tcPr>
            <w:tcW w:w="699" w:type="dxa"/>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19%</w:t>
            </w:r>
          </w:p>
        </w:tc>
        <w:tc>
          <w:tcPr>
            <w:tcW w:w="699" w:type="dxa"/>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21%</w:t>
            </w:r>
          </w:p>
        </w:tc>
        <w:tc>
          <w:tcPr>
            <w:tcW w:w="699" w:type="dxa"/>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16%</w:t>
            </w:r>
          </w:p>
        </w:tc>
        <w:tc>
          <w:tcPr>
            <w:tcW w:w="699" w:type="dxa"/>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16%</w:t>
            </w:r>
          </w:p>
        </w:tc>
        <w:tc>
          <w:tcPr>
            <w:tcW w:w="699" w:type="dxa"/>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28%</w:t>
            </w:r>
          </w:p>
        </w:tc>
        <w:tc>
          <w:tcPr>
            <w:tcW w:w="699" w:type="dxa"/>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28%</w:t>
            </w:r>
          </w:p>
        </w:tc>
        <w:tc>
          <w:tcPr>
            <w:tcW w:w="699" w:type="dxa"/>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23%</w:t>
            </w:r>
          </w:p>
        </w:tc>
      </w:tr>
      <w:tr w:rsidR="00A24357" w:rsidRPr="00EE634E" w:rsidTr="00FF4EB2">
        <w:trPr>
          <w:trHeight w:val="334"/>
          <w:tblHeader/>
        </w:trPr>
        <w:tc>
          <w:tcPr>
            <w:tcW w:w="1770" w:type="dxa"/>
          </w:tcPr>
          <w:p w:rsidR="00A24357" w:rsidRPr="00FB2B2E" w:rsidRDefault="00A24357" w:rsidP="008028F3">
            <w:pPr>
              <w:keepNext/>
              <w:keepLines/>
              <w:spacing w:before="0"/>
              <w:rPr>
                <w:rFonts w:cs="Arial"/>
                <w:color w:val="404040" w:themeColor="text1" w:themeTint="BF"/>
                <w:sz w:val="18"/>
                <w:szCs w:val="18"/>
              </w:rPr>
            </w:pPr>
            <w:r w:rsidRPr="00FB2B2E">
              <w:rPr>
                <w:rFonts w:cs="Arial"/>
                <w:color w:val="404040" w:themeColor="text1" w:themeTint="BF"/>
                <w:sz w:val="18"/>
                <w:szCs w:val="18"/>
              </w:rPr>
              <w:t>Lodged a formal complaint with my provider</w:t>
            </w:r>
          </w:p>
        </w:tc>
        <w:tc>
          <w:tcPr>
            <w:tcW w:w="698" w:type="dxa"/>
            <w:shd w:val="clear" w:color="auto" w:fill="F2F2F2" w:themeFill="background1" w:themeFillShade="F2"/>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9%</w:t>
            </w:r>
          </w:p>
        </w:tc>
        <w:tc>
          <w:tcPr>
            <w:tcW w:w="699" w:type="dxa"/>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9%</w:t>
            </w:r>
          </w:p>
        </w:tc>
        <w:tc>
          <w:tcPr>
            <w:tcW w:w="699" w:type="dxa"/>
            <w:vAlign w:val="center"/>
          </w:tcPr>
          <w:p w:rsidR="00A24357" w:rsidRPr="00FB2B2E" w:rsidRDefault="00A24357" w:rsidP="00CC290C">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8%</w:t>
            </w:r>
          </w:p>
        </w:tc>
        <w:tc>
          <w:tcPr>
            <w:tcW w:w="699" w:type="dxa"/>
            <w:vAlign w:val="center"/>
          </w:tcPr>
          <w:p w:rsidR="00A24357" w:rsidRPr="00FB2B2E" w:rsidRDefault="00A24357" w:rsidP="00592DDB">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6%</w:t>
            </w:r>
          </w:p>
        </w:tc>
        <w:tc>
          <w:tcPr>
            <w:tcW w:w="699" w:type="dxa"/>
            <w:vAlign w:val="center"/>
          </w:tcPr>
          <w:p w:rsidR="00A24357" w:rsidRPr="00FB2B2E" w:rsidRDefault="00A24357" w:rsidP="00592DDB">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6%</w:t>
            </w:r>
          </w:p>
        </w:tc>
        <w:tc>
          <w:tcPr>
            <w:tcW w:w="699" w:type="dxa"/>
            <w:vAlign w:val="center"/>
          </w:tcPr>
          <w:p w:rsidR="00A24357" w:rsidRPr="00FB2B2E" w:rsidRDefault="00A24357" w:rsidP="00592DDB">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6%</w:t>
            </w:r>
          </w:p>
        </w:tc>
        <w:tc>
          <w:tcPr>
            <w:tcW w:w="699" w:type="dxa"/>
            <w:vAlign w:val="center"/>
          </w:tcPr>
          <w:p w:rsidR="00A24357" w:rsidRPr="00FB2B2E" w:rsidRDefault="00A24357" w:rsidP="00592DDB">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8%</w:t>
            </w:r>
          </w:p>
        </w:tc>
        <w:tc>
          <w:tcPr>
            <w:tcW w:w="699" w:type="dxa"/>
            <w:vAlign w:val="center"/>
          </w:tcPr>
          <w:p w:rsidR="00A24357" w:rsidRPr="00FB2B2E" w:rsidRDefault="00A24357" w:rsidP="00592DDB">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14%</w:t>
            </w:r>
          </w:p>
        </w:tc>
        <w:tc>
          <w:tcPr>
            <w:tcW w:w="699" w:type="dxa"/>
            <w:vAlign w:val="center"/>
          </w:tcPr>
          <w:p w:rsidR="00A24357" w:rsidRPr="00FB2B2E" w:rsidRDefault="00A24357" w:rsidP="00592DDB">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14%</w:t>
            </w:r>
          </w:p>
        </w:tc>
        <w:tc>
          <w:tcPr>
            <w:tcW w:w="699" w:type="dxa"/>
            <w:vAlign w:val="center"/>
          </w:tcPr>
          <w:p w:rsidR="00A24357" w:rsidRPr="00FB2B2E" w:rsidRDefault="00A24357" w:rsidP="00592DDB">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21%</w:t>
            </w:r>
          </w:p>
        </w:tc>
        <w:tc>
          <w:tcPr>
            <w:tcW w:w="699" w:type="dxa"/>
            <w:vAlign w:val="center"/>
          </w:tcPr>
          <w:p w:rsidR="00A24357" w:rsidRPr="00FB2B2E" w:rsidRDefault="00A24357" w:rsidP="00592DDB">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16%</w:t>
            </w:r>
          </w:p>
        </w:tc>
      </w:tr>
      <w:tr w:rsidR="00A24357" w:rsidRPr="00EE634E" w:rsidTr="00FF4EB2">
        <w:trPr>
          <w:trHeight w:val="334"/>
          <w:tblHeader/>
        </w:trPr>
        <w:tc>
          <w:tcPr>
            <w:tcW w:w="1770" w:type="dxa"/>
          </w:tcPr>
          <w:p w:rsidR="00A24357" w:rsidRPr="00FB2B2E" w:rsidRDefault="00A24357" w:rsidP="008028F3">
            <w:pPr>
              <w:keepNext/>
              <w:keepLines/>
              <w:spacing w:before="0"/>
              <w:rPr>
                <w:rFonts w:cs="Arial"/>
                <w:color w:val="404040" w:themeColor="text1" w:themeTint="BF"/>
                <w:sz w:val="18"/>
                <w:szCs w:val="18"/>
              </w:rPr>
            </w:pPr>
            <w:r w:rsidRPr="00FB2B2E">
              <w:rPr>
                <w:rFonts w:cs="Arial"/>
                <w:color w:val="404040" w:themeColor="text1" w:themeTint="BF"/>
                <w:sz w:val="18"/>
                <w:szCs w:val="18"/>
              </w:rPr>
              <w:t>Lodged a complaint with the Ombudsman (TIO)</w:t>
            </w:r>
          </w:p>
        </w:tc>
        <w:tc>
          <w:tcPr>
            <w:tcW w:w="698" w:type="dxa"/>
            <w:shd w:val="clear" w:color="auto" w:fill="F2F2F2" w:themeFill="background1" w:themeFillShade="F2"/>
            <w:vAlign w:val="center"/>
          </w:tcPr>
          <w:p w:rsidR="00A24357" w:rsidRPr="00FB2B2E" w:rsidRDefault="00A24357" w:rsidP="00707D13">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3%</w:t>
            </w:r>
          </w:p>
        </w:tc>
        <w:tc>
          <w:tcPr>
            <w:tcW w:w="699" w:type="dxa"/>
            <w:vAlign w:val="center"/>
          </w:tcPr>
          <w:p w:rsidR="00A24357" w:rsidRPr="00FB2B2E" w:rsidRDefault="00A24357" w:rsidP="00707D13">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3%</w:t>
            </w:r>
          </w:p>
        </w:tc>
        <w:tc>
          <w:tcPr>
            <w:tcW w:w="699" w:type="dxa"/>
            <w:vAlign w:val="center"/>
          </w:tcPr>
          <w:p w:rsidR="00A24357" w:rsidRPr="00FB2B2E" w:rsidRDefault="00A24357" w:rsidP="00707D13">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4%</w:t>
            </w:r>
          </w:p>
        </w:tc>
        <w:tc>
          <w:tcPr>
            <w:tcW w:w="699" w:type="dxa"/>
            <w:vAlign w:val="center"/>
          </w:tcPr>
          <w:p w:rsidR="00A24357" w:rsidRPr="00FB2B2E" w:rsidRDefault="00A24357" w:rsidP="00707D13">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1%</w:t>
            </w:r>
          </w:p>
        </w:tc>
        <w:tc>
          <w:tcPr>
            <w:tcW w:w="699" w:type="dxa"/>
            <w:vAlign w:val="center"/>
          </w:tcPr>
          <w:p w:rsidR="00A24357" w:rsidRPr="00FB2B2E" w:rsidRDefault="00A24357" w:rsidP="00707D13">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2%</w:t>
            </w:r>
          </w:p>
        </w:tc>
        <w:tc>
          <w:tcPr>
            <w:tcW w:w="699" w:type="dxa"/>
            <w:vAlign w:val="center"/>
          </w:tcPr>
          <w:p w:rsidR="00A24357" w:rsidRPr="00FB2B2E" w:rsidRDefault="00A24357" w:rsidP="00707D13">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6%</w:t>
            </w:r>
          </w:p>
        </w:tc>
        <w:tc>
          <w:tcPr>
            <w:tcW w:w="699" w:type="dxa"/>
            <w:vAlign w:val="center"/>
          </w:tcPr>
          <w:p w:rsidR="00A24357" w:rsidRPr="00FB2B2E" w:rsidRDefault="00A24357" w:rsidP="00707D13">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1%</w:t>
            </w:r>
          </w:p>
        </w:tc>
        <w:tc>
          <w:tcPr>
            <w:tcW w:w="699" w:type="dxa"/>
            <w:vAlign w:val="center"/>
          </w:tcPr>
          <w:p w:rsidR="00A24357" w:rsidRPr="00FB2B2E" w:rsidRDefault="00A24357" w:rsidP="00707D13">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1%</w:t>
            </w:r>
          </w:p>
        </w:tc>
        <w:tc>
          <w:tcPr>
            <w:tcW w:w="699" w:type="dxa"/>
            <w:vAlign w:val="center"/>
          </w:tcPr>
          <w:p w:rsidR="00A24357" w:rsidRPr="00FB2B2E" w:rsidRDefault="00A24357" w:rsidP="00707D13">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8%</w:t>
            </w:r>
          </w:p>
        </w:tc>
        <w:tc>
          <w:tcPr>
            <w:tcW w:w="699" w:type="dxa"/>
            <w:vAlign w:val="center"/>
          </w:tcPr>
          <w:p w:rsidR="00A24357" w:rsidRPr="00FB2B2E" w:rsidRDefault="00A24357" w:rsidP="00707D13">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3%</w:t>
            </w:r>
          </w:p>
        </w:tc>
        <w:tc>
          <w:tcPr>
            <w:tcW w:w="699" w:type="dxa"/>
            <w:vAlign w:val="center"/>
          </w:tcPr>
          <w:p w:rsidR="00A24357" w:rsidRPr="00FB2B2E" w:rsidRDefault="00A24357" w:rsidP="00707D13">
            <w:pPr>
              <w:keepNext/>
              <w:keepLines/>
              <w:spacing w:before="0"/>
              <w:ind w:right="-144"/>
              <w:jc w:val="center"/>
              <w:rPr>
                <w:rFonts w:cs="Arial"/>
                <w:color w:val="404040" w:themeColor="text1" w:themeTint="BF"/>
                <w:sz w:val="18"/>
                <w:szCs w:val="18"/>
              </w:rPr>
            </w:pPr>
            <w:r w:rsidRPr="00FB2B2E">
              <w:rPr>
                <w:rFonts w:cs="Arial"/>
                <w:color w:val="404040" w:themeColor="text1" w:themeTint="BF"/>
                <w:sz w:val="18"/>
                <w:szCs w:val="18"/>
              </w:rPr>
              <w:t>10%</w:t>
            </w:r>
          </w:p>
        </w:tc>
      </w:tr>
      <w:tr w:rsidR="00A24357" w:rsidRPr="00EE634E" w:rsidTr="00FF4EB2">
        <w:trPr>
          <w:trHeight w:val="334"/>
          <w:tblHeader/>
        </w:trPr>
        <w:tc>
          <w:tcPr>
            <w:tcW w:w="1770" w:type="dxa"/>
          </w:tcPr>
          <w:p w:rsidR="00A24357" w:rsidRPr="00FB2B2E" w:rsidRDefault="00A24357" w:rsidP="008028F3">
            <w:pPr>
              <w:keepNext/>
              <w:keepLines/>
              <w:spacing w:before="0"/>
              <w:rPr>
                <w:rFonts w:cs="Arial"/>
                <w:b/>
                <w:color w:val="404040" w:themeColor="text1" w:themeTint="BF"/>
                <w:sz w:val="18"/>
                <w:szCs w:val="18"/>
              </w:rPr>
            </w:pPr>
            <w:r w:rsidRPr="00FB2B2E">
              <w:rPr>
                <w:rFonts w:cs="Arial"/>
                <w:b/>
                <w:color w:val="404040" w:themeColor="text1" w:themeTint="BF"/>
                <w:sz w:val="18"/>
                <w:szCs w:val="18"/>
              </w:rPr>
              <w:t>NETT – escalated at least once</w:t>
            </w:r>
          </w:p>
        </w:tc>
        <w:tc>
          <w:tcPr>
            <w:tcW w:w="698" w:type="dxa"/>
            <w:shd w:val="clear" w:color="auto" w:fill="F2F2F2" w:themeFill="background1" w:themeFillShade="F2"/>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30%</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31%</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33%</w:t>
            </w:r>
          </w:p>
        </w:tc>
        <w:tc>
          <w:tcPr>
            <w:tcW w:w="699" w:type="dxa"/>
            <w:shd w:val="clear" w:color="auto" w:fill="B8E9E1" w:themeFill="accent6" w:themeFillTint="66"/>
            <w:vAlign w:val="center"/>
          </w:tcPr>
          <w:p w:rsidR="00A24357" w:rsidRPr="00FB2B2E" w:rsidRDefault="00A24357" w:rsidP="008028F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19%↓</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24%</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28%</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21%</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29%</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42%</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46%</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39%</w:t>
            </w:r>
          </w:p>
        </w:tc>
      </w:tr>
      <w:tr w:rsidR="00A24357" w:rsidRPr="00EE634E" w:rsidTr="00FF4EB2">
        <w:trPr>
          <w:trHeight w:val="334"/>
          <w:tblHeader/>
        </w:trPr>
        <w:tc>
          <w:tcPr>
            <w:tcW w:w="1770" w:type="dxa"/>
          </w:tcPr>
          <w:p w:rsidR="00A24357" w:rsidRPr="00FB2B2E" w:rsidRDefault="00A24357" w:rsidP="008028F3">
            <w:pPr>
              <w:keepNext/>
              <w:keepLines/>
              <w:spacing w:before="0"/>
              <w:rPr>
                <w:rFonts w:cs="Arial"/>
                <w:b/>
                <w:color w:val="404040" w:themeColor="text1" w:themeTint="BF"/>
                <w:sz w:val="18"/>
                <w:szCs w:val="18"/>
              </w:rPr>
            </w:pPr>
            <w:r w:rsidRPr="00FB2B2E">
              <w:rPr>
                <w:rFonts w:cs="Arial"/>
                <w:b/>
                <w:color w:val="404040" w:themeColor="text1" w:themeTint="BF"/>
                <w:sz w:val="18"/>
                <w:szCs w:val="18"/>
              </w:rPr>
              <w:t>No, none of the above</w:t>
            </w:r>
          </w:p>
        </w:tc>
        <w:tc>
          <w:tcPr>
            <w:tcW w:w="698" w:type="dxa"/>
            <w:shd w:val="clear" w:color="auto" w:fill="F2F2F2" w:themeFill="background1" w:themeFillShade="F2"/>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70%</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69%</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67%</w:t>
            </w:r>
          </w:p>
        </w:tc>
        <w:tc>
          <w:tcPr>
            <w:tcW w:w="699" w:type="dxa"/>
            <w:shd w:val="clear" w:color="auto" w:fill="B8E9E1" w:themeFill="accent6" w:themeFillTint="66"/>
            <w:vAlign w:val="center"/>
          </w:tcPr>
          <w:p w:rsidR="00A24357" w:rsidRPr="00FB2B2E" w:rsidRDefault="00A24357" w:rsidP="008028F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81%↑</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76%</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72%</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79%</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71%</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58%</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54%</w:t>
            </w:r>
          </w:p>
        </w:tc>
        <w:tc>
          <w:tcPr>
            <w:tcW w:w="699" w:type="dxa"/>
            <w:vAlign w:val="center"/>
          </w:tcPr>
          <w:p w:rsidR="00A24357" w:rsidRPr="00FB2B2E" w:rsidRDefault="00A24357" w:rsidP="00707D13">
            <w:pPr>
              <w:keepNext/>
              <w:keepLines/>
              <w:spacing w:before="0"/>
              <w:ind w:right="-144"/>
              <w:jc w:val="center"/>
              <w:rPr>
                <w:rFonts w:cs="Arial"/>
                <w:b/>
                <w:color w:val="404040" w:themeColor="text1" w:themeTint="BF"/>
                <w:sz w:val="18"/>
                <w:szCs w:val="18"/>
              </w:rPr>
            </w:pPr>
            <w:r w:rsidRPr="00FB2B2E">
              <w:rPr>
                <w:rFonts w:cs="Arial"/>
                <w:b/>
                <w:color w:val="404040" w:themeColor="text1" w:themeTint="BF"/>
                <w:sz w:val="18"/>
                <w:szCs w:val="18"/>
              </w:rPr>
              <w:t>61%</w:t>
            </w:r>
          </w:p>
        </w:tc>
      </w:tr>
    </w:tbl>
    <w:p w:rsidR="00A24357" w:rsidRPr="004312A6" w:rsidRDefault="00A24357" w:rsidP="00A24357">
      <w:pPr>
        <w:keepNext/>
        <w:keepLines/>
        <w:spacing w:before="0"/>
        <w:rPr>
          <w:i/>
          <w:color w:val="404040" w:themeColor="text1" w:themeTint="BF"/>
          <w:sz w:val="18"/>
        </w:rPr>
      </w:pPr>
      <w:r w:rsidRPr="00EE634E">
        <w:rPr>
          <w:i/>
          <w:color w:val="404040" w:themeColor="text1" w:themeTint="BF"/>
          <w:sz w:val="18"/>
        </w:rPr>
        <w:t>Base: Total sample</w:t>
      </w:r>
    </w:p>
    <w:p w:rsidR="00A24357" w:rsidRPr="00EE634E" w:rsidRDefault="00A24357" w:rsidP="00A24357">
      <w:pPr>
        <w:keepNext/>
        <w:keepLines/>
        <w:spacing w:before="0"/>
        <w:rPr>
          <w:i/>
          <w:color w:val="404040" w:themeColor="text1" w:themeTint="BF"/>
          <w:sz w:val="18"/>
        </w:rPr>
      </w:pPr>
      <w:r w:rsidRPr="00EE634E">
        <w:rPr>
          <w:i/>
          <w:color w:val="404040" w:themeColor="text1" w:themeTint="BF"/>
          <w:sz w:val="18"/>
        </w:rPr>
        <w:t>B31. Did you at any time ask that your question / problem be escalated, or did you lodge a formal complaint, either with your provider or with the Ombudsman (TIO - Telecommunications Industry Ombudsman)? [M/R]</w:t>
      </w:r>
    </w:p>
    <w:p w:rsidR="00A24357" w:rsidRPr="00EE634E" w:rsidRDefault="006E3EFF" w:rsidP="00A24357">
      <w:pPr>
        <w:keepNext/>
        <w:keepLines/>
        <w:spacing w:before="480"/>
        <w:rPr>
          <w:b/>
          <w:i/>
          <w:color w:val="404040" w:themeColor="text1" w:themeTint="BF"/>
          <w:sz w:val="20"/>
        </w:rPr>
      </w:pPr>
      <w:bookmarkStart w:id="306" w:name="_Ref511297721"/>
      <w:bookmarkStart w:id="307" w:name="_Ref511660723"/>
      <w:bookmarkStart w:id="308" w:name="_Toc513006050"/>
      <w:bookmarkStart w:id="309" w:name="_Toc513110380"/>
      <w:r>
        <w:rPr>
          <w:b/>
          <w:i/>
          <w:color w:val="404040" w:themeColor="text1" w:themeTint="BF"/>
          <w:sz w:val="20"/>
        </w:rPr>
        <w:t>Figure</w:t>
      </w:r>
      <w:r w:rsidR="00A24357" w:rsidRPr="00250D6D">
        <w:rPr>
          <w:b/>
          <w:i/>
          <w:color w:val="404040" w:themeColor="text1" w:themeTint="BF"/>
          <w:sz w:val="20"/>
        </w:rPr>
        <w:t xml:space="preserve"> </w:t>
      </w:r>
      <w:bookmarkEnd w:id="306"/>
      <w:r w:rsidR="00073190">
        <w:rPr>
          <w:b/>
          <w:i/>
          <w:color w:val="404040" w:themeColor="text1" w:themeTint="BF"/>
          <w:sz w:val="20"/>
        </w:rPr>
        <w:fldChar w:fldCharType="begin"/>
      </w:r>
      <w:r w:rsidR="00073190">
        <w:rPr>
          <w:b/>
          <w:i/>
          <w:color w:val="404040" w:themeColor="text1" w:themeTint="BF"/>
          <w:sz w:val="20"/>
        </w:rPr>
        <w:instrText xml:space="preserve"> SEQ Figure \* ARABIC </w:instrText>
      </w:r>
      <w:r w:rsidR="00073190">
        <w:rPr>
          <w:b/>
          <w:i/>
          <w:color w:val="404040" w:themeColor="text1" w:themeTint="BF"/>
          <w:sz w:val="20"/>
        </w:rPr>
        <w:fldChar w:fldCharType="separate"/>
      </w:r>
      <w:r w:rsidR="00482073">
        <w:rPr>
          <w:b/>
          <w:i/>
          <w:noProof/>
          <w:color w:val="404040" w:themeColor="text1" w:themeTint="BF"/>
          <w:sz w:val="20"/>
        </w:rPr>
        <w:t>71</w:t>
      </w:r>
      <w:r w:rsidR="00073190">
        <w:rPr>
          <w:b/>
          <w:i/>
          <w:color w:val="404040" w:themeColor="text1" w:themeTint="BF"/>
          <w:sz w:val="20"/>
        </w:rPr>
        <w:fldChar w:fldCharType="end"/>
      </w:r>
      <w:bookmarkEnd w:id="307"/>
      <w:r w:rsidR="00A24357" w:rsidRPr="00250D6D">
        <w:rPr>
          <w:b/>
          <w:i/>
          <w:color w:val="404040" w:themeColor="text1" w:themeTint="BF"/>
          <w:sz w:val="20"/>
        </w:rPr>
        <w:t xml:space="preserve">. Total proportion of </w:t>
      </w:r>
      <w:r w:rsidR="00A24357">
        <w:rPr>
          <w:b/>
          <w:i/>
          <w:color w:val="404040" w:themeColor="text1" w:themeTint="BF"/>
          <w:sz w:val="20"/>
        </w:rPr>
        <w:t>customers</w:t>
      </w:r>
      <w:r w:rsidR="00A24357" w:rsidRPr="00250D6D">
        <w:rPr>
          <w:b/>
          <w:i/>
          <w:color w:val="404040" w:themeColor="text1" w:themeTint="BF"/>
          <w:sz w:val="20"/>
        </w:rPr>
        <w:t xml:space="preserve"> who lodged complaint to provider or TIO and/or those who wanted to lodge complaint but chose not to</w:t>
      </w:r>
      <w:bookmarkEnd w:id="308"/>
      <w:bookmarkEnd w:id="309"/>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FF4EB2">
        <w:trPr>
          <w:trHeight w:val="144"/>
          <w:tblHeader/>
        </w:trPr>
        <w:tc>
          <w:tcPr>
            <w:tcW w:w="1770" w:type="dxa"/>
            <w:tcBorders>
              <w:top w:val="nil"/>
              <w:left w:val="nil"/>
            </w:tcBorders>
          </w:tcPr>
          <w:p w:rsidR="00A24357" w:rsidRPr="00EE634E" w:rsidRDefault="00A24357" w:rsidP="008028F3">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FF4EB2">
        <w:trPr>
          <w:trHeight w:val="183"/>
          <w:tblHeader/>
        </w:trPr>
        <w:tc>
          <w:tcPr>
            <w:tcW w:w="1770" w:type="dxa"/>
          </w:tcPr>
          <w:p w:rsidR="00A24357" w:rsidRPr="00EE634E" w:rsidRDefault="00A24357" w:rsidP="008028F3">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8028F3">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1,347</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210</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203</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205</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209</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125</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73</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r>
      <w:tr w:rsidR="00A24357" w:rsidRPr="00EE634E" w:rsidTr="00FF4EB2">
        <w:trPr>
          <w:trHeight w:val="334"/>
          <w:tblHeader/>
        </w:trPr>
        <w:tc>
          <w:tcPr>
            <w:tcW w:w="1770" w:type="dxa"/>
            <w:vAlign w:val="center"/>
          </w:tcPr>
          <w:p w:rsidR="00A24357" w:rsidRPr="00D13D8A" w:rsidRDefault="00D52F9C" w:rsidP="008028F3">
            <w:pPr>
              <w:keepNext/>
              <w:keepLines/>
              <w:spacing w:before="0"/>
              <w:rPr>
                <w:rFonts w:cs="Arial"/>
                <w:color w:val="404040" w:themeColor="text1" w:themeTint="BF"/>
                <w:sz w:val="18"/>
                <w:szCs w:val="18"/>
              </w:rPr>
            </w:pPr>
            <w:r>
              <w:rPr>
                <w:rFonts w:cs="Arial"/>
                <w:color w:val="404040" w:themeColor="text1" w:themeTint="BF"/>
                <w:sz w:val="18"/>
                <w:szCs w:val="18"/>
              </w:rPr>
              <w:t xml:space="preserve">Total lodged </w:t>
            </w:r>
            <w:r w:rsidR="00A24357">
              <w:rPr>
                <w:rFonts w:cs="Arial"/>
                <w:color w:val="404040" w:themeColor="text1" w:themeTint="BF"/>
                <w:sz w:val="18"/>
                <w:szCs w:val="18"/>
              </w:rPr>
              <w:t>or wanted to</w:t>
            </w:r>
            <w:r w:rsidR="00A24357" w:rsidRPr="00D13D8A">
              <w:rPr>
                <w:rFonts w:cs="Arial"/>
                <w:color w:val="404040" w:themeColor="text1" w:themeTint="BF"/>
                <w:sz w:val="18"/>
                <w:szCs w:val="18"/>
              </w:rPr>
              <w:t xml:space="preserve"> lodge formal complaint with provider</w:t>
            </w:r>
          </w:p>
        </w:tc>
        <w:tc>
          <w:tcPr>
            <w:tcW w:w="698" w:type="dxa"/>
            <w:shd w:val="clear" w:color="auto" w:fill="F2F2F2" w:themeFill="background1" w:themeFillShade="F2"/>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31%</w:t>
            </w:r>
          </w:p>
        </w:tc>
        <w:tc>
          <w:tcPr>
            <w:tcW w:w="699" w:type="dxa"/>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32%</w:t>
            </w:r>
          </w:p>
        </w:tc>
        <w:tc>
          <w:tcPr>
            <w:tcW w:w="699" w:type="dxa"/>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34%</w:t>
            </w:r>
          </w:p>
        </w:tc>
        <w:tc>
          <w:tcPr>
            <w:tcW w:w="699" w:type="dxa"/>
            <w:shd w:val="clear" w:color="auto" w:fill="B8E9E1" w:themeFill="accent6" w:themeFillTint="66"/>
            <w:vAlign w:val="center"/>
          </w:tcPr>
          <w:p w:rsidR="00A24357" w:rsidRPr="00D13D8A" w:rsidRDefault="00A24357" w:rsidP="008028F3">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19% ↓</w:t>
            </w:r>
          </w:p>
        </w:tc>
        <w:tc>
          <w:tcPr>
            <w:tcW w:w="699" w:type="dxa"/>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26%</w:t>
            </w:r>
          </w:p>
        </w:tc>
        <w:tc>
          <w:tcPr>
            <w:tcW w:w="699" w:type="dxa"/>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26%</w:t>
            </w:r>
          </w:p>
        </w:tc>
        <w:tc>
          <w:tcPr>
            <w:tcW w:w="699" w:type="dxa"/>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22%</w:t>
            </w:r>
          </w:p>
        </w:tc>
        <w:tc>
          <w:tcPr>
            <w:tcW w:w="699" w:type="dxa"/>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35%</w:t>
            </w:r>
          </w:p>
        </w:tc>
        <w:tc>
          <w:tcPr>
            <w:tcW w:w="699" w:type="dxa"/>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45%</w:t>
            </w:r>
          </w:p>
        </w:tc>
        <w:tc>
          <w:tcPr>
            <w:tcW w:w="699" w:type="dxa"/>
            <w:shd w:val="clear" w:color="auto" w:fill="F7B3C5" w:themeFill="accent5" w:themeFillTint="66"/>
            <w:vAlign w:val="center"/>
          </w:tcPr>
          <w:p w:rsidR="00A24357" w:rsidRPr="00D13D8A" w:rsidRDefault="00A24357" w:rsidP="008028F3">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59% ↑</w:t>
            </w:r>
          </w:p>
        </w:tc>
        <w:tc>
          <w:tcPr>
            <w:tcW w:w="699" w:type="dxa"/>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31%</w:t>
            </w:r>
          </w:p>
        </w:tc>
      </w:tr>
      <w:tr w:rsidR="00A24357" w:rsidRPr="00EE634E" w:rsidTr="00FF4EB2">
        <w:trPr>
          <w:trHeight w:val="334"/>
          <w:tblHeader/>
        </w:trPr>
        <w:tc>
          <w:tcPr>
            <w:tcW w:w="1770" w:type="dxa"/>
            <w:vAlign w:val="center"/>
          </w:tcPr>
          <w:p w:rsidR="00A24357" w:rsidRPr="00D52F9C" w:rsidRDefault="00A24357" w:rsidP="008028F3">
            <w:pPr>
              <w:keepNext/>
              <w:keepLines/>
              <w:spacing w:before="0"/>
              <w:rPr>
                <w:rFonts w:cs="Arial"/>
                <w:color w:val="404040" w:themeColor="text1" w:themeTint="BF"/>
                <w:sz w:val="16"/>
                <w:szCs w:val="18"/>
              </w:rPr>
            </w:pPr>
            <w:r w:rsidRPr="00D52F9C">
              <w:rPr>
                <w:rFonts w:cs="Arial"/>
                <w:color w:val="404040" w:themeColor="text1" w:themeTint="BF"/>
                <w:sz w:val="16"/>
                <w:szCs w:val="18"/>
              </w:rPr>
              <w:t>Wanted to lodge but didn’t lodge formal complaint with provider</w:t>
            </w:r>
          </w:p>
        </w:tc>
        <w:tc>
          <w:tcPr>
            <w:tcW w:w="698" w:type="dxa"/>
            <w:shd w:val="clear" w:color="auto" w:fill="F2F2F2" w:themeFill="background1" w:themeFillShade="F2"/>
          </w:tcPr>
          <w:p w:rsidR="00A24357" w:rsidRPr="00D52F9C" w:rsidRDefault="00A24357" w:rsidP="00846F75">
            <w:pPr>
              <w:keepNext/>
              <w:keepLines/>
              <w:ind w:right="-144"/>
              <w:jc w:val="center"/>
              <w:rPr>
                <w:sz w:val="16"/>
                <w:szCs w:val="18"/>
              </w:rPr>
            </w:pPr>
            <w:r w:rsidRPr="00D52F9C">
              <w:rPr>
                <w:sz w:val="16"/>
                <w:szCs w:val="18"/>
              </w:rPr>
              <w:t>22%</w:t>
            </w:r>
          </w:p>
        </w:tc>
        <w:tc>
          <w:tcPr>
            <w:tcW w:w="699" w:type="dxa"/>
          </w:tcPr>
          <w:p w:rsidR="00A24357" w:rsidRPr="00D52F9C" w:rsidRDefault="00A24357" w:rsidP="00846F75">
            <w:pPr>
              <w:keepNext/>
              <w:keepLines/>
              <w:ind w:right="-144"/>
              <w:jc w:val="center"/>
              <w:rPr>
                <w:sz w:val="16"/>
                <w:szCs w:val="18"/>
              </w:rPr>
            </w:pPr>
            <w:r w:rsidRPr="00D52F9C">
              <w:rPr>
                <w:sz w:val="16"/>
                <w:szCs w:val="18"/>
              </w:rPr>
              <w:t>23%</w:t>
            </w:r>
          </w:p>
        </w:tc>
        <w:tc>
          <w:tcPr>
            <w:tcW w:w="699" w:type="dxa"/>
          </w:tcPr>
          <w:p w:rsidR="00A24357" w:rsidRPr="00D52F9C" w:rsidRDefault="00A24357" w:rsidP="00846F75">
            <w:pPr>
              <w:keepNext/>
              <w:keepLines/>
              <w:ind w:right="-144"/>
              <w:jc w:val="center"/>
              <w:rPr>
                <w:sz w:val="16"/>
                <w:szCs w:val="18"/>
              </w:rPr>
            </w:pPr>
            <w:r w:rsidRPr="00D52F9C">
              <w:rPr>
                <w:sz w:val="16"/>
                <w:szCs w:val="18"/>
              </w:rPr>
              <w:t>25%</w:t>
            </w:r>
          </w:p>
        </w:tc>
        <w:tc>
          <w:tcPr>
            <w:tcW w:w="699" w:type="dxa"/>
            <w:shd w:val="clear" w:color="auto" w:fill="B8E9E1" w:themeFill="accent6" w:themeFillTint="66"/>
          </w:tcPr>
          <w:p w:rsidR="00A24357" w:rsidRPr="00D52F9C" w:rsidRDefault="00A24357" w:rsidP="008028F3">
            <w:pPr>
              <w:keepNext/>
              <w:keepLines/>
              <w:ind w:right="-144"/>
              <w:jc w:val="center"/>
              <w:rPr>
                <w:sz w:val="16"/>
                <w:szCs w:val="18"/>
              </w:rPr>
            </w:pPr>
            <w:r w:rsidRPr="00D52F9C">
              <w:rPr>
                <w:sz w:val="16"/>
                <w:szCs w:val="18"/>
              </w:rPr>
              <w:t>13% ↓</w:t>
            </w:r>
          </w:p>
        </w:tc>
        <w:tc>
          <w:tcPr>
            <w:tcW w:w="699" w:type="dxa"/>
          </w:tcPr>
          <w:p w:rsidR="00A24357" w:rsidRPr="00D52F9C" w:rsidRDefault="00A24357" w:rsidP="00846F75">
            <w:pPr>
              <w:keepNext/>
              <w:keepLines/>
              <w:ind w:right="-144"/>
              <w:jc w:val="center"/>
              <w:rPr>
                <w:sz w:val="16"/>
                <w:szCs w:val="18"/>
              </w:rPr>
            </w:pPr>
            <w:r w:rsidRPr="00D52F9C">
              <w:rPr>
                <w:sz w:val="16"/>
                <w:szCs w:val="18"/>
              </w:rPr>
              <w:t>21%</w:t>
            </w:r>
          </w:p>
        </w:tc>
        <w:tc>
          <w:tcPr>
            <w:tcW w:w="699" w:type="dxa"/>
          </w:tcPr>
          <w:p w:rsidR="00A24357" w:rsidRPr="00D52F9C" w:rsidRDefault="00A24357" w:rsidP="00846F75">
            <w:pPr>
              <w:keepNext/>
              <w:keepLines/>
              <w:ind w:right="-144"/>
              <w:jc w:val="center"/>
              <w:rPr>
                <w:sz w:val="16"/>
                <w:szCs w:val="18"/>
              </w:rPr>
            </w:pPr>
            <w:r w:rsidRPr="00D52F9C">
              <w:rPr>
                <w:sz w:val="16"/>
                <w:szCs w:val="18"/>
              </w:rPr>
              <w:t>20%</w:t>
            </w:r>
          </w:p>
        </w:tc>
        <w:tc>
          <w:tcPr>
            <w:tcW w:w="699" w:type="dxa"/>
          </w:tcPr>
          <w:p w:rsidR="00A24357" w:rsidRPr="00D52F9C" w:rsidRDefault="00A24357" w:rsidP="00846F75">
            <w:pPr>
              <w:keepNext/>
              <w:keepLines/>
              <w:ind w:right="-144"/>
              <w:jc w:val="center"/>
              <w:rPr>
                <w:sz w:val="16"/>
                <w:szCs w:val="18"/>
              </w:rPr>
            </w:pPr>
            <w:r w:rsidRPr="00D52F9C">
              <w:rPr>
                <w:sz w:val="16"/>
                <w:szCs w:val="18"/>
              </w:rPr>
              <w:t>14%</w:t>
            </w:r>
          </w:p>
        </w:tc>
        <w:tc>
          <w:tcPr>
            <w:tcW w:w="699" w:type="dxa"/>
          </w:tcPr>
          <w:p w:rsidR="00A24357" w:rsidRPr="00D52F9C" w:rsidRDefault="00A24357" w:rsidP="00846F75">
            <w:pPr>
              <w:keepNext/>
              <w:keepLines/>
              <w:ind w:right="-144"/>
              <w:jc w:val="center"/>
              <w:rPr>
                <w:sz w:val="16"/>
                <w:szCs w:val="18"/>
              </w:rPr>
            </w:pPr>
            <w:r w:rsidRPr="00D52F9C">
              <w:rPr>
                <w:sz w:val="16"/>
                <w:szCs w:val="18"/>
              </w:rPr>
              <w:t>22%</w:t>
            </w:r>
          </w:p>
        </w:tc>
        <w:tc>
          <w:tcPr>
            <w:tcW w:w="699" w:type="dxa"/>
          </w:tcPr>
          <w:p w:rsidR="00A24357" w:rsidRPr="00D52F9C" w:rsidRDefault="00A24357" w:rsidP="00846F75">
            <w:pPr>
              <w:keepNext/>
              <w:keepLines/>
              <w:ind w:right="-144"/>
              <w:jc w:val="center"/>
              <w:rPr>
                <w:sz w:val="16"/>
                <w:szCs w:val="18"/>
              </w:rPr>
            </w:pPr>
            <w:r w:rsidRPr="00D52F9C">
              <w:rPr>
                <w:sz w:val="16"/>
                <w:szCs w:val="18"/>
              </w:rPr>
              <w:t>31%</w:t>
            </w:r>
          </w:p>
        </w:tc>
        <w:tc>
          <w:tcPr>
            <w:tcW w:w="699" w:type="dxa"/>
            <w:shd w:val="clear" w:color="auto" w:fill="auto"/>
          </w:tcPr>
          <w:p w:rsidR="00A24357" w:rsidRPr="00D52F9C" w:rsidRDefault="00A24357" w:rsidP="00846F75">
            <w:pPr>
              <w:keepNext/>
              <w:keepLines/>
              <w:ind w:right="-144"/>
              <w:jc w:val="center"/>
              <w:rPr>
                <w:sz w:val="16"/>
                <w:szCs w:val="18"/>
              </w:rPr>
            </w:pPr>
            <w:r w:rsidRPr="00D52F9C">
              <w:rPr>
                <w:sz w:val="16"/>
                <w:szCs w:val="18"/>
              </w:rPr>
              <w:t>38%</w:t>
            </w:r>
          </w:p>
        </w:tc>
        <w:tc>
          <w:tcPr>
            <w:tcW w:w="699" w:type="dxa"/>
          </w:tcPr>
          <w:p w:rsidR="00A24357" w:rsidRPr="00D52F9C" w:rsidRDefault="00A24357" w:rsidP="00846F75">
            <w:pPr>
              <w:keepNext/>
              <w:keepLines/>
              <w:ind w:right="-144"/>
              <w:jc w:val="center"/>
              <w:rPr>
                <w:sz w:val="16"/>
                <w:szCs w:val="18"/>
              </w:rPr>
            </w:pPr>
            <w:r w:rsidRPr="00D52F9C">
              <w:rPr>
                <w:sz w:val="16"/>
                <w:szCs w:val="18"/>
              </w:rPr>
              <w:t>15%</w:t>
            </w:r>
          </w:p>
        </w:tc>
      </w:tr>
      <w:tr w:rsidR="00A24357" w:rsidRPr="00EE634E" w:rsidTr="00FF4EB2">
        <w:trPr>
          <w:trHeight w:val="334"/>
          <w:tblHeader/>
        </w:trPr>
        <w:tc>
          <w:tcPr>
            <w:tcW w:w="1770" w:type="dxa"/>
            <w:vAlign w:val="center"/>
          </w:tcPr>
          <w:p w:rsidR="00A24357" w:rsidRPr="00D13D8A" w:rsidRDefault="00D52F9C" w:rsidP="008028F3">
            <w:pPr>
              <w:keepNext/>
              <w:keepLines/>
              <w:spacing w:before="0"/>
              <w:rPr>
                <w:rFonts w:cs="Arial"/>
                <w:color w:val="404040" w:themeColor="text1" w:themeTint="BF"/>
                <w:sz w:val="18"/>
                <w:szCs w:val="18"/>
              </w:rPr>
            </w:pPr>
            <w:r>
              <w:rPr>
                <w:rFonts w:cs="Arial"/>
                <w:color w:val="404040" w:themeColor="text1" w:themeTint="BF"/>
                <w:sz w:val="18"/>
                <w:szCs w:val="18"/>
              </w:rPr>
              <w:t xml:space="preserve">Total lodged </w:t>
            </w:r>
            <w:r w:rsidR="00A24357">
              <w:rPr>
                <w:rFonts w:cs="Arial"/>
                <w:color w:val="404040" w:themeColor="text1" w:themeTint="BF"/>
                <w:sz w:val="18"/>
                <w:szCs w:val="18"/>
              </w:rPr>
              <w:t>or wanted to</w:t>
            </w:r>
            <w:r w:rsidR="00A24357" w:rsidRPr="00D13D8A">
              <w:rPr>
                <w:rFonts w:cs="Arial"/>
                <w:color w:val="404040" w:themeColor="text1" w:themeTint="BF"/>
                <w:sz w:val="18"/>
                <w:szCs w:val="18"/>
              </w:rPr>
              <w:t xml:space="preserve"> lodge formal complaint with TIO</w:t>
            </w:r>
          </w:p>
        </w:tc>
        <w:tc>
          <w:tcPr>
            <w:tcW w:w="698" w:type="dxa"/>
            <w:shd w:val="clear" w:color="auto" w:fill="F2F2F2" w:themeFill="background1" w:themeFillShade="F2"/>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24%</w:t>
            </w:r>
          </w:p>
        </w:tc>
        <w:tc>
          <w:tcPr>
            <w:tcW w:w="699" w:type="dxa"/>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24%</w:t>
            </w:r>
          </w:p>
        </w:tc>
        <w:tc>
          <w:tcPr>
            <w:tcW w:w="699" w:type="dxa"/>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29%</w:t>
            </w:r>
          </w:p>
        </w:tc>
        <w:tc>
          <w:tcPr>
            <w:tcW w:w="699" w:type="dxa"/>
            <w:shd w:val="clear" w:color="auto" w:fill="B8E9E1" w:themeFill="accent6" w:themeFillTint="66"/>
            <w:vAlign w:val="center"/>
          </w:tcPr>
          <w:p w:rsidR="00A24357" w:rsidRPr="00D411E6" w:rsidRDefault="00A24357" w:rsidP="008028F3">
            <w:pPr>
              <w:keepNext/>
              <w:keepLines/>
              <w:spacing w:before="0"/>
              <w:ind w:right="-144"/>
              <w:jc w:val="center"/>
              <w:rPr>
                <w:rFonts w:cs="Arial"/>
                <w:color w:val="404040" w:themeColor="text1" w:themeTint="BF"/>
                <w:sz w:val="18"/>
                <w:szCs w:val="18"/>
              </w:rPr>
            </w:pPr>
            <w:r w:rsidRPr="00D411E6">
              <w:rPr>
                <w:rFonts w:cs="Arial"/>
                <w:color w:val="404040" w:themeColor="text1" w:themeTint="BF"/>
                <w:sz w:val="18"/>
                <w:szCs w:val="18"/>
              </w:rPr>
              <w:t>13% ↓</w:t>
            </w:r>
          </w:p>
        </w:tc>
        <w:tc>
          <w:tcPr>
            <w:tcW w:w="699" w:type="dxa"/>
            <w:vAlign w:val="center"/>
          </w:tcPr>
          <w:p w:rsidR="00A24357" w:rsidRPr="00D411E6" w:rsidRDefault="00A24357" w:rsidP="00846F75">
            <w:pPr>
              <w:keepNext/>
              <w:keepLines/>
              <w:spacing w:before="0"/>
              <w:ind w:right="-144"/>
              <w:jc w:val="center"/>
              <w:rPr>
                <w:rFonts w:cs="Arial"/>
                <w:color w:val="404040" w:themeColor="text1" w:themeTint="BF"/>
                <w:sz w:val="18"/>
                <w:szCs w:val="18"/>
              </w:rPr>
            </w:pPr>
            <w:r w:rsidRPr="00D411E6">
              <w:rPr>
                <w:rFonts w:cs="Arial"/>
                <w:color w:val="404040" w:themeColor="text1" w:themeTint="BF"/>
                <w:sz w:val="18"/>
                <w:szCs w:val="18"/>
              </w:rPr>
              <w:t>22%</w:t>
            </w:r>
          </w:p>
        </w:tc>
        <w:tc>
          <w:tcPr>
            <w:tcW w:w="699" w:type="dxa"/>
            <w:vAlign w:val="center"/>
          </w:tcPr>
          <w:p w:rsidR="00A24357" w:rsidRPr="00D411E6" w:rsidRDefault="00A24357" w:rsidP="00846F75">
            <w:pPr>
              <w:keepNext/>
              <w:keepLines/>
              <w:spacing w:before="0"/>
              <w:ind w:right="-144"/>
              <w:jc w:val="center"/>
              <w:rPr>
                <w:rFonts w:cs="Arial"/>
                <w:color w:val="404040" w:themeColor="text1" w:themeTint="BF"/>
                <w:sz w:val="18"/>
                <w:szCs w:val="18"/>
              </w:rPr>
            </w:pPr>
            <w:r w:rsidRPr="00D411E6">
              <w:rPr>
                <w:rFonts w:cs="Arial"/>
                <w:color w:val="404040" w:themeColor="text1" w:themeTint="BF"/>
                <w:sz w:val="18"/>
                <w:szCs w:val="18"/>
              </w:rPr>
              <w:t>19%</w:t>
            </w:r>
          </w:p>
        </w:tc>
        <w:tc>
          <w:tcPr>
            <w:tcW w:w="699" w:type="dxa"/>
            <w:shd w:val="clear" w:color="auto" w:fill="auto"/>
            <w:vAlign w:val="center"/>
          </w:tcPr>
          <w:p w:rsidR="00A24357" w:rsidRPr="00D411E6" w:rsidRDefault="00A24357" w:rsidP="00846F75">
            <w:pPr>
              <w:keepNext/>
              <w:keepLines/>
              <w:spacing w:before="0"/>
              <w:ind w:right="-144"/>
              <w:jc w:val="center"/>
              <w:rPr>
                <w:rFonts w:cs="Arial"/>
                <w:color w:val="404040" w:themeColor="text1" w:themeTint="BF"/>
                <w:sz w:val="18"/>
                <w:szCs w:val="18"/>
              </w:rPr>
            </w:pPr>
            <w:r w:rsidRPr="00D411E6">
              <w:rPr>
                <w:rFonts w:cs="Arial"/>
                <w:color w:val="404040" w:themeColor="text1" w:themeTint="BF"/>
                <w:sz w:val="18"/>
                <w:szCs w:val="18"/>
              </w:rPr>
              <w:t>15%</w:t>
            </w:r>
          </w:p>
        </w:tc>
        <w:tc>
          <w:tcPr>
            <w:tcW w:w="699" w:type="dxa"/>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28%</w:t>
            </w:r>
          </w:p>
        </w:tc>
        <w:tc>
          <w:tcPr>
            <w:tcW w:w="699" w:type="dxa"/>
            <w:shd w:val="clear" w:color="auto" w:fill="F7B3C5" w:themeFill="accent5" w:themeFillTint="66"/>
            <w:vAlign w:val="center"/>
          </w:tcPr>
          <w:p w:rsidR="00A24357" w:rsidRPr="00D13D8A" w:rsidRDefault="00A24357" w:rsidP="008028F3">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41% ↑</w:t>
            </w:r>
          </w:p>
        </w:tc>
        <w:tc>
          <w:tcPr>
            <w:tcW w:w="699" w:type="dxa"/>
            <w:shd w:val="clear" w:color="auto" w:fill="F7B3C5" w:themeFill="accent5" w:themeFillTint="66"/>
            <w:vAlign w:val="center"/>
          </w:tcPr>
          <w:p w:rsidR="00A24357" w:rsidRPr="00D13D8A" w:rsidRDefault="00A24357" w:rsidP="008028F3">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51% ↑</w:t>
            </w:r>
          </w:p>
        </w:tc>
        <w:tc>
          <w:tcPr>
            <w:tcW w:w="699" w:type="dxa"/>
            <w:vAlign w:val="center"/>
          </w:tcPr>
          <w:p w:rsidR="00A24357" w:rsidRPr="00D13D8A" w:rsidRDefault="00A24357" w:rsidP="00846F75">
            <w:pPr>
              <w:keepNext/>
              <w:keepLines/>
              <w:spacing w:before="0"/>
              <w:ind w:right="-144"/>
              <w:jc w:val="center"/>
              <w:rPr>
                <w:rFonts w:cs="Arial"/>
                <w:color w:val="404040" w:themeColor="text1" w:themeTint="BF"/>
                <w:sz w:val="18"/>
                <w:szCs w:val="18"/>
              </w:rPr>
            </w:pPr>
            <w:r w:rsidRPr="00D13D8A">
              <w:rPr>
                <w:rFonts w:cs="Arial"/>
                <w:color w:val="404040" w:themeColor="text1" w:themeTint="BF"/>
                <w:sz w:val="18"/>
                <w:szCs w:val="18"/>
              </w:rPr>
              <w:t>24%</w:t>
            </w:r>
          </w:p>
        </w:tc>
      </w:tr>
      <w:tr w:rsidR="00A24357" w:rsidRPr="00EE634E" w:rsidTr="00FF4EB2">
        <w:trPr>
          <w:trHeight w:val="334"/>
          <w:tblHeader/>
        </w:trPr>
        <w:tc>
          <w:tcPr>
            <w:tcW w:w="1770" w:type="dxa"/>
            <w:vAlign w:val="center"/>
          </w:tcPr>
          <w:p w:rsidR="00A24357" w:rsidRPr="00D52F9C" w:rsidRDefault="00A24357" w:rsidP="008028F3">
            <w:pPr>
              <w:keepNext/>
              <w:keepLines/>
              <w:spacing w:before="0"/>
              <w:rPr>
                <w:rFonts w:cs="Arial"/>
                <w:color w:val="404040" w:themeColor="text1" w:themeTint="BF"/>
                <w:sz w:val="18"/>
                <w:szCs w:val="18"/>
              </w:rPr>
            </w:pPr>
            <w:r w:rsidRPr="00D52F9C">
              <w:rPr>
                <w:rFonts w:cs="Arial"/>
                <w:color w:val="404040" w:themeColor="text1" w:themeTint="BF"/>
                <w:sz w:val="16"/>
                <w:szCs w:val="18"/>
              </w:rPr>
              <w:t>Wanted to lodge but didn’t lodge formal complaint with TIO</w:t>
            </w:r>
          </w:p>
        </w:tc>
        <w:tc>
          <w:tcPr>
            <w:tcW w:w="698" w:type="dxa"/>
            <w:shd w:val="clear" w:color="auto" w:fill="F2F2F2" w:themeFill="background1" w:themeFillShade="F2"/>
          </w:tcPr>
          <w:p w:rsidR="00A24357" w:rsidRPr="00D52F9C" w:rsidRDefault="00A24357" w:rsidP="00846F75">
            <w:pPr>
              <w:keepNext/>
              <w:keepLines/>
              <w:ind w:right="-144"/>
              <w:jc w:val="center"/>
              <w:rPr>
                <w:sz w:val="16"/>
              </w:rPr>
            </w:pPr>
            <w:r w:rsidRPr="00D52F9C">
              <w:rPr>
                <w:sz w:val="16"/>
              </w:rPr>
              <w:t>21%</w:t>
            </w:r>
          </w:p>
        </w:tc>
        <w:tc>
          <w:tcPr>
            <w:tcW w:w="699" w:type="dxa"/>
          </w:tcPr>
          <w:p w:rsidR="00A24357" w:rsidRPr="00D52F9C" w:rsidRDefault="00A24357" w:rsidP="00846F75">
            <w:pPr>
              <w:keepNext/>
              <w:keepLines/>
              <w:ind w:right="-144"/>
              <w:jc w:val="center"/>
              <w:rPr>
                <w:sz w:val="16"/>
              </w:rPr>
            </w:pPr>
            <w:r w:rsidRPr="00D52F9C">
              <w:rPr>
                <w:sz w:val="16"/>
              </w:rPr>
              <w:t>21%</w:t>
            </w:r>
          </w:p>
        </w:tc>
        <w:tc>
          <w:tcPr>
            <w:tcW w:w="699" w:type="dxa"/>
          </w:tcPr>
          <w:p w:rsidR="00A24357" w:rsidRPr="00D52F9C" w:rsidRDefault="00A24357" w:rsidP="00846F75">
            <w:pPr>
              <w:keepNext/>
              <w:keepLines/>
              <w:ind w:right="-144"/>
              <w:jc w:val="center"/>
              <w:rPr>
                <w:sz w:val="16"/>
              </w:rPr>
            </w:pPr>
            <w:r w:rsidRPr="00D52F9C">
              <w:rPr>
                <w:sz w:val="16"/>
              </w:rPr>
              <w:t>25%</w:t>
            </w:r>
          </w:p>
        </w:tc>
        <w:tc>
          <w:tcPr>
            <w:tcW w:w="699" w:type="dxa"/>
            <w:shd w:val="clear" w:color="auto" w:fill="B8E9E1" w:themeFill="accent6" w:themeFillTint="66"/>
          </w:tcPr>
          <w:p w:rsidR="00A24357" w:rsidRPr="00D52F9C" w:rsidRDefault="00A24357" w:rsidP="008028F3">
            <w:pPr>
              <w:keepNext/>
              <w:keepLines/>
              <w:ind w:right="-144"/>
              <w:jc w:val="center"/>
              <w:rPr>
                <w:sz w:val="16"/>
              </w:rPr>
            </w:pPr>
            <w:r w:rsidRPr="00D52F9C">
              <w:rPr>
                <w:sz w:val="16"/>
              </w:rPr>
              <w:t>12% ↓</w:t>
            </w:r>
          </w:p>
        </w:tc>
        <w:tc>
          <w:tcPr>
            <w:tcW w:w="699" w:type="dxa"/>
          </w:tcPr>
          <w:p w:rsidR="00A24357" w:rsidRPr="00D52F9C" w:rsidRDefault="00A24357" w:rsidP="00846F75">
            <w:pPr>
              <w:keepNext/>
              <w:keepLines/>
              <w:ind w:right="-144"/>
              <w:jc w:val="center"/>
              <w:rPr>
                <w:sz w:val="16"/>
              </w:rPr>
            </w:pPr>
            <w:r w:rsidRPr="00D52F9C">
              <w:rPr>
                <w:sz w:val="16"/>
              </w:rPr>
              <w:t>20%</w:t>
            </w:r>
          </w:p>
        </w:tc>
        <w:tc>
          <w:tcPr>
            <w:tcW w:w="699" w:type="dxa"/>
          </w:tcPr>
          <w:p w:rsidR="00A24357" w:rsidRPr="00D52F9C" w:rsidRDefault="00A24357" w:rsidP="00846F75">
            <w:pPr>
              <w:keepNext/>
              <w:keepLines/>
              <w:ind w:right="-144"/>
              <w:jc w:val="center"/>
              <w:rPr>
                <w:sz w:val="16"/>
              </w:rPr>
            </w:pPr>
            <w:r w:rsidRPr="00D52F9C">
              <w:rPr>
                <w:sz w:val="16"/>
              </w:rPr>
              <w:t>14%</w:t>
            </w:r>
          </w:p>
        </w:tc>
        <w:tc>
          <w:tcPr>
            <w:tcW w:w="699" w:type="dxa"/>
            <w:shd w:val="clear" w:color="auto" w:fill="auto"/>
          </w:tcPr>
          <w:p w:rsidR="00A24357" w:rsidRPr="00D52F9C" w:rsidRDefault="00A24357" w:rsidP="00846F75">
            <w:pPr>
              <w:keepNext/>
              <w:keepLines/>
              <w:ind w:right="-144"/>
              <w:jc w:val="center"/>
              <w:rPr>
                <w:sz w:val="16"/>
              </w:rPr>
            </w:pPr>
            <w:r w:rsidRPr="00D52F9C">
              <w:rPr>
                <w:sz w:val="16"/>
              </w:rPr>
              <w:t>14%</w:t>
            </w:r>
          </w:p>
        </w:tc>
        <w:tc>
          <w:tcPr>
            <w:tcW w:w="699" w:type="dxa"/>
          </w:tcPr>
          <w:p w:rsidR="00A24357" w:rsidRPr="00D52F9C" w:rsidRDefault="00A24357" w:rsidP="00846F75">
            <w:pPr>
              <w:keepNext/>
              <w:keepLines/>
              <w:ind w:right="-144"/>
              <w:jc w:val="center"/>
              <w:rPr>
                <w:sz w:val="16"/>
              </w:rPr>
            </w:pPr>
            <w:r w:rsidRPr="00D52F9C">
              <w:rPr>
                <w:sz w:val="16"/>
              </w:rPr>
              <w:t>26%</w:t>
            </w:r>
          </w:p>
        </w:tc>
        <w:tc>
          <w:tcPr>
            <w:tcW w:w="699" w:type="dxa"/>
            <w:shd w:val="clear" w:color="auto" w:fill="auto"/>
          </w:tcPr>
          <w:p w:rsidR="00A24357" w:rsidRPr="00D52F9C" w:rsidRDefault="00A24357" w:rsidP="00846F75">
            <w:pPr>
              <w:keepNext/>
              <w:keepLines/>
              <w:ind w:right="-144"/>
              <w:jc w:val="center"/>
              <w:rPr>
                <w:sz w:val="16"/>
              </w:rPr>
            </w:pPr>
            <w:r w:rsidRPr="00D52F9C">
              <w:rPr>
                <w:sz w:val="16"/>
              </w:rPr>
              <w:t>32%</w:t>
            </w:r>
          </w:p>
        </w:tc>
        <w:tc>
          <w:tcPr>
            <w:tcW w:w="699" w:type="dxa"/>
            <w:shd w:val="clear" w:color="auto" w:fill="F7B3C5" w:themeFill="accent5" w:themeFillTint="66"/>
          </w:tcPr>
          <w:p w:rsidR="00A24357" w:rsidRPr="00D52F9C" w:rsidRDefault="00A24357" w:rsidP="008028F3">
            <w:pPr>
              <w:keepNext/>
              <w:keepLines/>
              <w:ind w:right="-144"/>
              <w:jc w:val="center"/>
              <w:rPr>
                <w:sz w:val="16"/>
              </w:rPr>
            </w:pPr>
            <w:r w:rsidRPr="00D52F9C">
              <w:rPr>
                <w:sz w:val="16"/>
              </w:rPr>
              <w:t>48% ↑</w:t>
            </w:r>
          </w:p>
        </w:tc>
        <w:tc>
          <w:tcPr>
            <w:tcW w:w="699" w:type="dxa"/>
          </w:tcPr>
          <w:p w:rsidR="00A24357" w:rsidRPr="00D52F9C" w:rsidRDefault="00A24357" w:rsidP="00846F75">
            <w:pPr>
              <w:keepNext/>
              <w:keepLines/>
              <w:ind w:right="-144"/>
              <w:jc w:val="center"/>
              <w:rPr>
                <w:sz w:val="16"/>
              </w:rPr>
            </w:pPr>
            <w:r w:rsidRPr="00D52F9C">
              <w:rPr>
                <w:sz w:val="16"/>
              </w:rPr>
              <w:t>34%</w:t>
            </w:r>
          </w:p>
        </w:tc>
      </w:tr>
    </w:tbl>
    <w:p w:rsidR="00A24357" w:rsidRPr="00EE634E" w:rsidRDefault="00A24357" w:rsidP="00A24357">
      <w:pPr>
        <w:keepNext/>
        <w:keepLines/>
        <w:spacing w:before="0"/>
        <w:rPr>
          <w:rFonts w:eastAsia="Times New Roman" w:cs="Arial"/>
          <w:i/>
          <w:color w:val="404040" w:themeColor="text1" w:themeTint="BF"/>
          <w:sz w:val="18"/>
          <w:szCs w:val="18"/>
        </w:rPr>
      </w:pPr>
      <w:r w:rsidRPr="00EE634E">
        <w:rPr>
          <w:i/>
          <w:color w:val="404040" w:themeColor="text1" w:themeTint="BF"/>
          <w:sz w:val="18"/>
        </w:rPr>
        <w:t xml:space="preserve">Base: </w:t>
      </w:r>
      <w:r>
        <w:rPr>
          <w:i/>
          <w:color w:val="404040" w:themeColor="text1" w:themeTint="BF"/>
          <w:sz w:val="18"/>
        </w:rPr>
        <w:t>Total sample</w:t>
      </w:r>
    </w:p>
    <w:p w:rsidR="00A24357" w:rsidRPr="00EE634E" w:rsidRDefault="00A24357" w:rsidP="00A24357">
      <w:pPr>
        <w:keepNext/>
        <w:keepLines/>
        <w:spacing w:before="0"/>
        <w:rPr>
          <w:i/>
          <w:color w:val="404040" w:themeColor="text1" w:themeTint="BF"/>
          <w:sz w:val="18"/>
        </w:rPr>
      </w:pPr>
      <w:r w:rsidRPr="00EE634E">
        <w:rPr>
          <w:i/>
          <w:color w:val="404040" w:themeColor="text1" w:themeTint="BF"/>
          <w:sz w:val="18"/>
        </w:rPr>
        <w:t>B31. Did you at any time ask that your question / problem be escalated, or did you lodge a formal complaint, either with your provider or with the Ombudsman (TIO - Telecommunications Industry Ombudsman)? [M/R]</w:t>
      </w:r>
    </w:p>
    <w:p w:rsidR="00A24357" w:rsidRPr="00EE634E" w:rsidRDefault="00A24357" w:rsidP="00A24357">
      <w:pPr>
        <w:keepNext/>
        <w:keepLines/>
        <w:spacing w:before="0"/>
        <w:rPr>
          <w:i/>
          <w:color w:val="404040" w:themeColor="text1" w:themeTint="BF"/>
          <w:sz w:val="18"/>
        </w:rPr>
      </w:pPr>
      <w:r w:rsidRPr="00EE634E">
        <w:rPr>
          <w:i/>
          <w:color w:val="404040" w:themeColor="text1" w:themeTint="BF"/>
          <w:sz w:val="18"/>
        </w:rPr>
        <w:t xml:space="preserve">B32. At any stage did you want to lodge a formal complaint with your provider about this </w:t>
      </w:r>
      <w:r>
        <w:rPr>
          <w:i/>
          <w:color w:val="404040" w:themeColor="text1" w:themeTint="BF"/>
          <w:sz w:val="18"/>
        </w:rPr>
        <w:t>question / problem, but didn’t?</w:t>
      </w:r>
      <w:r w:rsidRPr="00EE634E">
        <w:rPr>
          <w:i/>
          <w:color w:val="404040" w:themeColor="text1" w:themeTint="BF"/>
          <w:sz w:val="18"/>
        </w:rPr>
        <w:t xml:space="preserve"> [S/R]</w:t>
      </w:r>
    </w:p>
    <w:p w:rsidR="00A24357" w:rsidRDefault="00A24357" w:rsidP="00A24357">
      <w:pPr>
        <w:keepNext/>
        <w:keepLines/>
        <w:spacing w:before="0"/>
        <w:rPr>
          <w:i/>
          <w:color w:val="404040" w:themeColor="text1" w:themeTint="BF"/>
          <w:sz w:val="18"/>
        </w:rPr>
      </w:pPr>
      <w:r w:rsidRPr="00EE634E">
        <w:rPr>
          <w:i/>
          <w:color w:val="404040" w:themeColor="text1" w:themeTint="BF"/>
          <w:sz w:val="18"/>
        </w:rPr>
        <w:t xml:space="preserve">B36. At any stage did you want to lodge a formal complaint with the Ombudsman (TIO - Telecommunications Industry Ombudsman) about this issue, but didn’t? </w:t>
      </w:r>
      <w:r>
        <w:rPr>
          <w:i/>
          <w:color w:val="404040" w:themeColor="text1" w:themeTint="BF"/>
          <w:sz w:val="18"/>
        </w:rPr>
        <w:t xml:space="preserve">The TIO provides an independent dispute resolution service for phone and internet complaints. </w:t>
      </w:r>
      <w:r w:rsidRPr="00EE634E">
        <w:rPr>
          <w:i/>
          <w:color w:val="404040" w:themeColor="text1" w:themeTint="BF"/>
          <w:sz w:val="18"/>
        </w:rPr>
        <w:t>[S/R]</w:t>
      </w:r>
    </w:p>
    <w:p w:rsidR="006522C9" w:rsidRDefault="006522C9">
      <w:pPr>
        <w:spacing w:before="0" w:after="200"/>
        <w:rPr>
          <w:b/>
          <w:i/>
          <w:color w:val="404040" w:themeColor="text1" w:themeTint="BF"/>
          <w:sz w:val="20"/>
        </w:rPr>
      </w:pPr>
      <w:bookmarkStart w:id="310" w:name="_Ref511297936"/>
      <w:bookmarkStart w:id="311" w:name="_Ref511660766"/>
      <w:r>
        <w:rPr>
          <w:b/>
          <w:i/>
          <w:color w:val="404040" w:themeColor="text1" w:themeTint="BF"/>
          <w:sz w:val="20"/>
        </w:rPr>
        <w:br w:type="page"/>
      </w:r>
    </w:p>
    <w:p w:rsidR="008F7468" w:rsidRPr="00BD1EC8" w:rsidRDefault="008F7468" w:rsidP="008F7468">
      <w:pPr>
        <w:pStyle w:val="Caption"/>
        <w:rPr>
          <w:rFonts w:ascii="Arial" w:hAnsi="Arial" w:cs="Arial"/>
          <w:b w:val="0"/>
          <w:i/>
          <w:color w:val="404040" w:themeColor="text1" w:themeTint="BF"/>
          <w:sz w:val="20"/>
          <w:szCs w:val="20"/>
        </w:rPr>
      </w:pPr>
      <w:bookmarkStart w:id="312" w:name="_Ref511750236"/>
      <w:bookmarkStart w:id="313" w:name="_Toc513006051"/>
      <w:bookmarkStart w:id="314" w:name="_Toc513110381"/>
      <w:r w:rsidRPr="00BD1EC8">
        <w:rPr>
          <w:rFonts w:ascii="Arial" w:hAnsi="Arial" w:cs="Arial"/>
          <w:i/>
          <w:color w:val="404040" w:themeColor="text1" w:themeTint="BF"/>
          <w:sz w:val="20"/>
          <w:szCs w:val="20"/>
        </w:rPr>
        <w:t xml:space="preserve">Figure </w:t>
      </w:r>
      <w:r w:rsidRPr="00BD1EC8">
        <w:rPr>
          <w:rFonts w:ascii="Arial" w:hAnsi="Arial" w:cs="Arial"/>
          <w:i/>
          <w:color w:val="404040" w:themeColor="text1" w:themeTint="BF"/>
          <w:sz w:val="20"/>
          <w:szCs w:val="20"/>
        </w:rPr>
        <w:fldChar w:fldCharType="begin"/>
      </w:r>
      <w:r w:rsidRPr="00BD1EC8">
        <w:rPr>
          <w:rFonts w:ascii="Arial" w:hAnsi="Arial" w:cs="Arial"/>
          <w:i/>
          <w:color w:val="404040" w:themeColor="text1" w:themeTint="BF"/>
          <w:sz w:val="20"/>
          <w:szCs w:val="20"/>
        </w:rPr>
        <w:instrText xml:space="preserve"> SEQ Figure \* ARABIC </w:instrText>
      </w:r>
      <w:r w:rsidRPr="00BD1EC8">
        <w:rPr>
          <w:rFonts w:ascii="Arial" w:hAnsi="Arial" w:cs="Arial"/>
          <w:i/>
          <w:color w:val="404040" w:themeColor="text1" w:themeTint="BF"/>
          <w:sz w:val="20"/>
          <w:szCs w:val="20"/>
        </w:rPr>
        <w:fldChar w:fldCharType="separate"/>
      </w:r>
      <w:r w:rsidR="00482073">
        <w:rPr>
          <w:rFonts w:ascii="Arial" w:hAnsi="Arial" w:cs="Arial"/>
          <w:i/>
          <w:noProof/>
          <w:color w:val="404040" w:themeColor="text1" w:themeTint="BF"/>
          <w:sz w:val="20"/>
          <w:szCs w:val="20"/>
        </w:rPr>
        <w:t>72</w:t>
      </w:r>
      <w:r w:rsidRPr="00BD1EC8">
        <w:rPr>
          <w:rFonts w:ascii="Arial" w:hAnsi="Arial" w:cs="Arial"/>
          <w:i/>
          <w:color w:val="404040" w:themeColor="text1" w:themeTint="BF"/>
          <w:sz w:val="20"/>
          <w:szCs w:val="20"/>
        </w:rPr>
        <w:fldChar w:fldCharType="end"/>
      </w:r>
      <w:bookmarkEnd w:id="312"/>
      <w:r w:rsidRPr="00BD1EC8">
        <w:rPr>
          <w:rFonts w:ascii="Arial" w:hAnsi="Arial" w:cs="Arial"/>
          <w:i/>
          <w:color w:val="404040" w:themeColor="text1" w:themeTint="BF"/>
          <w:sz w:val="20"/>
          <w:szCs w:val="20"/>
        </w:rPr>
        <w:t xml:space="preserve"> Discouraging TIO contact</w:t>
      </w:r>
      <w:bookmarkEnd w:id="313"/>
      <w:bookmarkEnd w:id="314"/>
    </w:p>
    <w:p w:rsidR="008F7468" w:rsidRPr="00EE634E" w:rsidRDefault="008F7468" w:rsidP="008F7468">
      <w:pPr>
        <w:spacing w:before="0"/>
        <w:rPr>
          <w:rFonts w:eastAsia="Times New Roman" w:cs="Arial"/>
          <w:i/>
          <w:color w:val="404040" w:themeColor="text1" w:themeTint="BF"/>
          <w:szCs w:val="20"/>
        </w:rPr>
      </w:pPr>
      <w:r>
        <w:rPr>
          <w:i/>
          <w:noProof/>
          <w:color w:val="404040" w:themeColor="text1" w:themeTint="BF"/>
          <w:sz w:val="18"/>
          <w:szCs w:val="18"/>
          <w:lang w:eastAsia="en-AU"/>
        </w:rPr>
        <mc:AlternateContent>
          <mc:Choice Requires="wps">
            <w:drawing>
              <wp:anchor distT="0" distB="0" distL="114300" distR="114300" simplePos="0" relativeHeight="251817472" behindDoc="0" locked="0" layoutInCell="1" allowOverlap="1" wp14:anchorId="6A62DDBB" wp14:editId="6DE12F24">
                <wp:simplePos x="0" y="0"/>
                <wp:positionH relativeFrom="column">
                  <wp:posOffset>895985</wp:posOffset>
                </wp:positionH>
                <wp:positionV relativeFrom="paragraph">
                  <wp:posOffset>1755140</wp:posOffset>
                </wp:positionV>
                <wp:extent cx="295910" cy="130810"/>
                <wp:effectExtent l="0" t="0" r="27940" b="21590"/>
                <wp:wrapNone/>
                <wp:docPr id="6" name="Rectangle 6"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alt="blue rectangle showing small sample size" style="position:absolute;margin-left:70.55pt;margin-top:138.2pt;width:23.3pt;height:10.3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" filled="f" strokecolor="#3db7e4 [3205]" strokeweight="1pt"/>
            </w:pict>
          </mc:Fallback>
        </mc:AlternateContent>
      </w:r>
      <w:r>
        <w:rPr>
          <w:i/>
          <w:noProof/>
          <w:color w:val="404040" w:themeColor="text1" w:themeTint="BF"/>
          <w:sz w:val="18"/>
          <w:szCs w:val="18"/>
          <w:lang w:eastAsia="en-AU"/>
        </w:rPr>
        <mc:AlternateContent>
          <mc:Choice Requires="wps">
            <w:drawing>
              <wp:anchor distT="0" distB="0" distL="114300" distR="114300" simplePos="0" relativeHeight="251815424" behindDoc="0" locked="0" layoutInCell="1" allowOverlap="1" wp14:anchorId="72DA5A9B" wp14:editId="3DD2E71E">
                <wp:simplePos x="0" y="0"/>
                <wp:positionH relativeFrom="column">
                  <wp:posOffset>898525</wp:posOffset>
                </wp:positionH>
                <wp:positionV relativeFrom="paragraph">
                  <wp:posOffset>1164590</wp:posOffset>
                </wp:positionV>
                <wp:extent cx="295910" cy="130810"/>
                <wp:effectExtent l="0" t="0" r="27940" b="21590"/>
                <wp:wrapNone/>
                <wp:docPr id="7" name="Rectangle 7"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alt="blue rectangle showing small sample size" style="position:absolute;margin-left:70.75pt;margin-top:91.7pt;width:23.3pt;height:10.3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" filled="f" strokecolor="#3db7e4 [3205]" strokeweight="1pt"/>
            </w:pict>
          </mc:Fallback>
        </mc:AlternateContent>
      </w:r>
      <w:r>
        <w:rPr>
          <w:i/>
          <w:noProof/>
          <w:color w:val="404040" w:themeColor="text1" w:themeTint="BF"/>
          <w:sz w:val="18"/>
          <w:szCs w:val="18"/>
          <w:lang w:eastAsia="en-AU"/>
        </w:rPr>
        <mc:AlternateContent>
          <mc:Choice Requires="wps">
            <w:drawing>
              <wp:anchor distT="0" distB="0" distL="114300" distR="114300" simplePos="0" relativeHeight="251816448" behindDoc="0" locked="0" layoutInCell="1" allowOverlap="1" wp14:anchorId="5EF938A6" wp14:editId="19FF0E7A">
                <wp:simplePos x="0" y="0"/>
                <wp:positionH relativeFrom="column">
                  <wp:posOffset>887095</wp:posOffset>
                </wp:positionH>
                <wp:positionV relativeFrom="paragraph">
                  <wp:posOffset>586105</wp:posOffset>
                </wp:positionV>
                <wp:extent cx="295910" cy="130810"/>
                <wp:effectExtent l="0" t="0" r="27940" b="21590"/>
                <wp:wrapNone/>
                <wp:docPr id="34" name="Rectangle 34"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alt="blue rectangle showing small sample size" style="position:absolute;margin-left:69.85pt;margin-top:46.15pt;width:23.3pt;height:10.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" filled="f" strokecolor="#3db7e4 [3205]" strokeweight="1pt"/>
            </w:pict>
          </mc:Fallback>
        </mc:AlternateContent>
      </w:r>
      <w:r>
        <w:rPr>
          <w:noProof/>
          <w:lang w:eastAsia="en-AU"/>
        </w:rPr>
        <w:drawing>
          <wp:inline distT="0" distB="0" distL="0" distR="0" wp14:anchorId="68DB0D73" wp14:editId="369FD848">
            <wp:extent cx="5724250" cy="2246359"/>
            <wp:effectExtent l="0" t="0" r="10160" b="20955"/>
            <wp:docPr id="53" name="Chart 53" descr="graphical depiction of data described in text">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F7468" w:rsidRDefault="008F7468" w:rsidP="008F7468">
      <w:pPr>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sidRPr="00EE634E">
        <w:rPr>
          <w:i/>
          <w:color w:val="404040" w:themeColor="text1" w:themeTint="BF"/>
          <w:sz w:val="18"/>
        </w:rPr>
        <w:t xml:space="preserve"> </w:t>
      </w:r>
      <w:r w:rsidRPr="00EE634E">
        <w:rPr>
          <w:rFonts w:eastAsia="Times New Roman" w:cs="Arial"/>
          <w:i/>
          <w:color w:val="404040" w:themeColor="text1" w:themeTint="BF"/>
          <w:sz w:val="18"/>
          <w:szCs w:val="18"/>
        </w:rPr>
        <w:t>Escalated query within provider’s organisation or lodged formal complaint (provider or TIO)</w:t>
      </w:r>
    </w:p>
    <w:p w:rsidR="008F7468" w:rsidRPr="009F2D85" w:rsidRDefault="008F7468" w:rsidP="008F7468">
      <w:pPr>
        <w:spacing w:before="0"/>
        <w:rPr>
          <w:i/>
          <w:color w:val="404040" w:themeColor="text1" w:themeTint="BF"/>
          <w:sz w:val="18"/>
          <w:szCs w:val="18"/>
        </w:rPr>
      </w:pPr>
      <w:r>
        <w:rPr>
          <w:i/>
          <w:noProof/>
          <w:color w:val="404040" w:themeColor="text1" w:themeTint="BF"/>
          <w:sz w:val="18"/>
          <w:szCs w:val="18"/>
          <w:lang w:eastAsia="en-AU"/>
        </w:rPr>
        <mc:AlternateContent>
          <mc:Choice Requires="wps">
            <w:drawing>
              <wp:anchor distT="0" distB="0" distL="114300" distR="114300" simplePos="0" relativeHeight="251814400" behindDoc="0" locked="0" layoutInCell="1" allowOverlap="1" wp14:anchorId="2D392464" wp14:editId="0435C8D4">
                <wp:simplePos x="0" y="0"/>
                <wp:positionH relativeFrom="column">
                  <wp:posOffset>1978097</wp:posOffset>
                </wp:positionH>
                <wp:positionV relativeFrom="paragraph">
                  <wp:posOffset>152400</wp:posOffset>
                </wp:positionV>
                <wp:extent cx="295910" cy="130810"/>
                <wp:effectExtent l="0" t="0" r="27940" b="21590"/>
                <wp:wrapNone/>
                <wp:docPr id="35" name="Rectangle 35"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alt="blue rectangle showing small sample size" style="position:absolute;margin-left:155.75pt;margin-top:12pt;width:23.3pt;height:10.3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" filled="f" strokecolor="#3db7e4 [3205]" strokeweight="1pt"/>
            </w:pict>
          </mc:Fallback>
        </mc:AlternateContent>
      </w:r>
      <w:r>
        <w:rPr>
          <w:i/>
          <w:color w:val="404040" w:themeColor="text1" w:themeTint="BF"/>
          <w:sz w:val="18"/>
          <w:szCs w:val="18"/>
        </w:rPr>
        <w:t>NB: Some f</w:t>
      </w:r>
      <w:r w:rsidRPr="001B0BAD">
        <w:rPr>
          <w:i/>
          <w:color w:val="404040" w:themeColor="text1" w:themeTint="BF"/>
          <w:sz w:val="18"/>
          <w:szCs w:val="18"/>
        </w:rPr>
        <w:t xml:space="preserve">igures </w:t>
      </w:r>
      <w:r>
        <w:rPr>
          <w:i/>
          <w:color w:val="404040" w:themeColor="text1" w:themeTint="BF"/>
          <w:sz w:val="18"/>
          <w:szCs w:val="18"/>
        </w:rPr>
        <w:t>may be</w:t>
      </w:r>
      <w:r w:rsidRPr="001B0BAD">
        <w:rPr>
          <w:i/>
          <w:color w:val="404040" w:themeColor="text1" w:themeTint="BF"/>
          <w:sz w:val="18"/>
          <w:szCs w:val="18"/>
        </w:rPr>
        <w:t xml:space="preserve"> proportionally higher but are not significantly different due to small base sizes</w:t>
      </w:r>
      <w:r>
        <w:rPr>
          <w:i/>
          <w:color w:val="404040" w:themeColor="text1" w:themeTint="BF"/>
          <w:sz w:val="18"/>
          <w:szCs w:val="18"/>
        </w:rPr>
        <w:t xml:space="preserve">.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8F7468" w:rsidRPr="00EE634E" w:rsidRDefault="008F7468" w:rsidP="008F7468">
      <w:pPr>
        <w:spacing w:before="0"/>
        <w:rPr>
          <w:color w:val="404040" w:themeColor="text1" w:themeTint="BF"/>
        </w:rPr>
      </w:pPr>
      <w:r w:rsidRPr="00EE634E">
        <w:rPr>
          <w:rFonts w:eastAsia="Times New Roman" w:cs="Arial"/>
          <w:i/>
          <w:color w:val="404040" w:themeColor="text1" w:themeTint="BF"/>
          <w:sz w:val="18"/>
          <w:szCs w:val="18"/>
        </w:rPr>
        <w:t>B38. At any time during your dealings with your provider did it feel like they discouraged you from contacting the TIO (Telecommunications Industry Ombudsman)? [S/R]</w:t>
      </w:r>
    </w:p>
    <w:p w:rsidR="00A24357" w:rsidRPr="00EE634E" w:rsidRDefault="006E3EFF" w:rsidP="008F7468">
      <w:pPr>
        <w:rPr>
          <w:b/>
          <w:i/>
          <w:color w:val="404040" w:themeColor="text1" w:themeTint="BF"/>
          <w:sz w:val="20"/>
        </w:rPr>
      </w:pPr>
      <w:bookmarkStart w:id="315" w:name="_Ref511750276"/>
      <w:bookmarkStart w:id="316" w:name="_Toc513006052"/>
      <w:bookmarkStart w:id="317" w:name="_Toc513110382"/>
      <w:r>
        <w:rPr>
          <w:b/>
          <w:i/>
          <w:color w:val="404040" w:themeColor="text1" w:themeTint="BF"/>
          <w:sz w:val="20"/>
        </w:rPr>
        <w:t>Figure</w:t>
      </w:r>
      <w:r w:rsidR="00A24357" w:rsidRPr="00250D6D">
        <w:rPr>
          <w:b/>
          <w:i/>
          <w:color w:val="404040" w:themeColor="text1" w:themeTint="BF"/>
          <w:sz w:val="20"/>
        </w:rPr>
        <w:t xml:space="preserve"> </w:t>
      </w:r>
      <w:bookmarkEnd w:id="310"/>
      <w:r w:rsidR="00073190">
        <w:rPr>
          <w:b/>
          <w:i/>
          <w:color w:val="404040" w:themeColor="text1" w:themeTint="BF"/>
          <w:sz w:val="20"/>
        </w:rPr>
        <w:fldChar w:fldCharType="begin"/>
      </w:r>
      <w:r w:rsidR="00073190">
        <w:rPr>
          <w:b/>
          <w:i/>
          <w:color w:val="404040" w:themeColor="text1" w:themeTint="BF"/>
          <w:sz w:val="20"/>
        </w:rPr>
        <w:instrText xml:space="preserve"> SEQ Figure \* ARABIC </w:instrText>
      </w:r>
      <w:r w:rsidR="00073190">
        <w:rPr>
          <w:b/>
          <w:i/>
          <w:color w:val="404040" w:themeColor="text1" w:themeTint="BF"/>
          <w:sz w:val="20"/>
        </w:rPr>
        <w:fldChar w:fldCharType="separate"/>
      </w:r>
      <w:r w:rsidR="00482073">
        <w:rPr>
          <w:b/>
          <w:i/>
          <w:noProof/>
          <w:color w:val="404040" w:themeColor="text1" w:themeTint="BF"/>
          <w:sz w:val="20"/>
        </w:rPr>
        <w:t>73</w:t>
      </w:r>
      <w:r w:rsidR="00073190">
        <w:rPr>
          <w:b/>
          <w:i/>
          <w:color w:val="404040" w:themeColor="text1" w:themeTint="BF"/>
          <w:sz w:val="20"/>
        </w:rPr>
        <w:fldChar w:fldCharType="end"/>
      </w:r>
      <w:bookmarkEnd w:id="311"/>
      <w:bookmarkEnd w:id="315"/>
      <w:r w:rsidR="00A24357" w:rsidRPr="00250D6D">
        <w:rPr>
          <w:b/>
          <w:i/>
          <w:color w:val="404040" w:themeColor="text1" w:themeTint="BF"/>
          <w:sz w:val="20"/>
        </w:rPr>
        <w:t>. Accessibility of information regarding lodging formal complaint with provider</w:t>
      </w:r>
      <w:bookmarkEnd w:id="316"/>
      <w:bookmarkEnd w:id="317"/>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FF4EB2">
        <w:trPr>
          <w:trHeight w:val="144"/>
          <w:tblHeader/>
        </w:trPr>
        <w:tc>
          <w:tcPr>
            <w:tcW w:w="1770" w:type="dxa"/>
            <w:tcBorders>
              <w:top w:val="nil"/>
              <w:left w:val="nil"/>
            </w:tcBorders>
          </w:tcPr>
          <w:p w:rsidR="00A24357" w:rsidRPr="00EE634E" w:rsidRDefault="00A24357" w:rsidP="008F7468">
            <w:pPr>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8F7468">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8F7468">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8F7468">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8F7468">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8F7468">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8F7468">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8F7468">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8F7468">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8F7468">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8F7468">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8F7468">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8F7468">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FF4EB2">
        <w:trPr>
          <w:trHeight w:val="183"/>
          <w:tblHeader/>
        </w:trPr>
        <w:tc>
          <w:tcPr>
            <w:tcW w:w="1770" w:type="dxa"/>
          </w:tcPr>
          <w:p w:rsidR="00A24357" w:rsidRPr="00EE634E" w:rsidRDefault="00A24357" w:rsidP="008F7468">
            <w:pPr>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8F7468">
            <w:pPr>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378</w:t>
            </w:r>
          </w:p>
        </w:tc>
        <w:tc>
          <w:tcPr>
            <w:tcW w:w="699" w:type="dxa"/>
            <w:vAlign w:val="center"/>
          </w:tcPr>
          <w:p w:rsidR="00A24357" w:rsidRPr="00EE634E" w:rsidRDefault="00A24357" w:rsidP="008F7468">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63</w:t>
            </w:r>
          </w:p>
        </w:tc>
        <w:tc>
          <w:tcPr>
            <w:tcW w:w="699" w:type="dxa"/>
            <w:vAlign w:val="center"/>
          </w:tcPr>
          <w:p w:rsidR="00A24357" w:rsidRPr="00EE634E" w:rsidRDefault="00A24357" w:rsidP="008F7468">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65</w:t>
            </w:r>
          </w:p>
        </w:tc>
        <w:tc>
          <w:tcPr>
            <w:tcW w:w="699" w:type="dxa"/>
            <w:vAlign w:val="center"/>
          </w:tcPr>
          <w:p w:rsidR="00A24357" w:rsidRPr="00EE634E" w:rsidRDefault="00A24357" w:rsidP="008F7468">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37</w:t>
            </w:r>
          </w:p>
        </w:tc>
        <w:tc>
          <w:tcPr>
            <w:tcW w:w="699" w:type="dxa"/>
            <w:vAlign w:val="center"/>
          </w:tcPr>
          <w:p w:rsidR="00A24357" w:rsidRPr="00EE634E" w:rsidRDefault="00A24357" w:rsidP="008F7468">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55</w:t>
            </w:r>
          </w:p>
        </w:tc>
        <w:tc>
          <w:tcPr>
            <w:tcW w:w="699" w:type="dxa"/>
            <w:vAlign w:val="center"/>
          </w:tcPr>
          <w:p w:rsidR="00A24357" w:rsidRPr="00EE634E" w:rsidRDefault="00A24357" w:rsidP="008F7468">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34</w:t>
            </w:r>
          </w:p>
        </w:tc>
        <w:tc>
          <w:tcPr>
            <w:tcW w:w="699" w:type="dxa"/>
            <w:vAlign w:val="center"/>
          </w:tcPr>
          <w:p w:rsidR="00A24357" w:rsidRPr="00EE634E" w:rsidRDefault="00A24357" w:rsidP="008F7468">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25</w:t>
            </w:r>
          </w:p>
        </w:tc>
        <w:tc>
          <w:tcPr>
            <w:tcW w:w="699" w:type="dxa"/>
            <w:vAlign w:val="center"/>
          </w:tcPr>
          <w:p w:rsidR="00A24357" w:rsidRPr="00EE634E" w:rsidRDefault="00A24357" w:rsidP="008F7468">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42</w:t>
            </w:r>
          </w:p>
        </w:tc>
        <w:tc>
          <w:tcPr>
            <w:tcW w:w="699" w:type="dxa"/>
            <w:vAlign w:val="center"/>
          </w:tcPr>
          <w:p w:rsidR="00A24357" w:rsidRPr="00EE634E" w:rsidRDefault="00A24357" w:rsidP="008F7468">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32</w:t>
            </w:r>
          </w:p>
        </w:tc>
        <w:tc>
          <w:tcPr>
            <w:tcW w:w="699" w:type="dxa"/>
            <w:vAlign w:val="center"/>
          </w:tcPr>
          <w:p w:rsidR="00A24357" w:rsidRPr="002F31C7" w:rsidRDefault="00A24357" w:rsidP="008F7468">
            <w:pPr>
              <w:spacing w:before="0"/>
              <w:jc w:val="center"/>
              <w:rPr>
                <w:rFonts w:cs="Arial"/>
                <w:i/>
                <w:iCs/>
                <w:color w:val="1A91BD" w:themeColor="accent2" w:themeShade="BF"/>
                <w:sz w:val="16"/>
                <w:szCs w:val="20"/>
              </w:rPr>
            </w:pPr>
            <w:r w:rsidRPr="002F31C7">
              <w:rPr>
                <w:rFonts w:cs="Arial"/>
                <w:i/>
                <w:iCs/>
                <w:color w:val="1A91BD" w:themeColor="accent2" w:themeShade="BF"/>
                <w:sz w:val="16"/>
                <w:szCs w:val="20"/>
              </w:rPr>
              <w:t>16</w:t>
            </w:r>
          </w:p>
        </w:tc>
        <w:tc>
          <w:tcPr>
            <w:tcW w:w="699" w:type="dxa"/>
            <w:vAlign w:val="center"/>
          </w:tcPr>
          <w:p w:rsidR="00A24357" w:rsidRPr="002F31C7" w:rsidRDefault="00A24357" w:rsidP="008F7468">
            <w:pPr>
              <w:spacing w:before="0"/>
              <w:jc w:val="center"/>
              <w:rPr>
                <w:rFonts w:cs="Arial"/>
                <w:i/>
                <w:iCs/>
                <w:color w:val="1A91BD" w:themeColor="accent2" w:themeShade="BF"/>
                <w:sz w:val="16"/>
                <w:szCs w:val="20"/>
              </w:rPr>
            </w:pPr>
            <w:r w:rsidRPr="002F31C7">
              <w:rPr>
                <w:rFonts w:cs="Arial"/>
                <w:i/>
                <w:iCs/>
                <w:color w:val="1A91BD" w:themeColor="accent2" w:themeShade="BF"/>
                <w:sz w:val="16"/>
                <w:szCs w:val="20"/>
              </w:rPr>
              <w:t>9</w:t>
            </w:r>
          </w:p>
        </w:tc>
      </w:tr>
      <w:tr w:rsidR="00A24357" w:rsidRPr="00EE634E" w:rsidTr="00FF4EB2">
        <w:trPr>
          <w:trHeight w:val="334"/>
          <w:tblHeader/>
        </w:trPr>
        <w:tc>
          <w:tcPr>
            <w:tcW w:w="1770" w:type="dxa"/>
            <w:vAlign w:val="center"/>
          </w:tcPr>
          <w:p w:rsidR="00A24357" w:rsidRPr="00BB0775" w:rsidRDefault="00A24357" w:rsidP="008F7468">
            <w:pPr>
              <w:spacing w:before="0"/>
              <w:rPr>
                <w:rFonts w:cs="Arial"/>
                <w:color w:val="404040" w:themeColor="text1" w:themeTint="BF"/>
                <w:sz w:val="18"/>
                <w:szCs w:val="18"/>
              </w:rPr>
            </w:pPr>
            <w:r w:rsidRPr="00BB0775">
              <w:rPr>
                <w:rFonts w:cs="Arial"/>
                <w:color w:val="404040" w:themeColor="text1" w:themeTint="BF"/>
                <w:sz w:val="18"/>
                <w:szCs w:val="18"/>
              </w:rPr>
              <w:t>Very difficult</w:t>
            </w:r>
          </w:p>
        </w:tc>
        <w:tc>
          <w:tcPr>
            <w:tcW w:w="698" w:type="dxa"/>
            <w:shd w:val="clear" w:color="auto" w:fill="F2F2F2" w:themeFill="background1" w:themeFillShade="F2"/>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22%</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24%</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21%</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15%</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25%</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17%</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23%</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28%</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27%</w:t>
            </w:r>
          </w:p>
        </w:tc>
        <w:tc>
          <w:tcPr>
            <w:tcW w:w="699" w:type="dxa"/>
            <w:vAlign w:val="center"/>
          </w:tcPr>
          <w:p w:rsidR="00A24357" w:rsidRPr="00DD2462" w:rsidRDefault="00A24357" w:rsidP="00DB57C3">
            <w:pPr>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13%</w:t>
            </w:r>
          </w:p>
        </w:tc>
        <w:tc>
          <w:tcPr>
            <w:tcW w:w="699" w:type="dxa"/>
            <w:vAlign w:val="center"/>
          </w:tcPr>
          <w:p w:rsidR="00A24357" w:rsidRPr="00DD2462" w:rsidRDefault="00A24357" w:rsidP="00DB57C3">
            <w:pPr>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r>
      <w:tr w:rsidR="00A24357" w:rsidRPr="00EE634E" w:rsidTr="00FF4EB2">
        <w:trPr>
          <w:trHeight w:val="334"/>
          <w:tblHeader/>
        </w:trPr>
        <w:tc>
          <w:tcPr>
            <w:tcW w:w="1770" w:type="dxa"/>
            <w:vAlign w:val="center"/>
          </w:tcPr>
          <w:p w:rsidR="00A24357" w:rsidRPr="00BB0775" w:rsidRDefault="00A24357" w:rsidP="008F7468">
            <w:pPr>
              <w:spacing w:before="0"/>
              <w:rPr>
                <w:rFonts w:cs="Arial"/>
                <w:color w:val="404040" w:themeColor="text1" w:themeTint="BF"/>
                <w:sz w:val="18"/>
                <w:szCs w:val="18"/>
              </w:rPr>
            </w:pPr>
            <w:r w:rsidRPr="00BB0775">
              <w:rPr>
                <w:rFonts w:cs="Arial"/>
                <w:color w:val="404040" w:themeColor="text1" w:themeTint="BF"/>
                <w:sz w:val="18"/>
                <w:szCs w:val="18"/>
              </w:rPr>
              <w:t>Somewhat difficult</w:t>
            </w:r>
          </w:p>
        </w:tc>
        <w:tc>
          <w:tcPr>
            <w:tcW w:w="698" w:type="dxa"/>
            <w:shd w:val="clear" w:color="auto" w:fill="F2F2F2" w:themeFill="background1" w:themeFillShade="F2"/>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33%</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34%</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36%</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17%</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29%</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33%</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36%</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37%</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19%</w:t>
            </w:r>
          </w:p>
        </w:tc>
        <w:tc>
          <w:tcPr>
            <w:tcW w:w="699" w:type="dxa"/>
            <w:vAlign w:val="center"/>
          </w:tcPr>
          <w:p w:rsidR="00A24357" w:rsidRPr="00DD2462" w:rsidRDefault="00A24357" w:rsidP="00DB57C3">
            <w:pPr>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47%</w:t>
            </w:r>
          </w:p>
        </w:tc>
        <w:tc>
          <w:tcPr>
            <w:tcW w:w="699" w:type="dxa"/>
            <w:vAlign w:val="center"/>
          </w:tcPr>
          <w:p w:rsidR="00A24357" w:rsidRPr="00DD2462" w:rsidRDefault="00A24357" w:rsidP="00DB57C3">
            <w:pPr>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24%</w:t>
            </w:r>
          </w:p>
        </w:tc>
      </w:tr>
      <w:tr w:rsidR="00A24357" w:rsidRPr="00EE634E" w:rsidTr="00FF4EB2">
        <w:trPr>
          <w:trHeight w:val="334"/>
          <w:tblHeader/>
        </w:trPr>
        <w:tc>
          <w:tcPr>
            <w:tcW w:w="1770" w:type="dxa"/>
            <w:vAlign w:val="center"/>
          </w:tcPr>
          <w:p w:rsidR="00A24357" w:rsidRPr="00BB0775" w:rsidRDefault="00A24357" w:rsidP="008F7468">
            <w:pPr>
              <w:spacing w:before="0"/>
              <w:rPr>
                <w:rFonts w:cs="Arial"/>
                <w:b/>
                <w:color w:val="404040" w:themeColor="text1" w:themeTint="BF"/>
                <w:sz w:val="18"/>
                <w:szCs w:val="18"/>
              </w:rPr>
            </w:pPr>
            <w:r w:rsidRPr="00BB0775">
              <w:rPr>
                <w:rFonts w:cs="Arial"/>
                <w:b/>
                <w:color w:val="404040" w:themeColor="text1" w:themeTint="BF"/>
                <w:sz w:val="18"/>
                <w:szCs w:val="18"/>
              </w:rPr>
              <w:t>NETT - difficult</w:t>
            </w:r>
          </w:p>
        </w:tc>
        <w:tc>
          <w:tcPr>
            <w:tcW w:w="698" w:type="dxa"/>
            <w:shd w:val="clear" w:color="auto" w:fill="F2F2F2" w:themeFill="background1" w:themeFillShade="F2"/>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55%</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58%</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57%</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32%</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54%</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50%</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60%</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65%</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46%</w:t>
            </w:r>
          </w:p>
        </w:tc>
        <w:tc>
          <w:tcPr>
            <w:tcW w:w="699" w:type="dxa"/>
            <w:vAlign w:val="center"/>
          </w:tcPr>
          <w:p w:rsidR="00A24357" w:rsidRPr="00DD2462" w:rsidRDefault="00A24357" w:rsidP="00DB57C3">
            <w:pPr>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60%</w:t>
            </w:r>
          </w:p>
        </w:tc>
        <w:tc>
          <w:tcPr>
            <w:tcW w:w="699" w:type="dxa"/>
            <w:vAlign w:val="center"/>
          </w:tcPr>
          <w:p w:rsidR="00A24357" w:rsidRPr="00DD2462" w:rsidRDefault="00A24357" w:rsidP="00DB57C3">
            <w:pPr>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24%</w:t>
            </w:r>
          </w:p>
        </w:tc>
      </w:tr>
      <w:tr w:rsidR="00A24357" w:rsidRPr="00EE634E" w:rsidTr="00FF4EB2">
        <w:trPr>
          <w:trHeight w:val="334"/>
          <w:tblHeader/>
        </w:trPr>
        <w:tc>
          <w:tcPr>
            <w:tcW w:w="1770" w:type="dxa"/>
            <w:vAlign w:val="center"/>
          </w:tcPr>
          <w:p w:rsidR="00A24357" w:rsidRPr="00BB0775" w:rsidRDefault="00A24357" w:rsidP="008F7468">
            <w:pPr>
              <w:spacing w:before="0"/>
              <w:rPr>
                <w:rFonts w:cs="Arial"/>
                <w:color w:val="404040" w:themeColor="text1" w:themeTint="BF"/>
                <w:sz w:val="18"/>
                <w:szCs w:val="18"/>
              </w:rPr>
            </w:pPr>
            <w:r w:rsidRPr="00BB0775">
              <w:rPr>
                <w:rFonts w:cs="Arial"/>
                <w:color w:val="404040" w:themeColor="text1" w:themeTint="BF"/>
                <w:sz w:val="18"/>
                <w:szCs w:val="18"/>
              </w:rPr>
              <w:t>Neither difficult or easy</w:t>
            </w:r>
          </w:p>
        </w:tc>
        <w:tc>
          <w:tcPr>
            <w:tcW w:w="698" w:type="dxa"/>
            <w:shd w:val="clear" w:color="auto" w:fill="F2F2F2" w:themeFill="background1" w:themeFillShade="F2"/>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26%</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27%</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22%</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46%</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27%</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23%</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15%</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17%</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29%</w:t>
            </w:r>
          </w:p>
        </w:tc>
        <w:tc>
          <w:tcPr>
            <w:tcW w:w="699" w:type="dxa"/>
            <w:vAlign w:val="center"/>
          </w:tcPr>
          <w:p w:rsidR="00A24357" w:rsidRPr="00DD2462" w:rsidRDefault="00A24357" w:rsidP="00DB57C3">
            <w:pPr>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8%</w:t>
            </w:r>
          </w:p>
        </w:tc>
        <w:tc>
          <w:tcPr>
            <w:tcW w:w="699" w:type="dxa"/>
            <w:vAlign w:val="center"/>
          </w:tcPr>
          <w:p w:rsidR="00A24357" w:rsidRPr="00DD2462" w:rsidRDefault="00A24357" w:rsidP="00DB57C3">
            <w:pPr>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15%</w:t>
            </w:r>
          </w:p>
        </w:tc>
      </w:tr>
      <w:tr w:rsidR="00A24357" w:rsidRPr="00EE634E" w:rsidTr="00FF4EB2">
        <w:trPr>
          <w:trHeight w:val="334"/>
          <w:tblHeader/>
        </w:trPr>
        <w:tc>
          <w:tcPr>
            <w:tcW w:w="1770" w:type="dxa"/>
            <w:vAlign w:val="center"/>
          </w:tcPr>
          <w:p w:rsidR="00A24357" w:rsidRPr="00BB0775" w:rsidRDefault="00A24357" w:rsidP="008F7468">
            <w:pPr>
              <w:spacing w:before="0"/>
              <w:rPr>
                <w:rFonts w:cs="Arial"/>
                <w:color w:val="404040" w:themeColor="text1" w:themeTint="BF"/>
                <w:sz w:val="18"/>
                <w:szCs w:val="18"/>
              </w:rPr>
            </w:pPr>
            <w:r w:rsidRPr="00BB0775">
              <w:rPr>
                <w:rFonts w:cs="Arial"/>
                <w:color w:val="404040" w:themeColor="text1" w:themeTint="BF"/>
                <w:sz w:val="18"/>
                <w:szCs w:val="18"/>
              </w:rPr>
              <w:t>Somewhat easy</w:t>
            </w:r>
          </w:p>
        </w:tc>
        <w:tc>
          <w:tcPr>
            <w:tcW w:w="698" w:type="dxa"/>
            <w:shd w:val="clear" w:color="auto" w:fill="F2F2F2" w:themeFill="background1" w:themeFillShade="F2"/>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10%</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8%</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12%</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8%</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11%</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15%</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21%</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14%</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19%</w:t>
            </w:r>
          </w:p>
        </w:tc>
        <w:tc>
          <w:tcPr>
            <w:tcW w:w="699" w:type="dxa"/>
            <w:vAlign w:val="center"/>
          </w:tcPr>
          <w:p w:rsidR="00A24357" w:rsidRPr="00DD2462" w:rsidRDefault="00A24357" w:rsidP="00DB57C3">
            <w:pPr>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21%</w:t>
            </w:r>
          </w:p>
        </w:tc>
        <w:tc>
          <w:tcPr>
            <w:tcW w:w="699" w:type="dxa"/>
            <w:vAlign w:val="center"/>
          </w:tcPr>
          <w:p w:rsidR="00A24357" w:rsidRPr="00DD2462" w:rsidRDefault="00A24357" w:rsidP="00DB57C3">
            <w:pPr>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45%</w:t>
            </w:r>
          </w:p>
        </w:tc>
      </w:tr>
      <w:tr w:rsidR="00A24357" w:rsidRPr="00EE634E" w:rsidTr="00FF4EB2">
        <w:trPr>
          <w:trHeight w:val="334"/>
          <w:tblHeader/>
        </w:trPr>
        <w:tc>
          <w:tcPr>
            <w:tcW w:w="1770" w:type="dxa"/>
            <w:vAlign w:val="center"/>
          </w:tcPr>
          <w:p w:rsidR="00A24357" w:rsidRPr="00BB0775" w:rsidRDefault="00A24357" w:rsidP="008F7468">
            <w:pPr>
              <w:spacing w:before="0"/>
              <w:rPr>
                <w:rFonts w:cs="Arial"/>
                <w:color w:val="404040" w:themeColor="text1" w:themeTint="BF"/>
                <w:sz w:val="18"/>
                <w:szCs w:val="18"/>
              </w:rPr>
            </w:pPr>
            <w:r w:rsidRPr="00BB0775">
              <w:rPr>
                <w:rFonts w:cs="Arial"/>
                <w:color w:val="404040" w:themeColor="text1" w:themeTint="BF"/>
                <w:sz w:val="18"/>
                <w:szCs w:val="18"/>
              </w:rPr>
              <w:t>Very easy</w:t>
            </w:r>
          </w:p>
        </w:tc>
        <w:tc>
          <w:tcPr>
            <w:tcW w:w="698" w:type="dxa"/>
            <w:shd w:val="clear" w:color="auto" w:fill="F2F2F2" w:themeFill="background1" w:themeFillShade="F2"/>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8%</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6%</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10%</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14%</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8%</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12%</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4%</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4%</w:t>
            </w:r>
          </w:p>
        </w:tc>
        <w:tc>
          <w:tcPr>
            <w:tcW w:w="699" w:type="dxa"/>
            <w:vAlign w:val="center"/>
          </w:tcPr>
          <w:p w:rsidR="00A24357" w:rsidRPr="00BB0775" w:rsidRDefault="00A24357" w:rsidP="00DB57C3">
            <w:pPr>
              <w:spacing w:before="0"/>
              <w:ind w:right="-144"/>
              <w:jc w:val="center"/>
              <w:rPr>
                <w:rFonts w:cs="Arial"/>
                <w:color w:val="404040" w:themeColor="text1" w:themeTint="BF"/>
                <w:sz w:val="18"/>
                <w:szCs w:val="18"/>
              </w:rPr>
            </w:pPr>
            <w:r w:rsidRPr="00BB0775">
              <w:rPr>
                <w:rFonts w:cs="Arial"/>
                <w:color w:val="404040" w:themeColor="text1" w:themeTint="BF"/>
                <w:sz w:val="18"/>
                <w:szCs w:val="18"/>
              </w:rPr>
              <w:t>6%</w:t>
            </w:r>
          </w:p>
        </w:tc>
        <w:tc>
          <w:tcPr>
            <w:tcW w:w="699" w:type="dxa"/>
            <w:vAlign w:val="center"/>
          </w:tcPr>
          <w:p w:rsidR="00A24357" w:rsidRPr="00DD2462" w:rsidRDefault="00A24357" w:rsidP="00DB57C3">
            <w:pPr>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11%</w:t>
            </w:r>
          </w:p>
        </w:tc>
        <w:tc>
          <w:tcPr>
            <w:tcW w:w="699" w:type="dxa"/>
            <w:vAlign w:val="center"/>
          </w:tcPr>
          <w:p w:rsidR="00A24357" w:rsidRPr="00DD2462" w:rsidRDefault="00A24357" w:rsidP="00DB57C3">
            <w:pPr>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16%</w:t>
            </w:r>
          </w:p>
        </w:tc>
      </w:tr>
      <w:tr w:rsidR="00A24357" w:rsidRPr="00EE634E" w:rsidTr="00FF4EB2">
        <w:trPr>
          <w:trHeight w:val="334"/>
          <w:tblHeader/>
        </w:trPr>
        <w:tc>
          <w:tcPr>
            <w:tcW w:w="1770" w:type="dxa"/>
            <w:vAlign w:val="center"/>
          </w:tcPr>
          <w:p w:rsidR="00A24357" w:rsidRPr="00BB0775" w:rsidRDefault="00A24357" w:rsidP="008F7468">
            <w:pPr>
              <w:spacing w:before="0"/>
              <w:rPr>
                <w:rFonts w:cs="Arial"/>
                <w:b/>
                <w:color w:val="404040" w:themeColor="text1" w:themeTint="BF"/>
                <w:sz w:val="18"/>
                <w:szCs w:val="18"/>
              </w:rPr>
            </w:pPr>
            <w:r w:rsidRPr="00BB0775">
              <w:rPr>
                <w:rFonts w:cs="Arial"/>
                <w:b/>
                <w:color w:val="404040" w:themeColor="text1" w:themeTint="BF"/>
                <w:sz w:val="18"/>
                <w:szCs w:val="18"/>
              </w:rPr>
              <w:t>NETT - easy</w:t>
            </w:r>
          </w:p>
        </w:tc>
        <w:tc>
          <w:tcPr>
            <w:tcW w:w="698" w:type="dxa"/>
            <w:shd w:val="clear" w:color="auto" w:fill="F2F2F2" w:themeFill="background1" w:themeFillShade="F2"/>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18%</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15%</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22%</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23%</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19%</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27%</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26%</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18%</w:t>
            </w:r>
          </w:p>
        </w:tc>
        <w:tc>
          <w:tcPr>
            <w:tcW w:w="699" w:type="dxa"/>
            <w:vAlign w:val="center"/>
          </w:tcPr>
          <w:p w:rsidR="00A24357" w:rsidRPr="00BB0775" w:rsidRDefault="00A24357" w:rsidP="00DB57C3">
            <w:pPr>
              <w:spacing w:before="0"/>
              <w:ind w:right="-144"/>
              <w:jc w:val="center"/>
              <w:rPr>
                <w:rFonts w:cs="Arial"/>
                <w:b/>
                <w:color w:val="404040" w:themeColor="text1" w:themeTint="BF"/>
                <w:sz w:val="18"/>
                <w:szCs w:val="18"/>
              </w:rPr>
            </w:pPr>
            <w:r w:rsidRPr="00BB0775">
              <w:rPr>
                <w:rFonts w:cs="Arial"/>
                <w:b/>
                <w:color w:val="404040" w:themeColor="text1" w:themeTint="BF"/>
                <w:sz w:val="18"/>
                <w:szCs w:val="18"/>
              </w:rPr>
              <w:t>25%</w:t>
            </w:r>
          </w:p>
        </w:tc>
        <w:tc>
          <w:tcPr>
            <w:tcW w:w="699" w:type="dxa"/>
            <w:vAlign w:val="center"/>
          </w:tcPr>
          <w:p w:rsidR="00A24357" w:rsidRPr="00DD2462" w:rsidRDefault="00A24357" w:rsidP="00DB57C3">
            <w:pPr>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33%</w:t>
            </w:r>
          </w:p>
        </w:tc>
        <w:tc>
          <w:tcPr>
            <w:tcW w:w="699" w:type="dxa"/>
            <w:vAlign w:val="center"/>
          </w:tcPr>
          <w:p w:rsidR="00A24357" w:rsidRPr="00DD2462" w:rsidRDefault="00A24357" w:rsidP="00DB57C3">
            <w:pPr>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61%</w:t>
            </w:r>
          </w:p>
        </w:tc>
      </w:tr>
    </w:tbl>
    <w:p w:rsidR="00A24357" w:rsidRDefault="00A24357" w:rsidP="008F7468">
      <w:pPr>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sidRPr="00EE634E">
        <w:rPr>
          <w:i/>
          <w:color w:val="404040" w:themeColor="text1" w:themeTint="BF"/>
          <w:sz w:val="18"/>
        </w:rPr>
        <w:t xml:space="preserve"> </w:t>
      </w:r>
      <w:r w:rsidRPr="00EE634E">
        <w:rPr>
          <w:rFonts w:eastAsia="Times New Roman" w:cs="Arial"/>
          <w:i/>
          <w:color w:val="404040" w:themeColor="text1" w:themeTint="BF"/>
          <w:sz w:val="18"/>
          <w:szCs w:val="18"/>
        </w:rPr>
        <w:t>Lodged formal complaint with provider or wanted to</w:t>
      </w:r>
      <w:r w:rsidR="00484F91">
        <w:rPr>
          <w:rFonts w:eastAsia="Times New Roman" w:cs="Arial"/>
          <w:i/>
          <w:color w:val="404040" w:themeColor="text1" w:themeTint="BF"/>
          <w:sz w:val="18"/>
          <w:szCs w:val="18"/>
        </w:rPr>
        <w:t>.</w:t>
      </w:r>
      <w:r w:rsidRPr="00EE634E">
        <w:rPr>
          <w:rFonts w:eastAsia="Times New Roman" w:cs="Arial"/>
          <w:i/>
          <w:color w:val="404040" w:themeColor="text1" w:themeTint="BF"/>
          <w:sz w:val="18"/>
          <w:szCs w:val="18"/>
        </w:rPr>
        <w:t xml:space="preserve"> Excludes not applicable</w:t>
      </w:r>
      <w:r w:rsidR="00484F91">
        <w:rPr>
          <w:rFonts w:eastAsia="Times New Roman" w:cs="Arial"/>
          <w:i/>
          <w:color w:val="404040" w:themeColor="text1" w:themeTint="BF"/>
          <w:sz w:val="18"/>
          <w:szCs w:val="18"/>
        </w:rPr>
        <w:t>.</w:t>
      </w:r>
    </w:p>
    <w:p w:rsidR="00A24357" w:rsidRPr="002F31C7" w:rsidRDefault="00A24357" w:rsidP="008F7468">
      <w:pPr>
        <w:spacing w:before="0"/>
        <w:rPr>
          <w:i/>
          <w:color w:val="404040" w:themeColor="text1" w:themeTint="BF"/>
          <w:sz w:val="18"/>
          <w:szCs w:val="18"/>
        </w:rPr>
      </w:pPr>
      <w:r>
        <w:rPr>
          <w:i/>
          <w:color w:val="404040" w:themeColor="text1" w:themeTint="BF"/>
          <w:sz w:val="18"/>
          <w:szCs w:val="18"/>
        </w:rPr>
        <w:t xml:space="preserve">NB: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386A21" w:rsidRDefault="00A24357" w:rsidP="008F7468">
      <w:pPr>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B33. And how easy or difficult was it to find the information you needed about how to make a formal complaint to your provider? [S/R]</w:t>
      </w:r>
      <w:r w:rsidR="00386A21">
        <w:rPr>
          <w:rFonts w:eastAsia="Times New Roman" w:cs="Arial"/>
          <w:i/>
          <w:color w:val="404040" w:themeColor="text1" w:themeTint="BF"/>
          <w:sz w:val="18"/>
          <w:szCs w:val="18"/>
        </w:rPr>
        <w:t xml:space="preserve"> </w:t>
      </w:r>
    </w:p>
    <w:p w:rsidR="00386A21" w:rsidRDefault="00386A21">
      <w:pPr>
        <w:spacing w:before="0" w:after="200"/>
        <w:rPr>
          <w:rFonts w:eastAsia="Times New Roman" w:cs="Arial"/>
          <w:i/>
          <w:color w:val="404040" w:themeColor="text1" w:themeTint="BF"/>
          <w:sz w:val="18"/>
          <w:szCs w:val="18"/>
        </w:rPr>
      </w:pPr>
      <w:r>
        <w:rPr>
          <w:rFonts w:eastAsia="Times New Roman" w:cs="Arial"/>
          <w:i/>
          <w:color w:val="404040" w:themeColor="text1" w:themeTint="BF"/>
          <w:sz w:val="18"/>
          <w:szCs w:val="18"/>
        </w:rPr>
        <w:br w:type="page"/>
      </w:r>
    </w:p>
    <w:p w:rsidR="00A24357" w:rsidRDefault="006E3EFF" w:rsidP="00A24357">
      <w:pPr>
        <w:keepNext/>
        <w:keepLines/>
        <w:spacing w:before="0"/>
        <w:rPr>
          <w:rFonts w:eastAsia="Times New Roman" w:cs="Arial"/>
          <w:b/>
          <w:i/>
          <w:color w:val="404040" w:themeColor="text1" w:themeTint="BF"/>
          <w:sz w:val="20"/>
          <w:szCs w:val="20"/>
        </w:rPr>
      </w:pPr>
      <w:bookmarkStart w:id="318" w:name="_Ref511298638"/>
      <w:bookmarkStart w:id="319" w:name="_Ref511660794"/>
      <w:bookmarkStart w:id="320" w:name="_Toc513006053"/>
      <w:bookmarkStart w:id="321" w:name="_Toc513110383"/>
      <w:r>
        <w:rPr>
          <w:rFonts w:eastAsia="Times New Roman" w:cs="Arial"/>
          <w:b/>
          <w:i/>
          <w:color w:val="404040" w:themeColor="text1" w:themeTint="BF"/>
          <w:sz w:val="20"/>
          <w:szCs w:val="20"/>
        </w:rPr>
        <w:t>Figure</w:t>
      </w:r>
      <w:r w:rsidR="00A24357" w:rsidRPr="00250D6D">
        <w:rPr>
          <w:rFonts w:eastAsia="Times New Roman" w:cs="Arial"/>
          <w:b/>
          <w:i/>
          <w:color w:val="404040" w:themeColor="text1" w:themeTint="BF"/>
          <w:sz w:val="20"/>
          <w:szCs w:val="20"/>
        </w:rPr>
        <w:t xml:space="preserve"> </w:t>
      </w:r>
      <w:bookmarkEnd w:id="318"/>
      <w:r w:rsidR="00073190">
        <w:rPr>
          <w:rFonts w:eastAsia="Times New Roman" w:cs="Arial"/>
          <w:b/>
          <w:i/>
          <w:color w:val="404040" w:themeColor="text1" w:themeTint="BF"/>
          <w:sz w:val="20"/>
          <w:szCs w:val="20"/>
        </w:rPr>
        <w:fldChar w:fldCharType="begin"/>
      </w:r>
      <w:r w:rsidR="00073190">
        <w:rPr>
          <w:rFonts w:eastAsia="Times New Roman" w:cs="Arial"/>
          <w:b/>
          <w:i/>
          <w:color w:val="404040" w:themeColor="text1" w:themeTint="BF"/>
          <w:sz w:val="20"/>
          <w:szCs w:val="20"/>
        </w:rPr>
        <w:instrText xml:space="preserve"> SEQ Figure \* ARABIC </w:instrText>
      </w:r>
      <w:r w:rsidR="00073190">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74</w:t>
      </w:r>
      <w:r w:rsidR="00073190">
        <w:rPr>
          <w:rFonts w:eastAsia="Times New Roman" w:cs="Arial"/>
          <w:b/>
          <w:i/>
          <w:color w:val="404040" w:themeColor="text1" w:themeTint="BF"/>
          <w:sz w:val="20"/>
          <w:szCs w:val="20"/>
        </w:rPr>
        <w:fldChar w:fldCharType="end"/>
      </w:r>
      <w:bookmarkEnd w:id="319"/>
      <w:r w:rsidR="00A24357" w:rsidRPr="00250D6D">
        <w:rPr>
          <w:rFonts w:eastAsia="Times New Roman" w:cs="Arial"/>
          <w:b/>
          <w:i/>
          <w:color w:val="404040" w:themeColor="text1" w:themeTint="BF"/>
          <w:sz w:val="20"/>
          <w:szCs w:val="20"/>
        </w:rPr>
        <w:t>. Accessibility of information regarding lodging formal complaint with TIO</w:t>
      </w:r>
      <w:bookmarkEnd w:id="320"/>
      <w:bookmarkEnd w:id="321"/>
    </w:p>
    <w:p w:rsidR="00A24357" w:rsidRPr="00EE634E" w:rsidRDefault="00A24357" w:rsidP="00A24357">
      <w:pPr>
        <w:keepNext/>
        <w:keepLines/>
        <w:spacing w:before="0"/>
        <w:rPr>
          <w:rFonts w:eastAsia="Times New Roman" w:cs="Arial"/>
          <w:b/>
          <w:i/>
          <w:color w:val="404040" w:themeColor="text1" w:themeTint="BF"/>
          <w:sz w:val="20"/>
          <w:szCs w:val="20"/>
        </w:rPr>
      </w:pPr>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FF4EB2">
        <w:trPr>
          <w:trHeight w:val="144"/>
          <w:tblHeader/>
        </w:trPr>
        <w:tc>
          <w:tcPr>
            <w:tcW w:w="1770" w:type="dxa"/>
            <w:tcBorders>
              <w:top w:val="nil"/>
              <w:left w:val="nil"/>
            </w:tcBorders>
          </w:tcPr>
          <w:p w:rsidR="00A24357" w:rsidRPr="00EE634E" w:rsidRDefault="00A24357" w:rsidP="008028F3">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FF4EB2">
        <w:trPr>
          <w:trHeight w:val="183"/>
          <w:tblHeader/>
        </w:trPr>
        <w:tc>
          <w:tcPr>
            <w:tcW w:w="1770" w:type="dxa"/>
          </w:tcPr>
          <w:p w:rsidR="00A24357" w:rsidRPr="00EE634E" w:rsidRDefault="00A24357" w:rsidP="008028F3">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8028F3">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299</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48</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54</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8D7BC3">
              <w:rPr>
                <w:rFonts w:cs="Arial"/>
                <w:i/>
                <w:iCs/>
                <w:color w:val="1A91BD" w:themeColor="accent2" w:themeShade="BF"/>
                <w:sz w:val="16"/>
                <w:szCs w:val="20"/>
              </w:rPr>
              <w:t>25</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44</w:t>
            </w:r>
          </w:p>
        </w:tc>
        <w:tc>
          <w:tcPr>
            <w:tcW w:w="699" w:type="dxa"/>
            <w:vAlign w:val="center"/>
          </w:tcPr>
          <w:p w:rsidR="00A24357" w:rsidRPr="008D7BC3" w:rsidRDefault="00A24357" w:rsidP="008028F3">
            <w:pPr>
              <w:keepNext/>
              <w:keepLines/>
              <w:spacing w:before="0"/>
              <w:jc w:val="center"/>
              <w:rPr>
                <w:rFonts w:cs="Arial"/>
                <w:i/>
                <w:iCs/>
                <w:color w:val="1A91BD" w:themeColor="accent2" w:themeShade="BF"/>
                <w:sz w:val="16"/>
                <w:szCs w:val="20"/>
              </w:rPr>
            </w:pPr>
            <w:r w:rsidRPr="008D7BC3">
              <w:rPr>
                <w:rFonts w:cs="Arial"/>
                <w:i/>
                <w:iCs/>
                <w:color w:val="1A91BD" w:themeColor="accent2" w:themeShade="BF"/>
                <w:sz w:val="16"/>
                <w:szCs w:val="20"/>
              </w:rPr>
              <w:t>26</w:t>
            </w:r>
          </w:p>
        </w:tc>
        <w:tc>
          <w:tcPr>
            <w:tcW w:w="699" w:type="dxa"/>
            <w:vAlign w:val="center"/>
          </w:tcPr>
          <w:p w:rsidR="00A24357" w:rsidRPr="008D7BC3" w:rsidRDefault="00A24357" w:rsidP="008028F3">
            <w:pPr>
              <w:keepNext/>
              <w:keepLines/>
              <w:spacing w:before="0"/>
              <w:jc w:val="center"/>
              <w:rPr>
                <w:rFonts w:cs="Arial"/>
                <w:i/>
                <w:iCs/>
                <w:color w:val="1A91BD" w:themeColor="accent2" w:themeShade="BF"/>
                <w:sz w:val="16"/>
                <w:szCs w:val="20"/>
              </w:rPr>
            </w:pPr>
            <w:r w:rsidRPr="008D7BC3">
              <w:rPr>
                <w:rFonts w:cs="Arial"/>
                <w:i/>
                <w:iCs/>
                <w:color w:val="1A91BD" w:themeColor="accent2" w:themeShade="BF"/>
                <w:sz w:val="16"/>
                <w:szCs w:val="20"/>
              </w:rPr>
              <w:t>17</w:t>
            </w:r>
          </w:p>
        </w:tc>
        <w:tc>
          <w:tcPr>
            <w:tcW w:w="699" w:type="dxa"/>
            <w:vAlign w:val="center"/>
          </w:tcPr>
          <w:p w:rsidR="00A24357" w:rsidRPr="00EE634E" w:rsidRDefault="00A24357" w:rsidP="008028F3">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33</w:t>
            </w:r>
          </w:p>
        </w:tc>
        <w:tc>
          <w:tcPr>
            <w:tcW w:w="699" w:type="dxa"/>
            <w:vAlign w:val="center"/>
          </w:tcPr>
          <w:p w:rsidR="00A24357" w:rsidRPr="008D7BC3" w:rsidRDefault="00A24357" w:rsidP="008028F3">
            <w:pPr>
              <w:keepNext/>
              <w:keepLines/>
              <w:spacing w:before="0"/>
              <w:jc w:val="center"/>
              <w:rPr>
                <w:rFonts w:cs="Arial"/>
                <w:i/>
                <w:iCs/>
                <w:color w:val="1A91BD" w:themeColor="accent2" w:themeShade="BF"/>
                <w:sz w:val="16"/>
                <w:szCs w:val="20"/>
              </w:rPr>
            </w:pPr>
            <w:r w:rsidRPr="008D7BC3">
              <w:rPr>
                <w:rFonts w:cs="Arial"/>
                <w:i/>
                <w:iCs/>
                <w:color w:val="1A91BD" w:themeColor="accent2" w:themeShade="BF"/>
                <w:sz w:val="16"/>
                <w:szCs w:val="20"/>
              </w:rPr>
              <w:t>27</w:t>
            </w:r>
          </w:p>
        </w:tc>
        <w:tc>
          <w:tcPr>
            <w:tcW w:w="699" w:type="dxa"/>
            <w:vAlign w:val="center"/>
          </w:tcPr>
          <w:p w:rsidR="00A24357" w:rsidRPr="008D7BC3" w:rsidRDefault="00A24357" w:rsidP="008028F3">
            <w:pPr>
              <w:keepNext/>
              <w:keepLines/>
              <w:spacing w:before="0"/>
              <w:jc w:val="center"/>
              <w:rPr>
                <w:rFonts w:cs="Arial"/>
                <w:i/>
                <w:iCs/>
                <w:color w:val="1A91BD" w:themeColor="accent2" w:themeShade="BF"/>
                <w:sz w:val="16"/>
                <w:szCs w:val="20"/>
              </w:rPr>
            </w:pPr>
            <w:r w:rsidRPr="008D7BC3">
              <w:rPr>
                <w:rFonts w:cs="Arial"/>
                <w:i/>
                <w:iCs/>
                <w:color w:val="1A91BD" w:themeColor="accent2" w:themeShade="BF"/>
                <w:sz w:val="16"/>
                <w:szCs w:val="20"/>
              </w:rPr>
              <w:t>14</w:t>
            </w:r>
          </w:p>
        </w:tc>
        <w:tc>
          <w:tcPr>
            <w:tcW w:w="699" w:type="dxa"/>
            <w:vAlign w:val="center"/>
          </w:tcPr>
          <w:p w:rsidR="00A24357" w:rsidRPr="008D7BC3" w:rsidRDefault="00A24357" w:rsidP="008028F3">
            <w:pPr>
              <w:keepNext/>
              <w:keepLines/>
              <w:spacing w:before="0"/>
              <w:jc w:val="center"/>
              <w:rPr>
                <w:rFonts w:cs="Arial"/>
                <w:i/>
                <w:iCs/>
                <w:color w:val="1A91BD" w:themeColor="accent2" w:themeShade="BF"/>
                <w:sz w:val="16"/>
                <w:szCs w:val="20"/>
              </w:rPr>
            </w:pPr>
            <w:r w:rsidRPr="008D7BC3">
              <w:rPr>
                <w:rFonts w:cs="Arial"/>
                <w:i/>
                <w:iCs/>
                <w:color w:val="1A91BD" w:themeColor="accent2" w:themeShade="BF"/>
                <w:sz w:val="16"/>
                <w:szCs w:val="20"/>
              </w:rPr>
              <w:t>11</w:t>
            </w:r>
          </w:p>
        </w:tc>
      </w:tr>
      <w:tr w:rsidR="00A24357" w:rsidRPr="00EE634E" w:rsidTr="00FF4EB2">
        <w:trPr>
          <w:trHeight w:val="334"/>
          <w:tblHeader/>
        </w:trPr>
        <w:tc>
          <w:tcPr>
            <w:tcW w:w="1770" w:type="dxa"/>
            <w:vAlign w:val="center"/>
          </w:tcPr>
          <w:p w:rsidR="00A24357" w:rsidRPr="006673B9" w:rsidRDefault="00A24357" w:rsidP="008028F3">
            <w:pPr>
              <w:keepNext/>
              <w:keepLines/>
              <w:spacing w:before="0"/>
              <w:rPr>
                <w:rFonts w:cs="Arial"/>
                <w:color w:val="404040" w:themeColor="text1" w:themeTint="BF"/>
                <w:sz w:val="18"/>
                <w:szCs w:val="18"/>
              </w:rPr>
            </w:pPr>
            <w:r w:rsidRPr="006673B9">
              <w:rPr>
                <w:rFonts w:cs="Arial"/>
                <w:color w:val="404040" w:themeColor="text1" w:themeTint="BF"/>
                <w:sz w:val="18"/>
                <w:szCs w:val="18"/>
              </w:rPr>
              <w:t>Very difficult</w:t>
            </w:r>
          </w:p>
        </w:tc>
        <w:tc>
          <w:tcPr>
            <w:tcW w:w="698" w:type="dxa"/>
            <w:shd w:val="clear" w:color="auto" w:fill="F2F2F2" w:themeFill="background1" w:themeFillShade="F2"/>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25%</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24%</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28%</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24%</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21%</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22%</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16%</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20%</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16%</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31%</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r>
      <w:tr w:rsidR="00A24357" w:rsidRPr="00EE634E" w:rsidTr="00FF4EB2">
        <w:trPr>
          <w:trHeight w:val="334"/>
          <w:tblHeader/>
        </w:trPr>
        <w:tc>
          <w:tcPr>
            <w:tcW w:w="1770" w:type="dxa"/>
            <w:vAlign w:val="center"/>
          </w:tcPr>
          <w:p w:rsidR="00A24357" w:rsidRPr="006673B9" w:rsidRDefault="00A24357" w:rsidP="008028F3">
            <w:pPr>
              <w:keepNext/>
              <w:keepLines/>
              <w:spacing w:before="0"/>
              <w:rPr>
                <w:rFonts w:cs="Arial"/>
                <w:color w:val="404040" w:themeColor="text1" w:themeTint="BF"/>
                <w:sz w:val="18"/>
                <w:szCs w:val="18"/>
              </w:rPr>
            </w:pPr>
            <w:r w:rsidRPr="006673B9">
              <w:rPr>
                <w:rFonts w:cs="Arial"/>
                <w:color w:val="404040" w:themeColor="text1" w:themeTint="BF"/>
                <w:sz w:val="18"/>
                <w:szCs w:val="18"/>
              </w:rPr>
              <w:t>Somewhat difficult</w:t>
            </w:r>
          </w:p>
        </w:tc>
        <w:tc>
          <w:tcPr>
            <w:tcW w:w="698" w:type="dxa"/>
            <w:shd w:val="clear" w:color="auto" w:fill="F2F2F2" w:themeFill="background1" w:themeFillShade="F2"/>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23%</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19%</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27%</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27%</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18%</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18%</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43%</w:t>
            </w:r>
          </w:p>
        </w:tc>
        <w:tc>
          <w:tcPr>
            <w:tcW w:w="699" w:type="dxa"/>
            <w:shd w:val="clear" w:color="auto" w:fill="F7B3C5" w:themeFill="accent5" w:themeFillTint="66"/>
            <w:vAlign w:val="center"/>
          </w:tcPr>
          <w:p w:rsidR="00A24357" w:rsidRPr="006673B9" w:rsidRDefault="00A24357" w:rsidP="008028F3">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53% ↑</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33%</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22%</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46%</w:t>
            </w:r>
          </w:p>
        </w:tc>
      </w:tr>
      <w:tr w:rsidR="00A24357" w:rsidRPr="00EE634E" w:rsidTr="00FF4EB2">
        <w:trPr>
          <w:trHeight w:val="334"/>
          <w:tblHeader/>
        </w:trPr>
        <w:tc>
          <w:tcPr>
            <w:tcW w:w="1770" w:type="dxa"/>
            <w:vAlign w:val="center"/>
          </w:tcPr>
          <w:p w:rsidR="00A24357" w:rsidRPr="006673B9" w:rsidRDefault="00A24357" w:rsidP="008028F3">
            <w:pPr>
              <w:keepNext/>
              <w:keepLines/>
              <w:spacing w:before="0"/>
              <w:rPr>
                <w:rFonts w:cs="Arial"/>
                <w:b/>
                <w:color w:val="404040" w:themeColor="text1" w:themeTint="BF"/>
                <w:sz w:val="18"/>
                <w:szCs w:val="18"/>
              </w:rPr>
            </w:pPr>
            <w:r w:rsidRPr="006673B9">
              <w:rPr>
                <w:rFonts w:cs="Arial"/>
                <w:b/>
                <w:color w:val="404040" w:themeColor="text1" w:themeTint="BF"/>
                <w:sz w:val="18"/>
                <w:szCs w:val="18"/>
              </w:rPr>
              <w:t>NETT - difficult</w:t>
            </w:r>
          </w:p>
        </w:tc>
        <w:tc>
          <w:tcPr>
            <w:tcW w:w="698" w:type="dxa"/>
            <w:shd w:val="clear" w:color="auto" w:fill="F2F2F2" w:themeFill="background1" w:themeFillShade="F2"/>
            <w:vAlign w:val="center"/>
          </w:tcPr>
          <w:p w:rsidR="00A24357" w:rsidRPr="006673B9" w:rsidRDefault="00A24357" w:rsidP="00D977E4">
            <w:pPr>
              <w:keepNext/>
              <w:keepLines/>
              <w:spacing w:before="0"/>
              <w:ind w:right="-144"/>
              <w:jc w:val="center"/>
              <w:rPr>
                <w:rFonts w:cs="Arial"/>
                <w:b/>
                <w:color w:val="404040" w:themeColor="text1" w:themeTint="BF"/>
                <w:sz w:val="18"/>
                <w:szCs w:val="18"/>
              </w:rPr>
            </w:pPr>
            <w:r w:rsidRPr="006673B9">
              <w:rPr>
                <w:rFonts w:cs="Arial"/>
                <w:b/>
                <w:color w:val="404040" w:themeColor="text1" w:themeTint="BF"/>
                <w:sz w:val="18"/>
                <w:szCs w:val="18"/>
              </w:rPr>
              <w:t>48%</w:t>
            </w:r>
          </w:p>
        </w:tc>
        <w:tc>
          <w:tcPr>
            <w:tcW w:w="699" w:type="dxa"/>
            <w:vAlign w:val="center"/>
          </w:tcPr>
          <w:p w:rsidR="00A24357" w:rsidRPr="006673B9" w:rsidRDefault="00A24357" w:rsidP="00D977E4">
            <w:pPr>
              <w:keepNext/>
              <w:keepLines/>
              <w:spacing w:before="0"/>
              <w:ind w:right="-144"/>
              <w:jc w:val="center"/>
              <w:rPr>
                <w:rFonts w:cs="Arial"/>
                <w:b/>
                <w:color w:val="404040" w:themeColor="text1" w:themeTint="BF"/>
                <w:sz w:val="18"/>
                <w:szCs w:val="18"/>
              </w:rPr>
            </w:pPr>
            <w:r w:rsidRPr="006673B9">
              <w:rPr>
                <w:rFonts w:cs="Arial"/>
                <w:b/>
                <w:color w:val="404040" w:themeColor="text1" w:themeTint="BF"/>
                <w:sz w:val="18"/>
                <w:szCs w:val="18"/>
              </w:rPr>
              <w:t>43%</w:t>
            </w:r>
          </w:p>
        </w:tc>
        <w:tc>
          <w:tcPr>
            <w:tcW w:w="699" w:type="dxa"/>
            <w:vAlign w:val="center"/>
          </w:tcPr>
          <w:p w:rsidR="00A24357" w:rsidRPr="006673B9" w:rsidRDefault="00A24357" w:rsidP="00D977E4">
            <w:pPr>
              <w:keepNext/>
              <w:keepLines/>
              <w:spacing w:before="0"/>
              <w:ind w:right="-144"/>
              <w:jc w:val="center"/>
              <w:rPr>
                <w:rFonts w:cs="Arial"/>
                <w:b/>
                <w:color w:val="404040" w:themeColor="text1" w:themeTint="BF"/>
                <w:sz w:val="18"/>
                <w:szCs w:val="18"/>
              </w:rPr>
            </w:pPr>
            <w:r w:rsidRPr="006673B9">
              <w:rPr>
                <w:rFonts w:cs="Arial"/>
                <w:b/>
                <w:color w:val="404040" w:themeColor="text1" w:themeTint="BF"/>
                <w:sz w:val="18"/>
                <w:szCs w:val="18"/>
              </w:rPr>
              <w:t>54%</w:t>
            </w:r>
          </w:p>
        </w:tc>
        <w:tc>
          <w:tcPr>
            <w:tcW w:w="699" w:type="dxa"/>
            <w:vAlign w:val="center"/>
          </w:tcPr>
          <w:p w:rsidR="00A24357" w:rsidRPr="00DD2462" w:rsidRDefault="00A24357" w:rsidP="00D977E4">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51%</w:t>
            </w:r>
          </w:p>
        </w:tc>
        <w:tc>
          <w:tcPr>
            <w:tcW w:w="699" w:type="dxa"/>
            <w:vAlign w:val="center"/>
          </w:tcPr>
          <w:p w:rsidR="00A24357" w:rsidRPr="006673B9" w:rsidRDefault="00A24357" w:rsidP="00D977E4">
            <w:pPr>
              <w:keepNext/>
              <w:keepLines/>
              <w:spacing w:before="0"/>
              <w:ind w:right="-144"/>
              <w:jc w:val="center"/>
              <w:rPr>
                <w:rFonts w:cs="Arial"/>
                <w:b/>
                <w:color w:val="404040" w:themeColor="text1" w:themeTint="BF"/>
                <w:sz w:val="18"/>
                <w:szCs w:val="18"/>
              </w:rPr>
            </w:pPr>
            <w:r w:rsidRPr="006673B9">
              <w:rPr>
                <w:rFonts w:cs="Arial"/>
                <w:b/>
                <w:color w:val="404040" w:themeColor="text1" w:themeTint="BF"/>
                <w:sz w:val="18"/>
                <w:szCs w:val="18"/>
              </w:rPr>
              <w:t>39%</w:t>
            </w:r>
          </w:p>
        </w:tc>
        <w:tc>
          <w:tcPr>
            <w:tcW w:w="699" w:type="dxa"/>
            <w:vAlign w:val="center"/>
          </w:tcPr>
          <w:p w:rsidR="00A24357" w:rsidRPr="00DD2462" w:rsidRDefault="00A24357" w:rsidP="00D977E4">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40%</w:t>
            </w:r>
          </w:p>
        </w:tc>
        <w:tc>
          <w:tcPr>
            <w:tcW w:w="699" w:type="dxa"/>
            <w:vAlign w:val="center"/>
          </w:tcPr>
          <w:p w:rsidR="00A24357" w:rsidRPr="00DD2462" w:rsidRDefault="00A24357" w:rsidP="00D977E4">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59%</w:t>
            </w:r>
          </w:p>
        </w:tc>
        <w:tc>
          <w:tcPr>
            <w:tcW w:w="699" w:type="dxa"/>
            <w:vAlign w:val="center"/>
          </w:tcPr>
          <w:p w:rsidR="00A24357" w:rsidRPr="006673B9" w:rsidRDefault="00A24357" w:rsidP="00D977E4">
            <w:pPr>
              <w:keepNext/>
              <w:keepLines/>
              <w:spacing w:before="0"/>
              <w:ind w:right="-144"/>
              <w:jc w:val="center"/>
              <w:rPr>
                <w:rFonts w:cs="Arial"/>
                <w:b/>
                <w:color w:val="404040" w:themeColor="text1" w:themeTint="BF"/>
                <w:sz w:val="18"/>
                <w:szCs w:val="18"/>
              </w:rPr>
            </w:pPr>
            <w:r w:rsidRPr="006673B9">
              <w:rPr>
                <w:rFonts w:cs="Arial"/>
                <w:b/>
                <w:color w:val="404040" w:themeColor="text1" w:themeTint="BF"/>
                <w:sz w:val="18"/>
                <w:szCs w:val="18"/>
              </w:rPr>
              <w:t>73%</w:t>
            </w:r>
          </w:p>
        </w:tc>
        <w:tc>
          <w:tcPr>
            <w:tcW w:w="699" w:type="dxa"/>
            <w:vAlign w:val="center"/>
          </w:tcPr>
          <w:p w:rsidR="00A24357" w:rsidRPr="00DD2462" w:rsidRDefault="00A24357" w:rsidP="00D977E4">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49%</w:t>
            </w:r>
          </w:p>
        </w:tc>
        <w:tc>
          <w:tcPr>
            <w:tcW w:w="699" w:type="dxa"/>
            <w:vAlign w:val="center"/>
          </w:tcPr>
          <w:p w:rsidR="00A24357" w:rsidRPr="00DD2462" w:rsidRDefault="00A24357" w:rsidP="00D977E4">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53%</w:t>
            </w:r>
          </w:p>
        </w:tc>
        <w:tc>
          <w:tcPr>
            <w:tcW w:w="699" w:type="dxa"/>
            <w:vAlign w:val="center"/>
          </w:tcPr>
          <w:p w:rsidR="00A24357" w:rsidRPr="00DD2462" w:rsidRDefault="00A24357" w:rsidP="00D977E4">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46%</w:t>
            </w:r>
          </w:p>
        </w:tc>
      </w:tr>
      <w:tr w:rsidR="00A24357" w:rsidRPr="00EE634E" w:rsidTr="00FF4EB2">
        <w:trPr>
          <w:trHeight w:val="334"/>
          <w:tblHeader/>
        </w:trPr>
        <w:tc>
          <w:tcPr>
            <w:tcW w:w="1770" w:type="dxa"/>
            <w:vAlign w:val="center"/>
          </w:tcPr>
          <w:p w:rsidR="00A24357" w:rsidRPr="006673B9" w:rsidRDefault="00A24357" w:rsidP="008028F3">
            <w:pPr>
              <w:keepNext/>
              <w:keepLines/>
              <w:spacing w:before="0"/>
              <w:rPr>
                <w:rFonts w:cs="Arial"/>
                <w:color w:val="404040" w:themeColor="text1" w:themeTint="BF"/>
                <w:sz w:val="18"/>
                <w:szCs w:val="18"/>
              </w:rPr>
            </w:pPr>
            <w:r w:rsidRPr="006673B9">
              <w:rPr>
                <w:rFonts w:cs="Arial"/>
                <w:color w:val="404040" w:themeColor="text1" w:themeTint="BF"/>
                <w:sz w:val="18"/>
                <w:szCs w:val="18"/>
              </w:rPr>
              <w:t>Neither difficult or easy</w:t>
            </w:r>
          </w:p>
        </w:tc>
        <w:tc>
          <w:tcPr>
            <w:tcW w:w="698" w:type="dxa"/>
            <w:shd w:val="clear" w:color="auto" w:fill="F2F2F2" w:themeFill="background1" w:themeFillShade="F2"/>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31%</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38%</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18%</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38%</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41%</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28%</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13%</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16%</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31%</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18%</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28%</w:t>
            </w:r>
          </w:p>
        </w:tc>
      </w:tr>
      <w:tr w:rsidR="00A24357" w:rsidRPr="00EE634E" w:rsidTr="00FF4EB2">
        <w:trPr>
          <w:trHeight w:val="334"/>
          <w:tblHeader/>
        </w:trPr>
        <w:tc>
          <w:tcPr>
            <w:tcW w:w="1770" w:type="dxa"/>
            <w:vAlign w:val="center"/>
          </w:tcPr>
          <w:p w:rsidR="00A24357" w:rsidRPr="006673B9" w:rsidRDefault="00A24357" w:rsidP="008028F3">
            <w:pPr>
              <w:keepNext/>
              <w:keepLines/>
              <w:spacing w:before="0"/>
              <w:rPr>
                <w:rFonts w:cs="Arial"/>
                <w:color w:val="404040" w:themeColor="text1" w:themeTint="BF"/>
                <w:sz w:val="18"/>
                <w:szCs w:val="18"/>
              </w:rPr>
            </w:pPr>
            <w:r w:rsidRPr="006673B9">
              <w:rPr>
                <w:rFonts w:cs="Arial"/>
                <w:color w:val="404040" w:themeColor="text1" w:themeTint="BF"/>
                <w:sz w:val="18"/>
                <w:szCs w:val="18"/>
              </w:rPr>
              <w:t>Somewhat easy</w:t>
            </w:r>
          </w:p>
        </w:tc>
        <w:tc>
          <w:tcPr>
            <w:tcW w:w="698" w:type="dxa"/>
            <w:shd w:val="clear" w:color="auto" w:fill="F2F2F2" w:themeFill="background1" w:themeFillShade="F2"/>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11%</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9%</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16%</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7%</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10%</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17%</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15%</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9%</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14%</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8%</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0%</w:t>
            </w:r>
          </w:p>
        </w:tc>
      </w:tr>
      <w:tr w:rsidR="00A24357" w:rsidRPr="00EE634E" w:rsidTr="00FF4EB2">
        <w:trPr>
          <w:trHeight w:val="334"/>
          <w:tblHeader/>
        </w:trPr>
        <w:tc>
          <w:tcPr>
            <w:tcW w:w="1770" w:type="dxa"/>
            <w:vAlign w:val="center"/>
          </w:tcPr>
          <w:p w:rsidR="00A24357" w:rsidRPr="006673B9" w:rsidRDefault="00A24357" w:rsidP="008028F3">
            <w:pPr>
              <w:keepNext/>
              <w:keepLines/>
              <w:spacing w:before="0"/>
              <w:rPr>
                <w:rFonts w:cs="Arial"/>
                <w:color w:val="404040" w:themeColor="text1" w:themeTint="BF"/>
                <w:sz w:val="18"/>
                <w:szCs w:val="18"/>
              </w:rPr>
            </w:pPr>
            <w:r w:rsidRPr="006673B9">
              <w:rPr>
                <w:rFonts w:cs="Arial"/>
                <w:color w:val="404040" w:themeColor="text1" w:themeTint="BF"/>
                <w:sz w:val="18"/>
                <w:szCs w:val="18"/>
              </w:rPr>
              <w:t>Very easy</w:t>
            </w:r>
          </w:p>
        </w:tc>
        <w:tc>
          <w:tcPr>
            <w:tcW w:w="698" w:type="dxa"/>
            <w:shd w:val="clear" w:color="auto" w:fill="F2F2F2" w:themeFill="background1" w:themeFillShade="F2"/>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10%</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10%</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12%</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4%</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10%</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15%</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13%</w:t>
            </w:r>
          </w:p>
        </w:tc>
        <w:tc>
          <w:tcPr>
            <w:tcW w:w="699" w:type="dxa"/>
            <w:vAlign w:val="center"/>
          </w:tcPr>
          <w:p w:rsidR="00A24357" w:rsidRPr="006673B9" w:rsidRDefault="00A24357" w:rsidP="00D977E4">
            <w:pPr>
              <w:keepNext/>
              <w:keepLines/>
              <w:spacing w:before="0"/>
              <w:ind w:right="-144"/>
              <w:jc w:val="center"/>
              <w:rPr>
                <w:rFonts w:cs="Arial"/>
                <w:color w:val="404040" w:themeColor="text1" w:themeTint="BF"/>
                <w:sz w:val="18"/>
                <w:szCs w:val="18"/>
              </w:rPr>
            </w:pPr>
            <w:r w:rsidRPr="006673B9">
              <w:rPr>
                <w:rFonts w:cs="Arial"/>
                <w:color w:val="404040" w:themeColor="text1" w:themeTint="BF"/>
                <w:sz w:val="18"/>
                <w:szCs w:val="18"/>
              </w:rPr>
              <w:t>3%</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7%</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22%</w:t>
            </w:r>
          </w:p>
        </w:tc>
        <w:tc>
          <w:tcPr>
            <w:tcW w:w="699" w:type="dxa"/>
            <w:vAlign w:val="center"/>
          </w:tcPr>
          <w:p w:rsidR="00A24357" w:rsidRPr="00DD2462" w:rsidRDefault="00A24357" w:rsidP="00D977E4">
            <w:pPr>
              <w:keepNext/>
              <w:keepLines/>
              <w:spacing w:before="0"/>
              <w:ind w:right="-144"/>
              <w:jc w:val="center"/>
              <w:rPr>
                <w:rFonts w:cs="Arial"/>
                <w:i/>
                <w:color w:val="404040" w:themeColor="text1" w:themeTint="BF"/>
                <w:sz w:val="18"/>
                <w:szCs w:val="18"/>
              </w:rPr>
            </w:pPr>
            <w:r w:rsidRPr="00DD2462">
              <w:rPr>
                <w:rFonts w:cs="Arial"/>
                <w:i/>
                <w:color w:val="404040" w:themeColor="text1" w:themeTint="BF"/>
                <w:sz w:val="18"/>
                <w:szCs w:val="18"/>
              </w:rPr>
              <w:t>26%</w:t>
            </w:r>
          </w:p>
        </w:tc>
      </w:tr>
      <w:tr w:rsidR="00A24357" w:rsidRPr="00EE634E" w:rsidTr="00FF4EB2">
        <w:trPr>
          <w:trHeight w:val="334"/>
          <w:tblHeader/>
        </w:trPr>
        <w:tc>
          <w:tcPr>
            <w:tcW w:w="1770" w:type="dxa"/>
            <w:vAlign w:val="center"/>
          </w:tcPr>
          <w:p w:rsidR="00A24357" w:rsidRPr="006673B9" w:rsidRDefault="00A24357" w:rsidP="008028F3">
            <w:pPr>
              <w:keepNext/>
              <w:keepLines/>
              <w:spacing w:before="0"/>
              <w:rPr>
                <w:rFonts w:cs="Arial"/>
                <w:b/>
                <w:color w:val="404040" w:themeColor="text1" w:themeTint="BF"/>
                <w:sz w:val="18"/>
                <w:szCs w:val="18"/>
              </w:rPr>
            </w:pPr>
            <w:r w:rsidRPr="006673B9">
              <w:rPr>
                <w:rFonts w:cs="Arial"/>
                <w:b/>
                <w:color w:val="404040" w:themeColor="text1" w:themeTint="BF"/>
                <w:sz w:val="18"/>
                <w:szCs w:val="18"/>
              </w:rPr>
              <w:t>NETT - easy</w:t>
            </w:r>
          </w:p>
        </w:tc>
        <w:tc>
          <w:tcPr>
            <w:tcW w:w="698" w:type="dxa"/>
            <w:shd w:val="clear" w:color="auto" w:fill="F2F2F2" w:themeFill="background1" w:themeFillShade="F2"/>
            <w:vAlign w:val="center"/>
          </w:tcPr>
          <w:p w:rsidR="00A24357" w:rsidRPr="006673B9" w:rsidRDefault="00A24357" w:rsidP="00D977E4">
            <w:pPr>
              <w:keepNext/>
              <w:keepLines/>
              <w:spacing w:before="0"/>
              <w:ind w:right="-144"/>
              <w:jc w:val="center"/>
              <w:rPr>
                <w:rFonts w:cs="Arial"/>
                <w:b/>
                <w:color w:val="404040" w:themeColor="text1" w:themeTint="BF"/>
                <w:sz w:val="18"/>
                <w:szCs w:val="18"/>
              </w:rPr>
            </w:pPr>
            <w:r w:rsidRPr="006673B9">
              <w:rPr>
                <w:rFonts w:cs="Arial"/>
                <w:b/>
                <w:color w:val="404040" w:themeColor="text1" w:themeTint="BF"/>
                <w:sz w:val="18"/>
                <w:szCs w:val="18"/>
              </w:rPr>
              <w:t>21%</w:t>
            </w:r>
          </w:p>
        </w:tc>
        <w:tc>
          <w:tcPr>
            <w:tcW w:w="699" w:type="dxa"/>
            <w:vAlign w:val="center"/>
          </w:tcPr>
          <w:p w:rsidR="00A24357" w:rsidRPr="006673B9" w:rsidRDefault="00A24357" w:rsidP="00D977E4">
            <w:pPr>
              <w:keepNext/>
              <w:keepLines/>
              <w:spacing w:before="0"/>
              <w:ind w:right="-144"/>
              <w:jc w:val="center"/>
              <w:rPr>
                <w:rFonts w:cs="Arial"/>
                <w:b/>
                <w:color w:val="404040" w:themeColor="text1" w:themeTint="BF"/>
                <w:sz w:val="18"/>
                <w:szCs w:val="18"/>
              </w:rPr>
            </w:pPr>
            <w:r w:rsidRPr="006673B9">
              <w:rPr>
                <w:rFonts w:cs="Arial"/>
                <w:b/>
                <w:color w:val="404040" w:themeColor="text1" w:themeTint="BF"/>
                <w:sz w:val="18"/>
                <w:szCs w:val="18"/>
              </w:rPr>
              <w:t>18%</w:t>
            </w:r>
          </w:p>
        </w:tc>
        <w:tc>
          <w:tcPr>
            <w:tcW w:w="699" w:type="dxa"/>
            <w:vAlign w:val="center"/>
          </w:tcPr>
          <w:p w:rsidR="00A24357" w:rsidRPr="006673B9" w:rsidRDefault="00A24357" w:rsidP="00D977E4">
            <w:pPr>
              <w:keepNext/>
              <w:keepLines/>
              <w:spacing w:before="0"/>
              <w:ind w:right="-144"/>
              <w:jc w:val="center"/>
              <w:rPr>
                <w:rFonts w:cs="Arial"/>
                <w:b/>
                <w:color w:val="404040" w:themeColor="text1" w:themeTint="BF"/>
                <w:sz w:val="18"/>
                <w:szCs w:val="18"/>
              </w:rPr>
            </w:pPr>
            <w:r w:rsidRPr="006673B9">
              <w:rPr>
                <w:rFonts w:cs="Arial"/>
                <w:b/>
                <w:color w:val="404040" w:themeColor="text1" w:themeTint="BF"/>
                <w:sz w:val="18"/>
                <w:szCs w:val="18"/>
              </w:rPr>
              <w:t>27%</w:t>
            </w:r>
          </w:p>
        </w:tc>
        <w:tc>
          <w:tcPr>
            <w:tcW w:w="699" w:type="dxa"/>
            <w:vAlign w:val="center"/>
          </w:tcPr>
          <w:p w:rsidR="00A24357" w:rsidRPr="00DD2462" w:rsidRDefault="00A24357" w:rsidP="00D977E4">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11%</w:t>
            </w:r>
          </w:p>
        </w:tc>
        <w:tc>
          <w:tcPr>
            <w:tcW w:w="699" w:type="dxa"/>
            <w:vAlign w:val="center"/>
          </w:tcPr>
          <w:p w:rsidR="00A24357" w:rsidRPr="006673B9" w:rsidRDefault="00A24357" w:rsidP="00D977E4">
            <w:pPr>
              <w:keepNext/>
              <w:keepLines/>
              <w:spacing w:before="0"/>
              <w:ind w:right="-144"/>
              <w:jc w:val="center"/>
              <w:rPr>
                <w:rFonts w:cs="Arial"/>
                <w:b/>
                <w:color w:val="404040" w:themeColor="text1" w:themeTint="BF"/>
                <w:sz w:val="18"/>
                <w:szCs w:val="18"/>
              </w:rPr>
            </w:pPr>
            <w:r w:rsidRPr="006673B9">
              <w:rPr>
                <w:rFonts w:cs="Arial"/>
                <w:b/>
                <w:color w:val="404040" w:themeColor="text1" w:themeTint="BF"/>
                <w:sz w:val="18"/>
                <w:szCs w:val="18"/>
              </w:rPr>
              <w:t>20%</w:t>
            </w:r>
          </w:p>
        </w:tc>
        <w:tc>
          <w:tcPr>
            <w:tcW w:w="699" w:type="dxa"/>
            <w:vAlign w:val="center"/>
          </w:tcPr>
          <w:p w:rsidR="00A24357" w:rsidRPr="00DD2462" w:rsidRDefault="00A24357" w:rsidP="00D977E4">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32%</w:t>
            </w:r>
          </w:p>
        </w:tc>
        <w:tc>
          <w:tcPr>
            <w:tcW w:w="699" w:type="dxa"/>
            <w:vAlign w:val="center"/>
          </w:tcPr>
          <w:p w:rsidR="00A24357" w:rsidRPr="00DD2462" w:rsidRDefault="00A24357" w:rsidP="00D977E4">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28%</w:t>
            </w:r>
          </w:p>
        </w:tc>
        <w:tc>
          <w:tcPr>
            <w:tcW w:w="699" w:type="dxa"/>
            <w:vAlign w:val="center"/>
          </w:tcPr>
          <w:p w:rsidR="00A24357" w:rsidRPr="006673B9" w:rsidRDefault="00A24357" w:rsidP="00D977E4">
            <w:pPr>
              <w:keepNext/>
              <w:keepLines/>
              <w:spacing w:before="0"/>
              <w:ind w:right="-144"/>
              <w:jc w:val="center"/>
              <w:rPr>
                <w:rFonts w:cs="Arial"/>
                <w:b/>
                <w:color w:val="404040" w:themeColor="text1" w:themeTint="BF"/>
                <w:sz w:val="18"/>
                <w:szCs w:val="18"/>
              </w:rPr>
            </w:pPr>
            <w:r w:rsidRPr="006673B9">
              <w:rPr>
                <w:rFonts w:cs="Arial"/>
                <w:b/>
                <w:color w:val="404040" w:themeColor="text1" w:themeTint="BF"/>
                <w:sz w:val="18"/>
                <w:szCs w:val="18"/>
              </w:rPr>
              <w:t>12%</w:t>
            </w:r>
          </w:p>
        </w:tc>
        <w:tc>
          <w:tcPr>
            <w:tcW w:w="699" w:type="dxa"/>
            <w:vAlign w:val="center"/>
          </w:tcPr>
          <w:p w:rsidR="00A24357" w:rsidRPr="00DD2462" w:rsidRDefault="00A24357" w:rsidP="00D977E4">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21%</w:t>
            </w:r>
          </w:p>
        </w:tc>
        <w:tc>
          <w:tcPr>
            <w:tcW w:w="699" w:type="dxa"/>
            <w:vAlign w:val="center"/>
          </w:tcPr>
          <w:p w:rsidR="00A24357" w:rsidRPr="00DD2462" w:rsidRDefault="00A24357" w:rsidP="00D977E4">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30%</w:t>
            </w:r>
          </w:p>
        </w:tc>
        <w:tc>
          <w:tcPr>
            <w:tcW w:w="699" w:type="dxa"/>
            <w:vAlign w:val="center"/>
          </w:tcPr>
          <w:p w:rsidR="00A24357" w:rsidRPr="00DD2462" w:rsidRDefault="00A24357" w:rsidP="00D977E4">
            <w:pPr>
              <w:keepNext/>
              <w:keepLines/>
              <w:spacing w:before="0"/>
              <w:ind w:right="-144"/>
              <w:jc w:val="center"/>
              <w:rPr>
                <w:rFonts w:cs="Arial"/>
                <w:b/>
                <w:i/>
                <w:color w:val="404040" w:themeColor="text1" w:themeTint="BF"/>
                <w:sz w:val="18"/>
                <w:szCs w:val="18"/>
              </w:rPr>
            </w:pPr>
            <w:r w:rsidRPr="00DD2462">
              <w:rPr>
                <w:rFonts w:cs="Arial"/>
                <w:b/>
                <w:i/>
                <w:color w:val="404040" w:themeColor="text1" w:themeTint="BF"/>
                <w:sz w:val="18"/>
                <w:szCs w:val="18"/>
              </w:rPr>
              <w:t>26%</w:t>
            </w:r>
          </w:p>
        </w:tc>
      </w:tr>
    </w:tbl>
    <w:p w:rsidR="00A24357" w:rsidRPr="00EE634E" w:rsidRDefault="00A24357" w:rsidP="00A24357">
      <w:pPr>
        <w:keepNext/>
        <w:keepLines/>
        <w:spacing w:before="0"/>
        <w:rPr>
          <w:i/>
          <w:color w:val="404040" w:themeColor="text1" w:themeTint="BF"/>
          <w:sz w:val="18"/>
        </w:rPr>
      </w:pPr>
      <w:r w:rsidRPr="00EE634E">
        <w:rPr>
          <w:rFonts w:eastAsia="Times New Roman" w:cs="Arial"/>
          <w:i/>
          <w:color w:val="404040" w:themeColor="text1" w:themeTint="BF"/>
          <w:sz w:val="18"/>
          <w:szCs w:val="18"/>
        </w:rPr>
        <w:t>Base:</w:t>
      </w:r>
      <w:r w:rsidRPr="00EE634E">
        <w:rPr>
          <w:i/>
          <w:color w:val="404040" w:themeColor="text1" w:themeTint="BF"/>
          <w:sz w:val="18"/>
        </w:rPr>
        <w:t xml:space="preserve"> </w:t>
      </w:r>
      <w:r w:rsidRPr="00EE634E">
        <w:rPr>
          <w:rFonts w:eastAsia="Times New Roman" w:cs="Arial"/>
          <w:i/>
          <w:color w:val="404040" w:themeColor="text1" w:themeTint="BF"/>
          <w:sz w:val="18"/>
          <w:szCs w:val="18"/>
        </w:rPr>
        <w:t>Lodged formal complaint with TIO or wanted to</w:t>
      </w:r>
      <w:r w:rsidR="00484F91">
        <w:rPr>
          <w:rFonts w:eastAsia="Times New Roman" w:cs="Arial"/>
          <w:i/>
          <w:color w:val="404040" w:themeColor="text1" w:themeTint="BF"/>
          <w:sz w:val="18"/>
          <w:szCs w:val="18"/>
        </w:rPr>
        <w:t>.</w:t>
      </w:r>
      <w:r w:rsidRPr="00EE634E">
        <w:rPr>
          <w:rFonts w:eastAsia="Times New Roman" w:cs="Arial"/>
          <w:i/>
          <w:color w:val="404040" w:themeColor="text1" w:themeTint="BF"/>
          <w:sz w:val="18"/>
          <w:szCs w:val="18"/>
        </w:rPr>
        <w:t xml:space="preserve"> Excludes not applicable</w:t>
      </w:r>
      <w:r w:rsidR="00484F91">
        <w:rPr>
          <w:rFonts w:eastAsia="Times New Roman" w:cs="Arial"/>
          <w:i/>
          <w:color w:val="404040" w:themeColor="text1" w:themeTint="BF"/>
          <w:sz w:val="18"/>
          <w:szCs w:val="18"/>
        </w:rPr>
        <w:t>.</w:t>
      </w:r>
    </w:p>
    <w:p w:rsidR="00A24357" w:rsidRPr="002F31C7" w:rsidRDefault="00A24357" w:rsidP="00A24357">
      <w:pPr>
        <w:keepNext/>
        <w:keepLines/>
        <w:spacing w:before="0"/>
        <w:rPr>
          <w:i/>
          <w:color w:val="404040" w:themeColor="text1" w:themeTint="BF"/>
          <w:sz w:val="18"/>
          <w:szCs w:val="18"/>
        </w:rPr>
      </w:pPr>
      <w:r>
        <w:rPr>
          <w:i/>
          <w:color w:val="404040" w:themeColor="text1" w:themeTint="BF"/>
          <w:sz w:val="18"/>
          <w:szCs w:val="18"/>
        </w:rPr>
        <w:t xml:space="preserve">NB: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A24357" w:rsidRPr="00EE634E" w:rsidRDefault="00A24357" w:rsidP="00A24357">
      <w:pPr>
        <w:keepNext/>
        <w:keepLines/>
        <w:spacing w:before="0"/>
        <w:rPr>
          <w:color w:val="404040" w:themeColor="text1" w:themeTint="BF"/>
        </w:rPr>
      </w:pPr>
      <w:r w:rsidRPr="00EE634E">
        <w:rPr>
          <w:rFonts w:eastAsia="Times New Roman" w:cs="Arial"/>
          <w:i/>
          <w:color w:val="404040" w:themeColor="text1" w:themeTint="BF"/>
          <w:sz w:val="18"/>
          <w:szCs w:val="18"/>
        </w:rPr>
        <w:t>B37. And how easy or difficult was it to find information from your provider about how to make a complaint with the Ombudsman (TIO - Telecommunications Industry Ombudsman)? [S/R]</w:t>
      </w:r>
    </w:p>
    <w:p w:rsidR="00A24357" w:rsidRPr="00250D6D" w:rsidRDefault="006E3EFF" w:rsidP="00A24357">
      <w:pPr>
        <w:keepNext/>
        <w:keepLines/>
        <w:rPr>
          <w:rFonts w:eastAsia="Times New Roman" w:cs="Arial"/>
          <w:b/>
          <w:i/>
          <w:color w:val="404040" w:themeColor="text1" w:themeTint="BF"/>
          <w:sz w:val="20"/>
          <w:szCs w:val="20"/>
        </w:rPr>
      </w:pPr>
      <w:bookmarkStart w:id="322" w:name="_Ref511298666"/>
      <w:bookmarkStart w:id="323" w:name="_Ref511660835"/>
      <w:bookmarkStart w:id="324" w:name="_Toc513006054"/>
      <w:bookmarkStart w:id="325" w:name="_Toc513110384"/>
      <w:r>
        <w:rPr>
          <w:rFonts w:eastAsia="Times New Roman" w:cs="Arial"/>
          <w:b/>
          <w:i/>
          <w:color w:val="404040" w:themeColor="text1" w:themeTint="BF"/>
          <w:sz w:val="20"/>
          <w:szCs w:val="20"/>
        </w:rPr>
        <w:t>Figure</w:t>
      </w:r>
      <w:r w:rsidR="00A24357" w:rsidRPr="00250D6D">
        <w:rPr>
          <w:rFonts w:eastAsia="Times New Roman" w:cs="Arial"/>
          <w:b/>
          <w:i/>
          <w:color w:val="404040" w:themeColor="text1" w:themeTint="BF"/>
          <w:sz w:val="20"/>
          <w:szCs w:val="20"/>
        </w:rPr>
        <w:t xml:space="preserve"> </w:t>
      </w:r>
      <w:bookmarkEnd w:id="322"/>
      <w:r w:rsidR="007643E0">
        <w:rPr>
          <w:rFonts w:eastAsia="Times New Roman" w:cs="Arial"/>
          <w:b/>
          <w:i/>
          <w:color w:val="404040" w:themeColor="text1" w:themeTint="BF"/>
          <w:sz w:val="20"/>
          <w:szCs w:val="20"/>
        </w:rPr>
        <w:fldChar w:fldCharType="begin"/>
      </w:r>
      <w:r w:rsidR="007643E0">
        <w:rPr>
          <w:rFonts w:eastAsia="Times New Roman" w:cs="Arial"/>
          <w:b/>
          <w:i/>
          <w:color w:val="404040" w:themeColor="text1" w:themeTint="BF"/>
          <w:sz w:val="20"/>
          <w:szCs w:val="20"/>
        </w:rPr>
        <w:instrText xml:space="preserve"> SEQ Figure \* ARABIC </w:instrText>
      </w:r>
      <w:r w:rsidR="007643E0">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75</w:t>
      </w:r>
      <w:r w:rsidR="007643E0">
        <w:rPr>
          <w:rFonts w:eastAsia="Times New Roman" w:cs="Arial"/>
          <w:b/>
          <w:i/>
          <w:color w:val="404040" w:themeColor="text1" w:themeTint="BF"/>
          <w:sz w:val="20"/>
          <w:szCs w:val="20"/>
        </w:rPr>
        <w:fldChar w:fldCharType="end"/>
      </w:r>
      <w:bookmarkEnd w:id="323"/>
      <w:r w:rsidR="00A24357" w:rsidRPr="00250D6D">
        <w:rPr>
          <w:rFonts w:eastAsia="Times New Roman" w:cs="Arial"/>
          <w:b/>
          <w:i/>
          <w:color w:val="404040" w:themeColor="text1" w:themeTint="BF"/>
          <w:sz w:val="20"/>
          <w:szCs w:val="20"/>
        </w:rPr>
        <w:t>. Perceived level of difficulty to raise complaint</w:t>
      </w:r>
      <w:bookmarkEnd w:id="324"/>
      <w:bookmarkEnd w:id="325"/>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FF4EB2">
        <w:trPr>
          <w:trHeight w:val="144"/>
          <w:tblHeader/>
        </w:trPr>
        <w:tc>
          <w:tcPr>
            <w:tcW w:w="1770" w:type="dxa"/>
            <w:tcBorders>
              <w:top w:val="nil"/>
              <w:left w:val="nil"/>
            </w:tcBorders>
          </w:tcPr>
          <w:p w:rsidR="00A24357" w:rsidRPr="00EE634E" w:rsidRDefault="00A24357" w:rsidP="008028F3">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FF4EB2">
        <w:trPr>
          <w:trHeight w:val="183"/>
          <w:tblHeader/>
        </w:trPr>
        <w:tc>
          <w:tcPr>
            <w:tcW w:w="1770" w:type="dxa"/>
          </w:tcPr>
          <w:p w:rsidR="00A24357" w:rsidRPr="00EE634E" w:rsidRDefault="00A24357" w:rsidP="008028F3">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8028F3">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117</w:t>
            </w:r>
          </w:p>
        </w:tc>
        <w:tc>
          <w:tcPr>
            <w:tcW w:w="699" w:type="dxa"/>
            <w:vAlign w:val="center"/>
          </w:tcPr>
          <w:p w:rsidR="00A24357" w:rsidRPr="00E20A67" w:rsidRDefault="00A24357" w:rsidP="008028F3">
            <w:pPr>
              <w:keepNext/>
              <w:keepLines/>
              <w:spacing w:before="0"/>
              <w:jc w:val="center"/>
              <w:rPr>
                <w:rFonts w:cs="Arial"/>
                <w:i/>
                <w:iCs/>
                <w:color w:val="1A91BD" w:themeColor="accent2" w:themeShade="BF"/>
                <w:sz w:val="16"/>
                <w:szCs w:val="20"/>
              </w:rPr>
            </w:pPr>
            <w:r w:rsidRPr="00E20A67">
              <w:rPr>
                <w:rFonts w:cs="Arial"/>
                <w:i/>
                <w:iCs/>
                <w:color w:val="1A91BD" w:themeColor="accent2" w:themeShade="BF"/>
                <w:sz w:val="16"/>
                <w:szCs w:val="20"/>
              </w:rPr>
              <w:t>18</w:t>
            </w:r>
          </w:p>
        </w:tc>
        <w:tc>
          <w:tcPr>
            <w:tcW w:w="699" w:type="dxa"/>
            <w:vAlign w:val="center"/>
          </w:tcPr>
          <w:p w:rsidR="00A24357" w:rsidRPr="00E20A67" w:rsidRDefault="00A24357" w:rsidP="008028F3">
            <w:pPr>
              <w:keepNext/>
              <w:keepLines/>
              <w:spacing w:before="0"/>
              <w:jc w:val="center"/>
              <w:rPr>
                <w:rFonts w:cs="Arial"/>
                <w:i/>
                <w:iCs/>
                <w:color w:val="1A91BD" w:themeColor="accent2" w:themeShade="BF"/>
                <w:sz w:val="16"/>
                <w:szCs w:val="20"/>
              </w:rPr>
            </w:pPr>
            <w:r w:rsidRPr="00E20A67">
              <w:rPr>
                <w:rFonts w:cs="Arial"/>
                <w:i/>
                <w:iCs/>
                <w:color w:val="1A91BD" w:themeColor="accent2" w:themeShade="BF"/>
                <w:sz w:val="16"/>
                <w:szCs w:val="20"/>
              </w:rPr>
              <w:t>16</w:t>
            </w:r>
          </w:p>
        </w:tc>
        <w:tc>
          <w:tcPr>
            <w:tcW w:w="699" w:type="dxa"/>
            <w:vAlign w:val="center"/>
          </w:tcPr>
          <w:p w:rsidR="00A24357" w:rsidRPr="00E20A67" w:rsidRDefault="00A24357" w:rsidP="008028F3">
            <w:pPr>
              <w:keepNext/>
              <w:keepLines/>
              <w:spacing w:before="0"/>
              <w:jc w:val="center"/>
              <w:rPr>
                <w:rFonts w:cs="Arial"/>
                <w:i/>
                <w:iCs/>
                <w:color w:val="1A91BD" w:themeColor="accent2" w:themeShade="BF"/>
                <w:sz w:val="16"/>
                <w:szCs w:val="20"/>
              </w:rPr>
            </w:pPr>
            <w:r w:rsidRPr="00E20A67">
              <w:rPr>
                <w:rFonts w:cs="Arial"/>
                <w:i/>
                <w:iCs/>
                <w:color w:val="1A91BD" w:themeColor="accent2" w:themeShade="BF"/>
                <w:sz w:val="16"/>
                <w:szCs w:val="20"/>
              </w:rPr>
              <w:t>14</w:t>
            </w:r>
          </w:p>
        </w:tc>
        <w:tc>
          <w:tcPr>
            <w:tcW w:w="699" w:type="dxa"/>
            <w:vAlign w:val="center"/>
          </w:tcPr>
          <w:p w:rsidR="00A24357" w:rsidRPr="00E20A67" w:rsidRDefault="00A24357" w:rsidP="008028F3">
            <w:pPr>
              <w:keepNext/>
              <w:keepLines/>
              <w:spacing w:before="0"/>
              <w:jc w:val="center"/>
              <w:rPr>
                <w:rFonts w:cs="Arial"/>
                <w:i/>
                <w:iCs/>
                <w:color w:val="1A91BD" w:themeColor="accent2" w:themeShade="BF"/>
                <w:sz w:val="16"/>
                <w:szCs w:val="20"/>
              </w:rPr>
            </w:pPr>
            <w:r w:rsidRPr="00E20A67">
              <w:rPr>
                <w:rFonts w:cs="Arial"/>
                <w:i/>
                <w:iCs/>
                <w:color w:val="1A91BD" w:themeColor="accent2" w:themeShade="BF"/>
                <w:sz w:val="16"/>
                <w:szCs w:val="20"/>
              </w:rPr>
              <w:t>11</w:t>
            </w:r>
          </w:p>
        </w:tc>
        <w:tc>
          <w:tcPr>
            <w:tcW w:w="699" w:type="dxa"/>
            <w:vAlign w:val="center"/>
          </w:tcPr>
          <w:p w:rsidR="00A24357" w:rsidRPr="00E20A67" w:rsidRDefault="00A24357" w:rsidP="008028F3">
            <w:pPr>
              <w:keepNext/>
              <w:keepLines/>
              <w:spacing w:before="0"/>
              <w:jc w:val="center"/>
              <w:rPr>
                <w:rFonts w:cs="Arial"/>
                <w:i/>
                <w:iCs/>
                <w:color w:val="1A91BD" w:themeColor="accent2" w:themeShade="BF"/>
                <w:sz w:val="16"/>
                <w:szCs w:val="20"/>
              </w:rPr>
            </w:pPr>
            <w:r w:rsidRPr="00E20A67">
              <w:rPr>
                <w:rFonts w:cs="Arial"/>
                <w:i/>
                <w:iCs/>
                <w:color w:val="1A91BD" w:themeColor="accent2" w:themeShade="BF"/>
                <w:sz w:val="16"/>
                <w:szCs w:val="20"/>
              </w:rPr>
              <w:t>9</w:t>
            </w:r>
          </w:p>
        </w:tc>
        <w:tc>
          <w:tcPr>
            <w:tcW w:w="699" w:type="dxa"/>
            <w:vAlign w:val="center"/>
          </w:tcPr>
          <w:p w:rsidR="00A24357" w:rsidRPr="00E20A67" w:rsidRDefault="00A24357" w:rsidP="008028F3">
            <w:pPr>
              <w:keepNext/>
              <w:keepLines/>
              <w:spacing w:before="0"/>
              <w:jc w:val="center"/>
              <w:rPr>
                <w:rFonts w:cs="Arial"/>
                <w:i/>
                <w:iCs/>
                <w:color w:val="1A91BD" w:themeColor="accent2" w:themeShade="BF"/>
                <w:sz w:val="16"/>
                <w:szCs w:val="20"/>
              </w:rPr>
            </w:pPr>
            <w:r w:rsidRPr="00E20A67">
              <w:rPr>
                <w:rFonts w:cs="Arial"/>
                <w:i/>
                <w:iCs/>
                <w:color w:val="1A91BD" w:themeColor="accent2" w:themeShade="BF"/>
                <w:sz w:val="16"/>
                <w:szCs w:val="20"/>
              </w:rPr>
              <w:t>10</w:t>
            </w:r>
          </w:p>
        </w:tc>
        <w:tc>
          <w:tcPr>
            <w:tcW w:w="699" w:type="dxa"/>
            <w:vAlign w:val="center"/>
          </w:tcPr>
          <w:p w:rsidR="00A24357" w:rsidRPr="00E20A67" w:rsidRDefault="00A24357" w:rsidP="008028F3">
            <w:pPr>
              <w:keepNext/>
              <w:keepLines/>
              <w:spacing w:before="0"/>
              <w:jc w:val="center"/>
              <w:rPr>
                <w:rFonts w:cs="Arial"/>
                <w:i/>
                <w:iCs/>
                <w:color w:val="1A91BD" w:themeColor="accent2" w:themeShade="BF"/>
                <w:sz w:val="16"/>
                <w:szCs w:val="20"/>
              </w:rPr>
            </w:pPr>
            <w:r w:rsidRPr="00E20A67">
              <w:rPr>
                <w:rFonts w:cs="Arial"/>
                <w:i/>
                <w:iCs/>
                <w:color w:val="1A91BD" w:themeColor="accent2" w:themeShade="BF"/>
                <w:sz w:val="16"/>
                <w:szCs w:val="20"/>
              </w:rPr>
              <w:t>17</w:t>
            </w:r>
          </w:p>
        </w:tc>
        <w:tc>
          <w:tcPr>
            <w:tcW w:w="699" w:type="dxa"/>
            <w:vAlign w:val="center"/>
          </w:tcPr>
          <w:p w:rsidR="00A24357" w:rsidRPr="00E20A67" w:rsidRDefault="00A24357" w:rsidP="008028F3">
            <w:pPr>
              <w:keepNext/>
              <w:keepLines/>
              <w:spacing w:before="0"/>
              <w:jc w:val="center"/>
              <w:rPr>
                <w:rFonts w:cs="Arial"/>
                <w:i/>
                <w:iCs/>
                <w:color w:val="1A91BD" w:themeColor="accent2" w:themeShade="BF"/>
                <w:sz w:val="16"/>
                <w:szCs w:val="20"/>
              </w:rPr>
            </w:pPr>
            <w:r w:rsidRPr="00E20A67">
              <w:rPr>
                <w:rFonts w:cs="Arial"/>
                <w:i/>
                <w:iCs/>
                <w:color w:val="1A91BD" w:themeColor="accent2" w:themeShade="BF"/>
                <w:sz w:val="16"/>
                <w:szCs w:val="20"/>
              </w:rPr>
              <w:t>12</w:t>
            </w:r>
          </w:p>
        </w:tc>
        <w:tc>
          <w:tcPr>
            <w:tcW w:w="699" w:type="dxa"/>
            <w:vAlign w:val="center"/>
          </w:tcPr>
          <w:p w:rsidR="00A24357" w:rsidRPr="00E20A67" w:rsidRDefault="00A24357" w:rsidP="008028F3">
            <w:pPr>
              <w:keepNext/>
              <w:keepLines/>
              <w:spacing w:before="0"/>
              <w:jc w:val="center"/>
              <w:rPr>
                <w:rFonts w:cs="Arial"/>
                <w:i/>
                <w:iCs/>
                <w:color w:val="1A91BD" w:themeColor="accent2" w:themeShade="BF"/>
                <w:sz w:val="16"/>
                <w:szCs w:val="20"/>
              </w:rPr>
            </w:pPr>
            <w:r w:rsidRPr="00E20A67">
              <w:rPr>
                <w:rFonts w:cs="Arial"/>
                <w:i/>
                <w:iCs/>
                <w:color w:val="1A91BD" w:themeColor="accent2" w:themeShade="BF"/>
                <w:sz w:val="16"/>
                <w:szCs w:val="20"/>
              </w:rPr>
              <w:t>6</w:t>
            </w:r>
          </w:p>
        </w:tc>
        <w:tc>
          <w:tcPr>
            <w:tcW w:w="699" w:type="dxa"/>
            <w:vAlign w:val="center"/>
          </w:tcPr>
          <w:p w:rsidR="00A24357" w:rsidRPr="00E20A67" w:rsidRDefault="00A24357" w:rsidP="008028F3">
            <w:pPr>
              <w:keepNext/>
              <w:keepLines/>
              <w:spacing w:before="0"/>
              <w:jc w:val="center"/>
              <w:rPr>
                <w:rFonts w:cs="Arial"/>
                <w:i/>
                <w:iCs/>
                <w:color w:val="1A91BD" w:themeColor="accent2" w:themeShade="BF"/>
                <w:sz w:val="16"/>
                <w:szCs w:val="20"/>
              </w:rPr>
            </w:pPr>
            <w:r w:rsidRPr="00E20A67">
              <w:rPr>
                <w:rFonts w:cs="Arial"/>
                <w:i/>
                <w:iCs/>
                <w:color w:val="1A91BD" w:themeColor="accent2" w:themeShade="BF"/>
                <w:sz w:val="16"/>
                <w:szCs w:val="20"/>
              </w:rPr>
              <w:t>4</w:t>
            </w:r>
          </w:p>
        </w:tc>
      </w:tr>
      <w:tr w:rsidR="00A24357" w:rsidRPr="00EE634E" w:rsidTr="00FF4EB2">
        <w:trPr>
          <w:trHeight w:val="334"/>
          <w:tblHeader/>
        </w:trPr>
        <w:tc>
          <w:tcPr>
            <w:tcW w:w="1770" w:type="dxa"/>
            <w:vAlign w:val="center"/>
          </w:tcPr>
          <w:p w:rsidR="00A24357" w:rsidRPr="005C17F0" w:rsidRDefault="00A24357" w:rsidP="008028F3">
            <w:pPr>
              <w:keepNext/>
              <w:keepLines/>
              <w:spacing w:before="0"/>
              <w:rPr>
                <w:rFonts w:cs="Arial"/>
                <w:color w:val="404040" w:themeColor="text1" w:themeTint="BF"/>
                <w:sz w:val="18"/>
                <w:szCs w:val="18"/>
              </w:rPr>
            </w:pPr>
            <w:r w:rsidRPr="005C17F0">
              <w:rPr>
                <w:rFonts w:cs="Arial"/>
                <w:color w:val="404040" w:themeColor="text1" w:themeTint="BF"/>
                <w:sz w:val="18"/>
                <w:szCs w:val="18"/>
              </w:rPr>
              <w:t>Very difficult</w:t>
            </w:r>
          </w:p>
        </w:tc>
        <w:tc>
          <w:tcPr>
            <w:tcW w:w="698" w:type="dxa"/>
            <w:shd w:val="clear" w:color="auto" w:fill="F2F2F2" w:themeFill="background1" w:themeFillShade="F2"/>
            <w:vAlign w:val="center"/>
          </w:tcPr>
          <w:p w:rsidR="00A24357" w:rsidRPr="00E754D3" w:rsidRDefault="00A24357" w:rsidP="0016127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15%</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16%</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12%</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24%</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6%</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7%</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14%</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15%</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15%</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r>
      <w:tr w:rsidR="00A24357" w:rsidRPr="00EE634E" w:rsidTr="00FF4EB2">
        <w:trPr>
          <w:trHeight w:val="334"/>
          <w:tblHeader/>
        </w:trPr>
        <w:tc>
          <w:tcPr>
            <w:tcW w:w="1770" w:type="dxa"/>
            <w:vAlign w:val="center"/>
          </w:tcPr>
          <w:p w:rsidR="00A24357" w:rsidRPr="005C17F0" w:rsidRDefault="00A24357" w:rsidP="008028F3">
            <w:pPr>
              <w:keepNext/>
              <w:keepLines/>
              <w:spacing w:before="0"/>
              <w:rPr>
                <w:rFonts w:cs="Arial"/>
                <w:color w:val="404040" w:themeColor="text1" w:themeTint="BF"/>
                <w:sz w:val="18"/>
                <w:szCs w:val="18"/>
              </w:rPr>
            </w:pPr>
            <w:r w:rsidRPr="005C17F0">
              <w:rPr>
                <w:rFonts w:cs="Arial"/>
                <w:color w:val="404040" w:themeColor="text1" w:themeTint="BF"/>
                <w:sz w:val="18"/>
                <w:szCs w:val="18"/>
              </w:rPr>
              <w:t>Somewhat difficult</w:t>
            </w:r>
          </w:p>
        </w:tc>
        <w:tc>
          <w:tcPr>
            <w:tcW w:w="698" w:type="dxa"/>
            <w:shd w:val="clear" w:color="auto" w:fill="F2F2F2" w:themeFill="background1" w:themeFillShade="F2"/>
            <w:vAlign w:val="center"/>
          </w:tcPr>
          <w:p w:rsidR="00A24357" w:rsidRPr="00E754D3" w:rsidRDefault="00A24357" w:rsidP="0016127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35%</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30%</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45%</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35%</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47%</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38%</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36%</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56%</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26%</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52%</w:t>
            </w:r>
          </w:p>
        </w:tc>
      </w:tr>
      <w:tr w:rsidR="00A24357" w:rsidRPr="00EE634E" w:rsidTr="00FF4EB2">
        <w:trPr>
          <w:trHeight w:val="334"/>
          <w:tblHeader/>
        </w:trPr>
        <w:tc>
          <w:tcPr>
            <w:tcW w:w="1770" w:type="dxa"/>
            <w:vAlign w:val="center"/>
          </w:tcPr>
          <w:p w:rsidR="00A24357" w:rsidRPr="005C17F0" w:rsidRDefault="00A24357" w:rsidP="008028F3">
            <w:pPr>
              <w:keepNext/>
              <w:keepLines/>
              <w:spacing w:before="0"/>
              <w:rPr>
                <w:rFonts w:cs="Arial"/>
                <w:b/>
                <w:color w:val="404040" w:themeColor="text1" w:themeTint="BF"/>
                <w:sz w:val="18"/>
                <w:szCs w:val="18"/>
              </w:rPr>
            </w:pPr>
            <w:r w:rsidRPr="005C17F0">
              <w:rPr>
                <w:rFonts w:cs="Arial"/>
                <w:b/>
                <w:color w:val="404040" w:themeColor="text1" w:themeTint="BF"/>
                <w:sz w:val="18"/>
                <w:szCs w:val="18"/>
              </w:rPr>
              <w:t>NETT - difficult</w:t>
            </w:r>
          </w:p>
        </w:tc>
        <w:tc>
          <w:tcPr>
            <w:tcW w:w="698" w:type="dxa"/>
            <w:shd w:val="clear" w:color="auto" w:fill="F2F2F2" w:themeFill="background1" w:themeFillShade="F2"/>
            <w:vAlign w:val="center"/>
          </w:tcPr>
          <w:p w:rsidR="00A24357" w:rsidRPr="00E754D3" w:rsidRDefault="00A24357" w:rsidP="00161277">
            <w:pPr>
              <w:keepNext/>
              <w:keepLines/>
              <w:spacing w:before="0"/>
              <w:ind w:right="-144"/>
              <w:jc w:val="center"/>
              <w:rPr>
                <w:rFonts w:cs="Arial"/>
                <w:b/>
                <w:color w:val="404040" w:themeColor="text1" w:themeTint="BF"/>
                <w:sz w:val="18"/>
                <w:szCs w:val="18"/>
              </w:rPr>
            </w:pPr>
            <w:r w:rsidRPr="00DD2462">
              <w:rPr>
                <w:color w:val="404040" w:themeColor="text1" w:themeTint="BF"/>
                <w:sz w:val="18"/>
                <w:szCs w:val="18"/>
              </w:rPr>
              <w:t>50%</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46%</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57%</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59%</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53%</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46%</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36%</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70%</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41%</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15%</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52%</w:t>
            </w:r>
          </w:p>
        </w:tc>
      </w:tr>
      <w:tr w:rsidR="00A24357" w:rsidRPr="00EE634E" w:rsidTr="00FF4EB2">
        <w:trPr>
          <w:trHeight w:val="334"/>
          <w:tblHeader/>
        </w:trPr>
        <w:tc>
          <w:tcPr>
            <w:tcW w:w="1770" w:type="dxa"/>
            <w:vAlign w:val="center"/>
          </w:tcPr>
          <w:p w:rsidR="00A24357" w:rsidRPr="005C17F0" w:rsidRDefault="00A24357" w:rsidP="008028F3">
            <w:pPr>
              <w:keepNext/>
              <w:keepLines/>
              <w:spacing w:before="0"/>
              <w:rPr>
                <w:rFonts w:cs="Arial"/>
                <w:color w:val="404040" w:themeColor="text1" w:themeTint="BF"/>
                <w:sz w:val="18"/>
                <w:szCs w:val="18"/>
              </w:rPr>
            </w:pPr>
            <w:r w:rsidRPr="005C17F0">
              <w:rPr>
                <w:rFonts w:cs="Arial"/>
                <w:color w:val="404040" w:themeColor="text1" w:themeTint="BF"/>
                <w:sz w:val="18"/>
                <w:szCs w:val="18"/>
              </w:rPr>
              <w:t>Neither difficult or easy</w:t>
            </w:r>
          </w:p>
        </w:tc>
        <w:tc>
          <w:tcPr>
            <w:tcW w:w="698" w:type="dxa"/>
            <w:shd w:val="clear" w:color="auto" w:fill="F2F2F2" w:themeFill="background1" w:themeFillShade="F2"/>
            <w:vAlign w:val="center"/>
          </w:tcPr>
          <w:p w:rsidR="00A24357" w:rsidRPr="00E754D3" w:rsidRDefault="00A24357" w:rsidP="0016127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31%</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32%</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30%</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28%</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37%</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28%</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42%</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30%</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32%</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15%</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38%</w:t>
            </w:r>
          </w:p>
        </w:tc>
      </w:tr>
      <w:tr w:rsidR="00A24357" w:rsidRPr="00EE634E" w:rsidTr="00FF4EB2">
        <w:trPr>
          <w:trHeight w:val="334"/>
          <w:tblHeader/>
        </w:trPr>
        <w:tc>
          <w:tcPr>
            <w:tcW w:w="1770" w:type="dxa"/>
            <w:vAlign w:val="center"/>
          </w:tcPr>
          <w:p w:rsidR="00A24357" w:rsidRPr="005C17F0" w:rsidRDefault="00A24357" w:rsidP="008028F3">
            <w:pPr>
              <w:keepNext/>
              <w:keepLines/>
              <w:spacing w:before="0"/>
              <w:rPr>
                <w:rFonts w:cs="Arial"/>
                <w:color w:val="404040" w:themeColor="text1" w:themeTint="BF"/>
                <w:sz w:val="18"/>
                <w:szCs w:val="18"/>
              </w:rPr>
            </w:pPr>
            <w:r w:rsidRPr="005C17F0">
              <w:rPr>
                <w:rFonts w:cs="Arial"/>
                <w:color w:val="404040" w:themeColor="text1" w:themeTint="BF"/>
                <w:sz w:val="18"/>
                <w:szCs w:val="18"/>
              </w:rPr>
              <w:t>Somewhat easy</w:t>
            </w:r>
          </w:p>
        </w:tc>
        <w:tc>
          <w:tcPr>
            <w:tcW w:w="698" w:type="dxa"/>
            <w:shd w:val="clear" w:color="auto" w:fill="F2F2F2" w:themeFill="background1" w:themeFillShade="F2"/>
            <w:vAlign w:val="center"/>
          </w:tcPr>
          <w:p w:rsidR="00A24357" w:rsidRPr="00E754D3" w:rsidRDefault="00A24357" w:rsidP="0016127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14%</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16%</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8%</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14%</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9%</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27%</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22%</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19%</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54%</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r>
      <w:tr w:rsidR="00A24357" w:rsidRPr="00EE634E" w:rsidTr="00FF4EB2">
        <w:trPr>
          <w:trHeight w:val="334"/>
          <w:tblHeader/>
        </w:trPr>
        <w:tc>
          <w:tcPr>
            <w:tcW w:w="1770" w:type="dxa"/>
            <w:vAlign w:val="center"/>
          </w:tcPr>
          <w:p w:rsidR="00A24357" w:rsidRPr="005C17F0" w:rsidRDefault="00A24357" w:rsidP="008028F3">
            <w:pPr>
              <w:keepNext/>
              <w:keepLines/>
              <w:spacing w:before="0"/>
              <w:rPr>
                <w:rFonts w:cs="Arial"/>
                <w:color w:val="404040" w:themeColor="text1" w:themeTint="BF"/>
                <w:sz w:val="18"/>
                <w:szCs w:val="18"/>
              </w:rPr>
            </w:pPr>
            <w:r w:rsidRPr="005C17F0">
              <w:rPr>
                <w:rFonts w:cs="Arial"/>
                <w:color w:val="404040" w:themeColor="text1" w:themeTint="BF"/>
                <w:sz w:val="18"/>
                <w:szCs w:val="18"/>
              </w:rPr>
              <w:t>Very easy</w:t>
            </w:r>
          </w:p>
        </w:tc>
        <w:tc>
          <w:tcPr>
            <w:tcW w:w="698" w:type="dxa"/>
            <w:shd w:val="clear" w:color="auto" w:fill="F2F2F2" w:themeFill="background1" w:themeFillShade="F2"/>
            <w:vAlign w:val="center"/>
          </w:tcPr>
          <w:p w:rsidR="00A24357" w:rsidRPr="00E754D3" w:rsidRDefault="00A24357" w:rsidP="00161277">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5%</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7%</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5%</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8%</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16%</w:t>
            </w:r>
          </w:p>
        </w:tc>
        <w:tc>
          <w:tcPr>
            <w:tcW w:w="699" w:type="dxa"/>
            <w:vAlign w:val="center"/>
          </w:tcPr>
          <w:p w:rsidR="00A24357" w:rsidRPr="00DD2462" w:rsidRDefault="00A24357" w:rsidP="00161277">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10%</w:t>
            </w:r>
          </w:p>
        </w:tc>
      </w:tr>
      <w:tr w:rsidR="00A24357" w:rsidRPr="00EE634E" w:rsidTr="00FF4EB2">
        <w:trPr>
          <w:trHeight w:val="334"/>
          <w:tblHeader/>
        </w:trPr>
        <w:tc>
          <w:tcPr>
            <w:tcW w:w="1770" w:type="dxa"/>
            <w:vAlign w:val="center"/>
          </w:tcPr>
          <w:p w:rsidR="00A24357" w:rsidRPr="005C17F0" w:rsidRDefault="00A24357" w:rsidP="008028F3">
            <w:pPr>
              <w:keepNext/>
              <w:keepLines/>
              <w:spacing w:before="0"/>
              <w:rPr>
                <w:rFonts w:cs="Arial"/>
                <w:b/>
                <w:color w:val="404040" w:themeColor="text1" w:themeTint="BF"/>
                <w:sz w:val="18"/>
                <w:szCs w:val="18"/>
              </w:rPr>
            </w:pPr>
            <w:r w:rsidRPr="005C17F0">
              <w:rPr>
                <w:rFonts w:cs="Arial"/>
                <w:b/>
                <w:color w:val="404040" w:themeColor="text1" w:themeTint="BF"/>
                <w:sz w:val="18"/>
                <w:szCs w:val="18"/>
              </w:rPr>
              <w:t>NETT - easy</w:t>
            </w:r>
          </w:p>
        </w:tc>
        <w:tc>
          <w:tcPr>
            <w:tcW w:w="698" w:type="dxa"/>
            <w:shd w:val="clear" w:color="auto" w:fill="F2F2F2" w:themeFill="background1" w:themeFillShade="F2"/>
            <w:vAlign w:val="center"/>
          </w:tcPr>
          <w:p w:rsidR="00A24357" w:rsidRPr="00E754D3" w:rsidRDefault="00A24357" w:rsidP="00161277">
            <w:pPr>
              <w:keepNext/>
              <w:keepLines/>
              <w:spacing w:before="0"/>
              <w:ind w:right="-144"/>
              <w:jc w:val="center"/>
              <w:rPr>
                <w:rFonts w:cs="Arial"/>
                <w:b/>
                <w:color w:val="404040" w:themeColor="text1" w:themeTint="BF"/>
                <w:sz w:val="18"/>
                <w:szCs w:val="18"/>
              </w:rPr>
            </w:pPr>
            <w:r w:rsidRPr="00DD2462">
              <w:rPr>
                <w:color w:val="404040" w:themeColor="text1" w:themeTint="BF"/>
                <w:sz w:val="18"/>
                <w:szCs w:val="18"/>
              </w:rPr>
              <w:t>19%</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22%</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13%</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14%</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9%</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27%</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22%</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0%</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27%</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70%</w:t>
            </w:r>
          </w:p>
        </w:tc>
        <w:tc>
          <w:tcPr>
            <w:tcW w:w="699" w:type="dxa"/>
            <w:vAlign w:val="center"/>
          </w:tcPr>
          <w:p w:rsidR="00A24357" w:rsidRPr="00DD2462" w:rsidRDefault="00A24357" w:rsidP="00161277">
            <w:pPr>
              <w:keepNext/>
              <w:keepLines/>
              <w:spacing w:before="0"/>
              <w:ind w:right="-144"/>
              <w:jc w:val="center"/>
              <w:rPr>
                <w:rFonts w:cs="Arial"/>
                <w:b/>
                <w:i/>
                <w:color w:val="404040" w:themeColor="text1" w:themeTint="BF"/>
                <w:sz w:val="18"/>
                <w:szCs w:val="18"/>
              </w:rPr>
            </w:pPr>
            <w:r w:rsidRPr="00DD2462">
              <w:rPr>
                <w:i/>
                <w:color w:val="404040" w:themeColor="text1" w:themeTint="BF"/>
                <w:sz w:val="18"/>
                <w:szCs w:val="18"/>
              </w:rPr>
              <w:t>10%</w:t>
            </w:r>
          </w:p>
        </w:tc>
      </w:tr>
    </w:tbl>
    <w:p w:rsidR="00A24357" w:rsidRDefault="00A24357"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sidRPr="00EE634E">
        <w:rPr>
          <w:i/>
          <w:color w:val="404040" w:themeColor="text1" w:themeTint="BF"/>
          <w:sz w:val="18"/>
        </w:rPr>
        <w:t xml:space="preserve"> </w:t>
      </w:r>
      <w:r w:rsidRPr="00EE634E">
        <w:rPr>
          <w:rFonts w:eastAsia="Times New Roman" w:cs="Arial"/>
          <w:i/>
          <w:color w:val="404040" w:themeColor="text1" w:themeTint="BF"/>
          <w:sz w:val="18"/>
          <w:szCs w:val="18"/>
        </w:rPr>
        <w:t>Lodged formal complaint with provider</w:t>
      </w:r>
    </w:p>
    <w:p w:rsidR="00A24357" w:rsidRPr="009F2D85" w:rsidRDefault="00A24357" w:rsidP="00A24357">
      <w:pPr>
        <w:keepNext/>
        <w:keepLines/>
        <w:spacing w:before="0"/>
        <w:rPr>
          <w:i/>
          <w:color w:val="404040" w:themeColor="text1" w:themeTint="BF"/>
          <w:sz w:val="18"/>
          <w:szCs w:val="18"/>
        </w:rPr>
      </w:pPr>
      <w:r>
        <w:rPr>
          <w:i/>
          <w:color w:val="404040" w:themeColor="text1" w:themeTint="BF"/>
          <w:sz w:val="18"/>
        </w:rPr>
        <w:t xml:space="preserve">NB: 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A24357" w:rsidRPr="00EE634E" w:rsidRDefault="00A24357" w:rsidP="00A24357">
      <w:pPr>
        <w:keepNext/>
        <w:keepLines/>
        <w:spacing w:before="0"/>
        <w:rPr>
          <w:color w:val="404040" w:themeColor="text1" w:themeTint="BF"/>
        </w:rPr>
      </w:pPr>
      <w:r w:rsidRPr="00EE634E">
        <w:rPr>
          <w:rFonts w:eastAsia="Times New Roman" w:cs="Arial"/>
          <w:i/>
          <w:color w:val="404040" w:themeColor="text1" w:themeTint="BF"/>
          <w:sz w:val="18"/>
          <w:szCs w:val="18"/>
        </w:rPr>
        <w:t>B34. And how easy or difficult was it to actually make the formal complaint to your provider? [S/R]</w:t>
      </w:r>
    </w:p>
    <w:p w:rsidR="00A24357" w:rsidRPr="00250D6D" w:rsidRDefault="006E3EFF" w:rsidP="00A24357">
      <w:pPr>
        <w:keepNext/>
        <w:keepLines/>
        <w:rPr>
          <w:rFonts w:eastAsia="Times New Roman" w:cs="Arial"/>
          <w:b/>
          <w:i/>
          <w:color w:val="404040" w:themeColor="text1" w:themeTint="BF"/>
          <w:sz w:val="20"/>
          <w:szCs w:val="20"/>
        </w:rPr>
      </w:pPr>
      <w:bookmarkStart w:id="326" w:name="_Ref511298701"/>
      <w:bookmarkStart w:id="327" w:name="_Ref511660854"/>
      <w:bookmarkStart w:id="328" w:name="_Toc513110385"/>
      <w:bookmarkStart w:id="329" w:name="_Toc513006055"/>
      <w:r>
        <w:rPr>
          <w:rFonts w:eastAsia="Times New Roman" w:cs="Arial"/>
          <w:b/>
          <w:i/>
          <w:color w:val="404040" w:themeColor="text1" w:themeTint="BF"/>
          <w:sz w:val="20"/>
          <w:szCs w:val="20"/>
        </w:rPr>
        <w:t>Figure</w:t>
      </w:r>
      <w:r w:rsidR="00A24357" w:rsidRPr="00250D6D">
        <w:rPr>
          <w:rFonts w:eastAsia="Times New Roman" w:cs="Arial"/>
          <w:b/>
          <w:i/>
          <w:color w:val="404040" w:themeColor="text1" w:themeTint="BF"/>
          <w:sz w:val="20"/>
          <w:szCs w:val="20"/>
        </w:rPr>
        <w:t xml:space="preserve"> </w:t>
      </w:r>
      <w:bookmarkEnd w:id="326"/>
      <w:r w:rsidR="007643E0">
        <w:rPr>
          <w:rFonts w:eastAsia="Times New Roman" w:cs="Arial"/>
          <w:b/>
          <w:i/>
          <w:color w:val="404040" w:themeColor="text1" w:themeTint="BF"/>
          <w:sz w:val="20"/>
          <w:szCs w:val="20"/>
        </w:rPr>
        <w:fldChar w:fldCharType="begin"/>
      </w:r>
      <w:r w:rsidR="007643E0">
        <w:rPr>
          <w:rFonts w:eastAsia="Times New Roman" w:cs="Arial"/>
          <w:b/>
          <w:i/>
          <w:color w:val="404040" w:themeColor="text1" w:themeTint="BF"/>
          <w:sz w:val="20"/>
          <w:szCs w:val="20"/>
        </w:rPr>
        <w:instrText xml:space="preserve"> SEQ Figure \* ARABIC </w:instrText>
      </w:r>
      <w:r w:rsidR="007643E0">
        <w:rPr>
          <w:rFonts w:eastAsia="Times New Roman" w:cs="Arial"/>
          <w:b/>
          <w:i/>
          <w:color w:val="404040" w:themeColor="text1" w:themeTint="BF"/>
          <w:sz w:val="20"/>
          <w:szCs w:val="20"/>
        </w:rPr>
        <w:fldChar w:fldCharType="separate"/>
      </w:r>
      <w:r w:rsidR="00482073">
        <w:rPr>
          <w:rFonts w:eastAsia="Times New Roman" w:cs="Arial"/>
          <w:b/>
          <w:i/>
          <w:noProof/>
          <w:color w:val="404040" w:themeColor="text1" w:themeTint="BF"/>
          <w:sz w:val="20"/>
          <w:szCs w:val="20"/>
        </w:rPr>
        <w:t>76</w:t>
      </w:r>
      <w:r w:rsidR="007643E0">
        <w:rPr>
          <w:rFonts w:eastAsia="Times New Roman" w:cs="Arial"/>
          <w:b/>
          <w:i/>
          <w:color w:val="404040" w:themeColor="text1" w:themeTint="BF"/>
          <w:sz w:val="20"/>
          <w:szCs w:val="20"/>
        </w:rPr>
        <w:fldChar w:fldCharType="end"/>
      </w:r>
      <w:bookmarkEnd w:id="327"/>
      <w:r w:rsidR="00A24357" w:rsidRPr="00250D6D">
        <w:rPr>
          <w:rFonts w:eastAsia="Times New Roman" w:cs="Arial"/>
          <w:b/>
          <w:i/>
          <w:color w:val="404040" w:themeColor="text1" w:themeTint="BF"/>
          <w:sz w:val="20"/>
          <w:szCs w:val="20"/>
        </w:rPr>
        <w:t xml:space="preserve">. Timing of </w:t>
      </w:r>
      <w:r w:rsidR="00A84321">
        <w:rPr>
          <w:rFonts w:eastAsia="Times New Roman" w:cs="Arial"/>
          <w:b/>
          <w:i/>
          <w:color w:val="404040" w:themeColor="text1" w:themeTint="BF"/>
          <w:sz w:val="20"/>
          <w:szCs w:val="20"/>
        </w:rPr>
        <w:t xml:space="preserve">proposed </w:t>
      </w:r>
      <w:r w:rsidR="00A24357" w:rsidRPr="00250D6D">
        <w:rPr>
          <w:rFonts w:eastAsia="Times New Roman" w:cs="Arial"/>
          <w:b/>
          <w:i/>
          <w:color w:val="404040" w:themeColor="text1" w:themeTint="BF"/>
          <w:sz w:val="20"/>
          <w:szCs w:val="20"/>
        </w:rPr>
        <w:t>solution</w:t>
      </w:r>
      <w:bookmarkEnd w:id="328"/>
      <w:r w:rsidR="00A24357" w:rsidRPr="00250D6D">
        <w:rPr>
          <w:rFonts w:eastAsia="Times New Roman" w:cs="Arial"/>
          <w:b/>
          <w:i/>
          <w:color w:val="404040" w:themeColor="text1" w:themeTint="BF"/>
          <w:sz w:val="20"/>
          <w:szCs w:val="20"/>
        </w:rPr>
        <w:t xml:space="preserve"> </w:t>
      </w:r>
      <w:bookmarkEnd w:id="329"/>
    </w:p>
    <w:tbl>
      <w:tblPr>
        <w:tblStyle w:val="TableGrid"/>
        <w:tblW w:w="9458" w:type="dxa"/>
        <w:tblLayout w:type="fixed"/>
        <w:tblLook w:val="04A0" w:firstRow="1" w:lastRow="0" w:firstColumn="1" w:lastColumn="0" w:noHBand="0" w:noVBand="1"/>
        <w:tblDescription w:val="graphical depiction of data described in text"/>
      </w:tblPr>
      <w:tblGrid>
        <w:gridCol w:w="1770"/>
        <w:gridCol w:w="698"/>
        <w:gridCol w:w="699"/>
        <w:gridCol w:w="699"/>
        <w:gridCol w:w="699"/>
        <w:gridCol w:w="699"/>
        <w:gridCol w:w="699"/>
        <w:gridCol w:w="699"/>
        <w:gridCol w:w="699"/>
        <w:gridCol w:w="699"/>
        <w:gridCol w:w="699"/>
        <w:gridCol w:w="699"/>
      </w:tblGrid>
      <w:tr w:rsidR="00A24357" w:rsidRPr="00EE634E" w:rsidTr="00FF4EB2">
        <w:trPr>
          <w:trHeight w:val="144"/>
          <w:tblHeader/>
        </w:trPr>
        <w:tc>
          <w:tcPr>
            <w:tcW w:w="1770" w:type="dxa"/>
            <w:tcBorders>
              <w:top w:val="nil"/>
              <w:left w:val="nil"/>
            </w:tcBorders>
          </w:tcPr>
          <w:p w:rsidR="00A24357" w:rsidRPr="00EE634E" w:rsidRDefault="00A24357" w:rsidP="008028F3">
            <w:pPr>
              <w:keepNext/>
              <w:keepLines/>
              <w:spacing w:before="0"/>
              <w:jc w:val="center"/>
              <w:rPr>
                <w:rFonts w:eastAsia="Times New Roman" w:cs="Arial"/>
                <w:b/>
                <w:i/>
                <w:color w:val="404040" w:themeColor="text1" w:themeTint="BF"/>
                <w:sz w:val="20"/>
                <w:szCs w:val="18"/>
              </w:rPr>
            </w:pPr>
          </w:p>
        </w:tc>
        <w:tc>
          <w:tcPr>
            <w:tcW w:w="698" w:type="dxa"/>
            <w:shd w:val="clear" w:color="auto" w:fill="F2F2F2" w:themeFill="background1" w:themeFillShade="F2"/>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699" w:type="dxa"/>
            <w:shd w:val="clear" w:color="auto" w:fill="FDC82F" w:themeFill="accent1"/>
            <w:vAlign w:val="center"/>
          </w:tcPr>
          <w:p w:rsidR="00A24357" w:rsidRPr="00EE634E" w:rsidRDefault="00A24357" w:rsidP="008028F3">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A24357" w:rsidRPr="00EE634E" w:rsidTr="00FF4EB2">
        <w:trPr>
          <w:trHeight w:val="183"/>
          <w:tblHeader/>
        </w:trPr>
        <w:tc>
          <w:tcPr>
            <w:tcW w:w="1770" w:type="dxa"/>
          </w:tcPr>
          <w:p w:rsidR="00A24357" w:rsidRPr="00EE634E" w:rsidRDefault="00A24357" w:rsidP="008028F3">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r>
              <w:rPr>
                <w:rFonts w:eastAsia="Times New Roman" w:cs="Arial"/>
                <w:i/>
                <w:color w:val="404040" w:themeColor="text1" w:themeTint="BF"/>
                <w:sz w:val="16"/>
                <w:szCs w:val="20"/>
              </w:rPr>
              <w:t xml:space="preserve"> (n=)</w:t>
            </w:r>
          </w:p>
        </w:tc>
        <w:tc>
          <w:tcPr>
            <w:tcW w:w="698" w:type="dxa"/>
            <w:shd w:val="clear" w:color="auto" w:fill="F2F2F2" w:themeFill="background1" w:themeFillShade="F2"/>
          </w:tcPr>
          <w:p w:rsidR="00A24357" w:rsidRPr="00EE634E" w:rsidRDefault="00A24357" w:rsidP="008028F3">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117</w:t>
            </w:r>
          </w:p>
        </w:tc>
        <w:tc>
          <w:tcPr>
            <w:tcW w:w="699" w:type="dxa"/>
            <w:vAlign w:val="center"/>
          </w:tcPr>
          <w:p w:rsidR="00A24357" w:rsidRPr="00F35993" w:rsidRDefault="00A24357" w:rsidP="008028F3">
            <w:pPr>
              <w:keepNext/>
              <w:keepLines/>
              <w:spacing w:before="0"/>
              <w:jc w:val="center"/>
              <w:rPr>
                <w:rFonts w:cs="Arial"/>
                <w:i/>
                <w:iCs/>
                <w:color w:val="1A91BD" w:themeColor="accent2" w:themeShade="BF"/>
                <w:sz w:val="16"/>
                <w:szCs w:val="20"/>
              </w:rPr>
            </w:pPr>
            <w:r w:rsidRPr="00F35993">
              <w:rPr>
                <w:rFonts w:cs="Arial"/>
                <w:i/>
                <w:iCs/>
                <w:color w:val="1A91BD" w:themeColor="accent2" w:themeShade="BF"/>
                <w:sz w:val="16"/>
                <w:szCs w:val="20"/>
              </w:rPr>
              <w:t>18</w:t>
            </w:r>
          </w:p>
        </w:tc>
        <w:tc>
          <w:tcPr>
            <w:tcW w:w="699" w:type="dxa"/>
            <w:vAlign w:val="center"/>
          </w:tcPr>
          <w:p w:rsidR="00A24357" w:rsidRPr="00F35993" w:rsidRDefault="00A24357" w:rsidP="008028F3">
            <w:pPr>
              <w:keepNext/>
              <w:keepLines/>
              <w:spacing w:before="0"/>
              <w:jc w:val="center"/>
              <w:rPr>
                <w:rFonts w:cs="Arial"/>
                <w:i/>
                <w:iCs/>
                <w:color w:val="1A91BD" w:themeColor="accent2" w:themeShade="BF"/>
                <w:sz w:val="16"/>
                <w:szCs w:val="20"/>
              </w:rPr>
            </w:pPr>
            <w:r w:rsidRPr="00F35993">
              <w:rPr>
                <w:rFonts w:cs="Arial"/>
                <w:i/>
                <w:iCs/>
                <w:color w:val="1A91BD" w:themeColor="accent2" w:themeShade="BF"/>
                <w:sz w:val="16"/>
                <w:szCs w:val="20"/>
              </w:rPr>
              <w:t>16</w:t>
            </w:r>
          </w:p>
        </w:tc>
        <w:tc>
          <w:tcPr>
            <w:tcW w:w="699" w:type="dxa"/>
            <w:vAlign w:val="center"/>
          </w:tcPr>
          <w:p w:rsidR="00A24357" w:rsidRPr="00F35993" w:rsidRDefault="00A24357" w:rsidP="008028F3">
            <w:pPr>
              <w:keepNext/>
              <w:keepLines/>
              <w:spacing w:before="0"/>
              <w:jc w:val="center"/>
              <w:rPr>
                <w:rFonts w:cs="Arial"/>
                <w:i/>
                <w:iCs/>
                <w:color w:val="1A91BD" w:themeColor="accent2" w:themeShade="BF"/>
                <w:sz w:val="16"/>
                <w:szCs w:val="20"/>
              </w:rPr>
            </w:pPr>
            <w:r w:rsidRPr="00F35993">
              <w:rPr>
                <w:rFonts w:cs="Arial"/>
                <w:i/>
                <w:iCs/>
                <w:color w:val="1A91BD" w:themeColor="accent2" w:themeShade="BF"/>
                <w:sz w:val="16"/>
                <w:szCs w:val="20"/>
              </w:rPr>
              <w:t>14</w:t>
            </w:r>
          </w:p>
        </w:tc>
        <w:tc>
          <w:tcPr>
            <w:tcW w:w="699" w:type="dxa"/>
            <w:vAlign w:val="center"/>
          </w:tcPr>
          <w:p w:rsidR="00A24357" w:rsidRPr="00F35993" w:rsidRDefault="00A24357" w:rsidP="008028F3">
            <w:pPr>
              <w:keepNext/>
              <w:keepLines/>
              <w:spacing w:before="0"/>
              <w:jc w:val="center"/>
              <w:rPr>
                <w:rFonts w:cs="Arial"/>
                <w:i/>
                <w:iCs/>
                <w:color w:val="1A91BD" w:themeColor="accent2" w:themeShade="BF"/>
                <w:sz w:val="16"/>
                <w:szCs w:val="20"/>
              </w:rPr>
            </w:pPr>
            <w:r w:rsidRPr="00F35993">
              <w:rPr>
                <w:rFonts w:cs="Arial"/>
                <w:i/>
                <w:iCs/>
                <w:color w:val="1A91BD" w:themeColor="accent2" w:themeShade="BF"/>
                <w:sz w:val="16"/>
                <w:szCs w:val="20"/>
              </w:rPr>
              <w:t>11</w:t>
            </w:r>
          </w:p>
        </w:tc>
        <w:tc>
          <w:tcPr>
            <w:tcW w:w="699" w:type="dxa"/>
            <w:vAlign w:val="center"/>
          </w:tcPr>
          <w:p w:rsidR="00A24357" w:rsidRPr="00F35993" w:rsidRDefault="00A24357" w:rsidP="008028F3">
            <w:pPr>
              <w:keepNext/>
              <w:keepLines/>
              <w:spacing w:before="0"/>
              <w:jc w:val="center"/>
              <w:rPr>
                <w:rFonts w:cs="Arial"/>
                <w:i/>
                <w:iCs/>
                <w:color w:val="1A91BD" w:themeColor="accent2" w:themeShade="BF"/>
                <w:sz w:val="16"/>
                <w:szCs w:val="20"/>
              </w:rPr>
            </w:pPr>
            <w:r w:rsidRPr="00F35993">
              <w:rPr>
                <w:rFonts w:cs="Arial"/>
                <w:i/>
                <w:iCs/>
                <w:color w:val="1A91BD" w:themeColor="accent2" w:themeShade="BF"/>
                <w:sz w:val="16"/>
                <w:szCs w:val="20"/>
              </w:rPr>
              <w:t>9</w:t>
            </w:r>
          </w:p>
        </w:tc>
        <w:tc>
          <w:tcPr>
            <w:tcW w:w="699" w:type="dxa"/>
            <w:vAlign w:val="center"/>
          </w:tcPr>
          <w:p w:rsidR="00A24357" w:rsidRPr="00F35993" w:rsidRDefault="00A24357" w:rsidP="008028F3">
            <w:pPr>
              <w:keepNext/>
              <w:keepLines/>
              <w:spacing w:before="0"/>
              <w:jc w:val="center"/>
              <w:rPr>
                <w:rFonts w:cs="Arial"/>
                <w:i/>
                <w:iCs/>
                <w:color w:val="1A91BD" w:themeColor="accent2" w:themeShade="BF"/>
                <w:sz w:val="16"/>
                <w:szCs w:val="20"/>
              </w:rPr>
            </w:pPr>
            <w:r w:rsidRPr="00F35993">
              <w:rPr>
                <w:rFonts w:cs="Arial"/>
                <w:i/>
                <w:iCs/>
                <w:color w:val="1A91BD" w:themeColor="accent2" w:themeShade="BF"/>
                <w:sz w:val="16"/>
                <w:szCs w:val="20"/>
              </w:rPr>
              <w:t>10</w:t>
            </w:r>
          </w:p>
        </w:tc>
        <w:tc>
          <w:tcPr>
            <w:tcW w:w="699" w:type="dxa"/>
            <w:vAlign w:val="center"/>
          </w:tcPr>
          <w:p w:rsidR="00A24357" w:rsidRPr="00F35993" w:rsidRDefault="00A24357" w:rsidP="008028F3">
            <w:pPr>
              <w:keepNext/>
              <w:keepLines/>
              <w:spacing w:before="0"/>
              <w:jc w:val="center"/>
              <w:rPr>
                <w:rFonts w:cs="Arial"/>
                <w:i/>
                <w:iCs/>
                <w:color w:val="1A91BD" w:themeColor="accent2" w:themeShade="BF"/>
                <w:sz w:val="16"/>
                <w:szCs w:val="20"/>
              </w:rPr>
            </w:pPr>
            <w:r w:rsidRPr="00F35993">
              <w:rPr>
                <w:rFonts w:cs="Arial"/>
                <w:i/>
                <w:iCs/>
                <w:color w:val="1A91BD" w:themeColor="accent2" w:themeShade="BF"/>
                <w:sz w:val="16"/>
                <w:szCs w:val="20"/>
              </w:rPr>
              <w:t>17</w:t>
            </w:r>
          </w:p>
        </w:tc>
        <w:tc>
          <w:tcPr>
            <w:tcW w:w="699" w:type="dxa"/>
            <w:vAlign w:val="center"/>
          </w:tcPr>
          <w:p w:rsidR="00A24357" w:rsidRPr="00F35993" w:rsidRDefault="00A24357" w:rsidP="008028F3">
            <w:pPr>
              <w:keepNext/>
              <w:keepLines/>
              <w:spacing w:before="0"/>
              <w:jc w:val="center"/>
              <w:rPr>
                <w:rFonts w:cs="Arial"/>
                <w:i/>
                <w:iCs/>
                <w:color w:val="1A91BD" w:themeColor="accent2" w:themeShade="BF"/>
                <w:sz w:val="16"/>
                <w:szCs w:val="20"/>
              </w:rPr>
            </w:pPr>
            <w:r w:rsidRPr="00F35993">
              <w:rPr>
                <w:rFonts w:cs="Arial"/>
                <w:i/>
                <w:iCs/>
                <w:color w:val="1A91BD" w:themeColor="accent2" w:themeShade="BF"/>
                <w:sz w:val="16"/>
                <w:szCs w:val="20"/>
              </w:rPr>
              <w:t>12</w:t>
            </w:r>
          </w:p>
        </w:tc>
        <w:tc>
          <w:tcPr>
            <w:tcW w:w="699" w:type="dxa"/>
            <w:vAlign w:val="center"/>
          </w:tcPr>
          <w:p w:rsidR="00A24357" w:rsidRPr="00F35993" w:rsidRDefault="00A24357" w:rsidP="008028F3">
            <w:pPr>
              <w:keepNext/>
              <w:keepLines/>
              <w:spacing w:before="0"/>
              <w:jc w:val="center"/>
              <w:rPr>
                <w:rFonts w:cs="Arial"/>
                <w:i/>
                <w:iCs/>
                <w:color w:val="1A91BD" w:themeColor="accent2" w:themeShade="BF"/>
                <w:sz w:val="16"/>
                <w:szCs w:val="20"/>
              </w:rPr>
            </w:pPr>
            <w:r w:rsidRPr="00F35993">
              <w:rPr>
                <w:rFonts w:cs="Arial"/>
                <w:i/>
                <w:iCs/>
                <w:color w:val="1A91BD" w:themeColor="accent2" w:themeShade="BF"/>
                <w:sz w:val="16"/>
                <w:szCs w:val="20"/>
              </w:rPr>
              <w:t>6</w:t>
            </w:r>
          </w:p>
        </w:tc>
        <w:tc>
          <w:tcPr>
            <w:tcW w:w="699" w:type="dxa"/>
            <w:vAlign w:val="center"/>
          </w:tcPr>
          <w:p w:rsidR="00A24357" w:rsidRPr="00F35993" w:rsidRDefault="00A24357" w:rsidP="008028F3">
            <w:pPr>
              <w:keepNext/>
              <w:keepLines/>
              <w:spacing w:before="0"/>
              <w:jc w:val="center"/>
              <w:rPr>
                <w:rFonts w:cs="Arial"/>
                <w:i/>
                <w:iCs/>
                <w:color w:val="1A91BD" w:themeColor="accent2" w:themeShade="BF"/>
                <w:sz w:val="16"/>
                <w:szCs w:val="20"/>
              </w:rPr>
            </w:pPr>
            <w:r w:rsidRPr="00F35993">
              <w:rPr>
                <w:rFonts w:cs="Arial"/>
                <w:i/>
                <w:iCs/>
                <w:color w:val="1A91BD" w:themeColor="accent2" w:themeShade="BF"/>
                <w:sz w:val="16"/>
                <w:szCs w:val="20"/>
              </w:rPr>
              <w:t>4</w:t>
            </w:r>
          </w:p>
        </w:tc>
      </w:tr>
      <w:tr w:rsidR="00A24357" w:rsidRPr="00EE634E" w:rsidTr="00FF4EB2">
        <w:trPr>
          <w:trHeight w:val="334"/>
          <w:tblHeader/>
        </w:trPr>
        <w:tc>
          <w:tcPr>
            <w:tcW w:w="1770" w:type="dxa"/>
            <w:vAlign w:val="center"/>
          </w:tcPr>
          <w:p w:rsidR="00A24357" w:rsidRPr="002B2255" w:rsidRDefault="00A24357" w:rsidP="008028F3">
            <w:pPr>
              <w:keepNext/>
              <w:keepLines/>
              <w:spacing w:before="0"/>
              <w:rPr>
                <w:rFonts w:cs="Arial"/>
                <w:color w:val="404040" w:themeColor="text1" w:themeTint="BF"/>
                <w:sz w:val="18"/>
                <w:szCs w:val="18"/>
              </w:rPr>
            </w:pPr>
            <w:r w:rsidRPr="002B2255">
              <w:rPr>
                <w:rFonts w:cs="Arial"/>
                <w:color w:val="404040" w:themeColor="text1" w:themeTint="BF"/>
                <w:sz w:val="18"/>
                <w:szCs w:val="18"/>
              </w:rPr>
              <w:t>Provider advised their proposed solution within 3 weeks</w:t>
            </w:r>
          </w:p>
        </w:tc>
        <w:tc>
          <w:tcPr>
            <w:tcW w:w="698" w:type="dxa"/>
            <w:shd w:val="clear" w:color="auto" w:fill="F2F2F2" w:themeFill="background1" w:themeFillShade="F2"/>
            <w:vAlign w:val="center"/>
          </w:tcPr>
          <w:p w:rsidR="00A24357" w:rsidRPr="00E754D3" w:rsidRDefault="00A24357" w:rsidP="00D559BF">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46%</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32%</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64%</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56%</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52%</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66%</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74%</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79%</w:t>
            </w:r>
          </w:p>
        </w:tc>
        <w:tc>
          <w:tcPr>
            <w:tcW w:w="699" w:type="dxa"/>
            <w:vAlign w:val="center"/>
          </w:tcPr>
          <w:p w:rsidR="00A24357" w:rsidRPr="00DD2462" w:rsidRDefault="00A24357" w:rsidP="008028F3">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95% ↑</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77%</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62%</w:t>
            </w:r>
          </w:p>
        </w:tc>
      </w:tr>
      <w:tr w:rsidR="00A24357" w:rsidRPr="00EE634E" w:rsidTr="00FF4EB2">
        <w:trPr>
          <w:trHeight w:val="334"/>
          <w:tblHeader/>
        </w:trPr>
        <w:tc>
          <w:tcPr>
            <w:tcW w:w="1770" w:type="dxa"/>
            <w:vAlign w:val="center"/>
          </w:tcPr>
          <w:p w:rsidR="00A24357" w:rsidRPr="002B2255" w:rsidRDefault="00A24357" w:rsidP="008028F3">
            <w:pPr>
              <w:keepNext/>
              <w:keepLines/>
              <w:spacing w:before="0"/>
              <w:rPr>
                <w:rFonts w:cs="Arial"/>
                <w:color w:val="404040" w:themeColor="text1" w:themeTint="BF"/>
                <w:sz w:val="18"/>
                <w:szCs w:val="18"/>
              </w:rPr>
            </w:pPr>
            <w:r w:rsidRPr="002B2255">
              <w:rPr>
                <w:rFonts w:cs="Arial"/>
                <w:color w:val="404040" w:themeColor="text1" w:themeTint="BF"/>
                <w:sz w:val="18"/>
                <w:szCs w:val="18"/>
              </w:rPr>
              <w:t>Took longer than 3 weeks</w:t>
            </w:r>
          </w:p>
        </w:tc>
        <w:tc>
          <w:tcPr>
            <w:tcW w:w="698" w:type="dxa"/>
            <w:shd w:val="clear" w:color="auto" w:fill="F2F2F2" w:themeFill="background1" w:themeFillShade="F2"/>
            <w:vAlign w:val="center"/>
          </w:tcPr>
          <w:p w:rsidR="00A24357" w:rsidRPr="00E754D3" w:rsidRDefault="00A24357" w:rsidP="00D559BF">
            <w:pPr>
              <w:keepNext/>
              <w:keepLines/>
              <w:spacing w:before="0"/>
              <w:ind w:right="-144"/>
              <w:jc w:val="center"/>
              <w:rPr>
                <w:rFonts w:cs="Arial"/>
                <w:color w:val="404040" w:themeColor="text1" w:themeTint="BF"/>
                <w:sz w:val="18"/>
                <w:szCs w:val="18"/>
              </w:rPr>
            </w:pPr>
            <w:r w:rsidRPr="00DD2462">
              <w:rPr>
                <w:color w:val="404040" w:themeColor="text1" w:themeTint="BF"/>
                <w:sz w:val="18"/>
                <w:szCs w:val="18"/>
              </w:rPr>
              <w:t>54%</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68%</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36%</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44%</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48%</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34%</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26%</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21%</w:t>
            </w:r>
          </w:p>
        </w:tc>
        <w:tc>
          <w:tcPr>
            <w:tcW w:w="699" w:type="dxa"/>
            <w:vAlign w:val="center"/>
          </w:tcPr>
          <w:p w:rsidR="00A24357" w:rsidRPr="00DD2462" w:rsidRDefault="00A24357" w:rsidP="008028F3">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5% ↓</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23%</w:t>
            </w:r>
          </w:p>
        </w:tc>
        <w:tc>
          <w:tcPr>
            <w:tcW w:w="699" w:type="dxa"/>
            <w:vAlign w:val="center"/>
          </w:tcPr>
          <w:p w:rsidR="00A24357" w:rsidRPr="00DD2462" w:rsidRDefault="00A24357" w:rsidP="00D559BF">
            <w:pPr>
              <w:keepNext/>
              <w:keepLines/>
              <w:spacing w:before="0"/>
              <w:ind w:right="-144"/>
              <w:jc w:val="center"/>
              <w:rPr>
                <w:rFonts w:cs="Arial"/>
                <w:i/>
                <w:color w:val="404040" w:themeColor="text1" w:themeTint="BF"/>
                <w:sz w:val="18"/>
                <w:szCs w:val="18"/>
              </w:rPr>
            </w:pPr>
            <w:r w:rsidRPr="00DD2462">
              <w:rPr>
                <w:i/>
                <w:color w:val="404040" w:themeColor="text1" w:themeTint="BF"/>
                <w:sz w:val="18"/>
                <w:szCs w:val="18"/>
              </w:rPr>
              <w:t>38%</w:t>
            </w:r>
          </w:p>
        </w:tc>
      </w:tr>
    </w:tbl>
    <w:p w:rsidR="00A24357" w:rsidRDefault="00A24357" w:rsidP="00A24357">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sidRPr="00EE634E">
        <w:rPr>
          <w:i/>
          <w:color w:val="404040" w:themeColor="text1" w:themeTint="BF"/>
          <w:sz w:val="18"/>
        </w:rPr>
        <w:t xml:space="preserve"> </w:t>
      </w:r>
      <w:r w:rsidRPr="00EE634E">
        <w:rPr>
          <w:rFonts w:eastAsia="Times New Roman" w:cs="Arial"/>
          <w:i/>
          <w:color w:val="404040" w:themeColor="text1" w:themeTint="BF"/>
          <w:sz w:val="18"/>
          <w:szCs w:val="18"/>
        </w:rPr>
        <w:t>Lodged formal complaint with provider</w:t>
      </w:r>
      <w:r>
        <w:rPr>
          <w:rFonts w:eastAsia="Times New Roman" w:cs="Arial"/>
          <w:i/>
          <w:color w:val="404040" w:themeColor="text1" w:themeTint="BF"/>
          <w:sz w:val="18"/>
          <w:szCs w:val="18"/>
        </w:rPr>
        <w:t xml:space="preserve"> </w:t>
      </w:r>
    </w:p>
    <w:p w:rsidR="00A24357" w:rsidRPr="009F2D85" w:rsidRDefault="00A24357" w:rsidP="00A24357">
      <w:pPr>
        <w:keepNext/>
        <w:keepLines/>
        <w:spacing w:before="0"/>
        <w:rPr>
          <w:i/>
          <w:color w:val="404040" w:themeColor="text1" w:themeTint="BF"/>
          <w:sz w:val="18"/>
          <w:szCs w:val="18"/>
        </w:rPr>
      </w:pPr>
      <w:r>
        <w:rPr>
          <w:i/>
          <w:color w:val="404040" w:themeColor="text1" w:themeTint="BF"/>
          <w:sz w:val="18"/>
        </w:rPr>
        <w:t xml:space="preserve">NB: 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A24357" w:rsidRPr="00EE634E" w:rsidRDefault="00A24357" w:rsidP="00A24357">
      <w:pPr>
        <w:keepNext/>
        <w:keepLines/>
        <w:spacing w:before="0"/>
        <w:rPr>
          <w:color w:val="404040" w:themeColor="text1" w:themeTint="BF"/>
        </w:rPr>
      </w:pPr>
      <w:r w:rsidRPr="00EE634E">
        <w:rPr>
          <w:rFonts w:eastAsia="Times New Roman" w:cs="Arial"/>
          <w:i/>
          <w:color w:val="404040" w:themeColor="text1" w:themeTint="BF"/>
          <w:sz w:val="18"/>
          <w:szCs w:val="18"/>
        </w:rPr>
        <w:t>B35. Providers must propose a solution to your complaint within 3 weeks. Did this happen for you? [S/R]</w:t>
      </w:r>
    </w:p>
    <w:p w:rsidR="00DB44CD" w:rsidRDefault="00DB44CD">
      <w:pPr>
        <w:spacing w:before="0" w:after="200"/>
        <w:rPr>
          <w:b/>
          <w:i/>
          <w:color w:val="404040" w:themeColor="text1" w:themeTint="BF"/>
          <w:sz w:val="20"/>
        </w:rPr>
      </w:pPr>
      <w:r>
        <w:rPr>
          <w:b/>
          <w:i/>
          <w:color w:val="404040" w:themeColor="text1" w:themeTint="BF"/>
          <w:sz w:val="20"/>
        </w:rPr>
        <w:br w:type="page"/>
      </w:r>
    </w:p>
    <w:p w:rsidR="00DB44CD" w:rsidRDefault="00DB44CD" w:rsidP="00DB44CD">
      <w:pPr>
        <w:keepNext/>
        <w:keepLines/>
        <w:spacing w:before="0"/>
        <w:rPr>
          <w:b/>
          <w:i/>
          <w:color w:val="404040" w:themeColor="text1" w:themeTint="BF"/>
          <w:sz w:val="20"/>
        </w:rPr>
      </w:pPr>
      <w:bookmarkStart w:id="330" w:name="_Ref511299280"/>
      <w:bookmarkStart w:id="331" w:name="_Ref511660891"/>
      <w:bookmarkStart w:id="332" w:name="_Toc513006056"/>
      <w:bookmarkStart w:id="333" w:name="_Toc513110386"/>
      <w:r>
        <w:rPr>
          <w:b/>
          <w:i/>
          <w:color w:val="404040" w:themeColor="text1" w:themeTint="BF"/>
          <w:sz w:val="20"/>
        </w:rPr>
        <w:t>Figure</w:t>
      </w:r>
      <w:r w:rsidRPr="00F14FBB">
        <w:rPr>
          <w:b/>
          <w:i/>
          <w:color w:val="404040" w:themeColor="text1" w:themeTint="BF"/>
          <w:sz w:val="20"/>
        </w:rPr>
        <w:t xml:space="preserve"> </w:t>
      </w:r>
      <w:bookmarkEnd w:id="330"/>
      <w:r>
        <w:rPr>
          <w:b/>
          <w:i/>
          <w:color w:val="404040" w:themeColor="text1" w:themeTint="BF"/>
          <w:sz w:val="20"/>
        </w:rPr>
        <w:fldChar w:fldCharType="begin"/>
      </w:r>
      <w:r>
        <w:rPr>
          <w:b/>
          <w:i/>
          <w:color w:val="404040" w:themeColor="text1" w:themeTint="BF"/>
          <w:sz w:val="20"/>
        </w:rPr>
        <w:instrText xml:space="preserve"> SEQ Figure \* ARABIC </w:instrText>
      </w:r>
      <w:r>
        <w:rPr>
          <w:b/>
          <w:i/>
          <w:color w:val="404040" w:themeColor="text1" w:themeTint="BF"/>
          <w:sz w:val="20"/>
        </w:rPr>
        <w:fldChar w:fldCharType="separate"/>
      </w:r>
      <w:r w:rsidR="00482073">
        <w:rPr>
          <w:b/>
          <w:i/>
          <w:noProof/>
          <w:color w:val="404040" w:themeColor="text1" w:themeTint="BF"/>
          <w:sz w:val="20"/>
        </w:rPr>
        <w:t>77</w:t>
      </w:r>
      <w:r>
        <w:rPr>
          <w:b/>
          <w:i/>
          <w:color w:val="404040" w:themeColor="text1" w:themeTint="BF"/>
          <w:sz w:val="20"/>
        </w:rPr>
        <w:fldChar w:fldCharType="end"/>
      </w:r>
      <w:bookmarkEnd w:id="331"/>
      <w:r w:rsidRPr="00F14FBB">
        <w:rPr>
          <w:b/>
          <w:i/>
          <w:color w:val="404040" w:themeColor="text1" w:themeTint="BF"/>
          <w:sz w:val="20"/>
        </w:rPr>
        <w:t>. Key areas for improvement (unprompted, coded responses)</w:t>
      </w:r>
      <w:bookmarkEnd w:id="332"/>
      <w:bookmarkEnd w:id="333"/>
    </w:p>
    <w:p w:rsidR="00DB44CD" w:rsidRDefault="00DB44CD" w:rsidP="00DB44CD">
      <w:pPr>
        <w:keepNext/>
        <w:keepLines/>
        <w:spacing w:before="0"/>
        <w:rPr>
          <w:b/>
          <w:i/>
          <w:color w:val="404040" w:themeColor="text1" w:themeTint="BF"/>
          <w:sz w:val="20"/>
        </w:rPr>
      </w:pPr>
      <w:r w:rsidRPr="005E5C0F">
        <w:rPr>
          <w:b/>
          <w:i/>
          <w:noProof/>
          <w:sz w:val="20"/>
          <w:lang w:eastAsia="en-AU"/>
        </w:rPr>
        <mc:AlternateContent>
          <mc:Choice Requires="wps">
            <w:drawing>
              <wp:anchor distT="0" distB="0" distL="114300" distR="114300" simplePos="0" relativeHeight="251809280" behindDoc="1" locked="0" layoutInCell="1" allowOverlap="1" wp14:anchorId="32FF3355" wp14:editId="036118B4">
                <wp:simplePos x="0" y="0"/>
                <wp:positionH relativeFrom="margin">
                  <wp:posOffset>-541020</wp:posOffset>
                </wp:positionH>
                <wp:positionV relativeFrom="paragraph">
                  <wp:posOffset>171450</wp:posOffset>
                </wp:positionV>
                <wp:extent cx="3203575" cy="744855"/>
                <wp:effectExtent l="0" t="0" r="15875" b="17145"/>
                <wp:wrapTight wrapText="bothSides">
                  <wp:wrapPolygon edited="0">
                    <wp:start x="0" y="0"/>
                    <wp:lineTo x="0" y="21545"/>
                    <wp:lineTo x="21579" y="21545"/>
                    <wp:lineTo x="21579" y="0"/>
                    <wp:lineTo x="0" y="0"/>
                  </wp:wrapPolygon>
                </wp:wrapTight>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744855"/>
                        </a:xfrm>
                        <a:prstGeom prst="rect">
                          <a:avLst/>
                        </a:prstGeom>
                        <a:noFill/>
                        <a:ln w="9525">
                          <a:solidFill>
                            <a:schemeClr val="tx1">
                              <a:lumMod val="75000"/>
                              <a:lumOff val="25000"/>
                            </a:schemeClr>
                          </a:solidFill>
                          <a:miter lim="800000"/>
                          <a:headEnd/>
                          <a:tailEnd/>
                        </a:ln>
                      </wps:spPr>
                      <wps:txbx>
                        <w:txbxContent>
                          <w:p w:rsidR="0097037D" w:rsidRDefault="0097037D" w:rsidP="00DB44CD">
                            <w:pPr>
                              <w:spacing w:before="0"/>
                              <w:rPr>
                                <w:b/>
                                <w:i/>
                                <w:color w:val="404040" w:themeColor="text1" w:themeTint="BF"/>
                                <w:sz w:val="20"/>
                              </w:rPr>
                            </w:pPr>
                            <w:r>
                              <w:rPr>
                                <w:b/>
                                <w:i/>
                                <w:color w:val="404040" w:themeColor="text1" w:themeTint="BF"/>
                                <w:sz w:val="20"/>
                              </w:rPr>
                              <w:t>Key themes</w:t>
                            </w:r>
                          </w:p>
                          <w:p w:rsidR="0097037D" w:rsidRPr="00A16D06" w:rsidRDefault="0097037D" w:rsidP="00DB44CD">
                            <w:pPr>
                              <w:spacing w:before="0"/>
                              <w:rPr>
                                <w:sz w:val="16"/>
                              </w:rPr>
                            </w:pPr>
                            <w:r w:rsidRPr="005E5C0F">
                              <w:rPr>
                                <w:rFonts w:cs="Arial"/>
                                <w:color w:val="0070C0"/>
                                <w:sz w:val="16"/>
                              </w:rPr>
                              <w:t>►</w:t>
                            </w:r>
                            <w:r>
                              <w:rPr>
                                <w:sz w:val="16"/>
                              </w:rPr>
                              <w:t>Customer service / c</w:t>
                            </w:r>
                            <w:r w:rsidRPr="00A16D06">
                              <w:rPr>
                                <w:sz w:val="16"/>
                              </w:rPr>
                              <w:t>ommunication</w:t>
                            </w:r>
                            <w:r>
                              <w:rPr>
                                <w:sz w:val="16"/>
                              </w:rPr>
                              <w:t xml:space="preserve"> </w:t>
                            </w:r>
                            <w:r w:rsidRPr="00A16D06">
                              <w:rPr>
                                <w:sz w:val="16"/>
                              </w:rPr>
                              <w:t>/ staff attitude</w:t>
                            </w:r>
                            <w:r>
                              <w:rPr>
                                <w:sz w:val="16"/>
                              </w:rPr>
                              <w:t xml:space="preserve"> (42%)</w:t>
                            </w:r>
                            <w:r w:rsidRPr="00A16D06">
                              <w:rPr>
                                <w:sz w:val="16"/>
                              </w:rPr>
                              <w:tab/>
                            </w:r>
                          </w:p>
                          <w:p w:rsidR="0097037D" w:rsidRDefault="0097037D" w:rsidP="00DB44CD">
                            <w:pPr>
                              <w:spacing w:before="0"/>
                              <w:rPr>
                                <w:sz w:val="16"/>
                              </w:rPr>
                            </w:pPr>
                            <w:r w:rsidRPr="005E5C0F">
                              <w:rPr>
                                <w:rFonts w:cs="Arial"/>
                                <w:color w:val="FDC82F" w:themeColor="accent1"/>
                                <w:sz w:val="16"/>
                              </w:rPr>
                              <w:t>►</w:t>
                            </w:r>
                            <w:r>
                              <w:rPr>
                                <w:sz w:val="16"/>
                              </w:rPr>
                              <w:t>Timeliness (19%)</w:t>
                            </w:r>
                          </w:p>
                          <w:p w:rsidR="0097037D" w:rsidRDefault="0097037D" w:rsidP="00DB44CD">
                            <w:pPr>
                              <w:spacing w:before="0"/>
                              <w:rPr>
                                <w:sz w:val="16"/>
                              </w:rPr>
                            </w:pPr>
                            <w:r w:rsidRPr="00FE7C55">
                              <w:rPr>
                                <w:rFonts w:cs="Arial"/>
                                <w:color w:val="BD9271" w:themeColor="accent3"/>
                                <w:sz w:val="16"/>
                              </w:rPr>
                              <w:t>►</w:t>
                            </w:r>
                            <w:r w:rsidRPr="002B54B7">
                              <w:rPr>
                                <w:sz w:val="16"/>
                              </w:rPr>
                              <w:t xml:space="preserve"> </w:t>
                            </w:r>
                            <w:r>
                              <w:rPr>
                                <w:sz w:val="16"/>
                              </w:rPr>
                              <w:t>Cost issues (5%)</w:t>
                            </w:r>
                          </w:p>
                          <w:p w:rsidR="0097037D" w:rsidRPr="00A16D06" w:rsidRDefault="0097037D" w:rsidP="00DB44CD">
                            <w:pPr>
                              <w:spacing w:before="0"/>
                              <w:rPr>
                                <w:sz w:val="16"/>
                              </w:rPr>
                            </w:pPr>
                            <w:r w:rsidRPr="00FE7C55">
                              <w:rPr>
                                <w:rFonts w:cs="Arial"/>
                                <w:color w:val="92D050"/>
                                <w:sz w:val="16"/>
                              </w:rPr>
                              <w:t>►</w:t>
                            </w:r>
                            <w:r w:rsidRPr="00A16D06">
                              <w:rPr>
                                <w:sz w:val="16"/>
                              </w:rPr>
                              <w:t xml:space="preserve"> Techn</w:t>
                            </w:r>
                            <w:r>
                              <w:rPr>
                                <w:sz w:val="16"/>
                              </w:rPr>
                              <w:t>ology (2%)</w:t>
                            </w:r>
                          </w:p>
                          <w:p w:rsidR="0097037D" w:rsidRPr="00A16D06" w:rsidRDefault="0097037D" w:rsidP="00DB44CD">
                            <w:pPr>
                              <w:spacing w:before="0"/>
                              <w:ind w:left="360"/>
                              <w:rPr>
                                <w:b/>
                              </w:rPr>
                            </w:pPr>
                          </w:p>
                          <w:p w:rsidR="0097037D" w:rsidRDefault="0097037D" w:rsidP="00DB44CD">
                            <w:pPr>
                              <w:spacing w:before="0"/>
                            </w:pPr>
                          </w:p>
                        </w:txbxContent>
                      </wps:txbx>
                      <wps:bodyPr rot="0" vert="horz" wrap="square" lIns="9144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42.6pt;margin-top:13.5pt;width:252.25pt;height:58.65pt;z-index:-25150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" filled="f" strokecolor="#404040 [2429]">
                <v:textbox inset=",0,0,0">
                  <w:txbxContent>
                    <w:p w:rsidR="0097037D" w:rsidRDefault="0097037D" w:rsidP="00DB44CD">
                      <w:pPr>
                        <w:spacing w:before="0"/>
                        <w:rPr>
                          <w:b/>
                          <w:i/>
                          <w:color w:val="404040" w:themeColor="text1" w:themeTint="BF"/>
                          <w:sz w:val="20"/>
                        </w:rPr>
                      </w:pPr>
                      <w:r>
                        <w:rPr>
                          <w:b/>
                          <w:i/>
                          <w:color w:val="404040" w:themeColor="text1" w:themeTint="BF"/>
                          <w:sz w:val="20"/>
                        </w:rPr>
                        <w:t>Key themes</w:t>
                      </w:r>
                    </w:p>
                    <w:p w:rsidR="0097037D" w:rsidRPr="00A16D06" w:rsidRDefault="0097037D" w:rsidP="00DB44CD">
                      <w:pPr>
                        <w:spacing w:before="0"/>
                        <w:rPr>
                          <w:sz w:val="16"/>
                        </w:rPr>
                      </w:pPr>
                      <w:r w:rsidRPr="005E5C0F">
                        <w:rPr>
                          <w:rFonts w:cs="Arial"/>
                          <w:color w:val="0070C0"/>
                          <w:sz w:val="16"/>
                        </w:rPr>
                        <w:t>►</w:t>
                      </w:r>
                      <w:r>
                        <w:rPr>
                          <w:sz w:val="16"/>
                        </w:rPr>
                        <w:t>Customer service / c</w:t>
                      </w:r>
                      <w:r w:rsidRPr="00A16D06">
                        <w:rPr>
                          <w:sz w:val="16"/>
                        </w:rPr>
                        <w:t>ommunication</w:t>
                      </w:r>
                      <w:r>
                        <w:rPr>
                          <w:sz w:val="16"/>
                        </w:rPr>
                        <w:t xml:space="preserve"> </w:t>
                      </w:r>
                      <w:r w:rsidRPr="00A16D06">
                        <w:rPr>
                          <w:sz w:val="16"/>
                        </w:rPr>
                        <w:t>/ staff attitude</w:t>
                      </w:r>
                      <w:r>
                        <w:rPr>
                          <w:sz w:val="16"/>
                        </w:rPr>
                        <w:t xml:space="preserve"> (42%)</w:t>
                      </w:r>
                      <w:r w:rsidRPr="00A16D06">
                        <w:rPr>
                          <w:sz w:val="16"/>
                        </w:rPr>
                        <w:tab/>
                      </w:r>
                    </w:p>
                    <w:p w:rsidR="0097037D" w:rsidRDefault="0097037D" w:rsidP="00DB44CD">
                      <w:pPr>
                        <w:spacing w:before="0"/>
                        <w:rPr>
                          <w:sz w:val="16"/>
                        </w:rPr>
                      </w:pPr>
                      <w:r w:rsidRPr="005E5C0F">
                        <w:rPr>
                          <w:rFonts w:cs="Arial"/>
                          <w:color w:val="FDC82F" w:themeColor="accent1"/>
                          <w:sz w:val="16"/>
                        </w:rPr>
                        <w:t>►</w:t>
                      </w:r>
                      <w:r>
                        <w:rPr>
                          <w:sz w:val="16"/>
                        </w:rPr>
                        <w:t>Timeliness (19%)</w:t>
                      </w:r>
                    </w:p>
                    <w:p w:rsidR="0097037D" w:rsidRDefault="0097037D" w:rsidP="00DB44CD">
                      <w:pPr>
                        <w:spacing w:before="0"/>
                        <w:rPr>
                          <w:sz w:val="16"/>
                        </w:rPr>
                      </w:pPr>
                      <w:r w:rsidRPr="00FE7C55">
                        <w:rPr>
                          <w:rFonts w:cs="Arial"/>
                          <w:color w:val="BD9271" w:themeColor="accent3"/>
                          <w:sz w:val="16"/>
                        </w:rPr>
                        <w:t>►</w:t>
                      </w:r>
                      <w:r w:rsidRPr="002B54B7">
                        <w:rPr>
                          <w:sz w:val="16"/>
                        </w:rPr>
                        <w:t xml:space="preserve"> </w:t>
                      </w:r>
                      <w:r>
                        <w:rPr>
                          <w:sz w:val="16"/>
                        </w:rPr>
                        <w:t>Cost issues (5%)</w:t>
                      </w:r>
                    </w:p>
                    <w:p w:rsidR="0097037D" w:rsidRPr="00A16D06" w:rsidRDefault="0097037D" w:rsidP="00DB44CD">
                      <w:pPr>
                        <w:spacing w:before="0"/>
                        <w:rPr>
                          <w:sz w:val="16"/>
                        </w:rPr>
                      </w:pPr>
                      <w:r w:rsidRPr="00FE7C55">
                        <w:rPr>
                          <w:rFonts w:cs="Arial"/>
                          <w:color w:val="92D050"/>
                          <w:sz w:val="16"/>
                        </w:rPr>
                        <w:t>►</w:t>
                      </w:r>
                      <w:r w:rsidRPr="00A16D06">
                        <w:rPr>
                          <w:sz w:val="16"/>
                        </w:rPr>
                        <w:t xml:space="preserve"> Techn</w:t>
                      </w:r>
                      <w:r>
                        <w:rPr>
                          <w:sz w:val="16"/>
                        </w:rPr>
                        <w:t>ology (2%)</w:t>
                      </w:r>
                    </w:p>
                    <w:p w:rsidR="0097037D" w:rsidRPr="00A16D06" w:rsidRDefault="0097037D" w:rsidP="00DB44CD">
                      <w:pPr>
                        <w:spacing w:before="0"/>
                        <w:ind w:left="360"/>
                        <w:rPr>
                          <w:b/>
                        </w:rPr>
                      </w:pPr>
                    </w:p>
                    <w:p w:rsidR="0097037D" w:rsidRDefault="0097037D" w:rsidP="00DB44CD">
                      <w:pPr>
                        <w:spacing w:before="0"/>
                      </w:pPr>
                    </w:p>
                  </w:txbxContent>
                </v:textbox>
                <w10:wrap type="tight" anchorx="margin"/>
              </v:shape>
            </w:pict>
          </mc:Fallback>
        </mc:AlternateContent>
      </w:r>
    </w:p>
    <w:p w:rsidR="00DB44CD" w:rsidRDefault="00DB44CD" w:rsidP="00DB44CD">
      <w:pPr>
        <w:keepNext/>
        <w:keepLines/>
        <w:spacing w:before="0"/>
        <w:rPr>
          <w:b/>
          <w:i/>
          <w:color w:val="404040" w:themeColor="text1" w:themeTint="BF"/>
          <w:sz w:val="20"/>
        </w:rPr>
      </w:pPr>
    </w:p>
    <w:p w:rsidR="00DB44CD" w:rsidRDefault="00DB44CD" w:rsidP="00DB44CD">
      <w:pPr>
        <w:keepNext/>
        <w:keepLines/>
        <w:spacing w:before="0"/>
        <w:rPr>
          <w:b/>
          <w:i/>
          <w:color w:val="404040" w:themeColor="text1" w:themeTint="BF"/>
          <w:sz w:val="20"/>
        </w:rPr>
      </w:pPr>
    </w:p>
    <w:p w:rsidR="00DB44CD" w:rsidRDefault="00DB44CD" w:rsidP="00DB44CD">
      <w:pPr>
        <w:keepNext/>
        <w:keepLines/>
        <w:spacing w:before="0"/>
        <w:rPr>
          <w:b/>
          <w:i/>
          <w:color w:val="404040" w:themeColor="text1" w:themeTint="BF"/>
          <w:sz w:val="20"/>
        </w:rPr>
      </w:pPr>
    </w:p>
    <w:p w:rsidR="00DB44CD" w:rsidRDefault="00DB44CD" w:rsidP="00DB44CD">
      <w:pPr>
        <w:keepNext/>
        <w:keepLines/>
        <w:spacing w:before="0"/>
        <w:rPr>
          <w:b/>
          <w:i/>
          <w:color w:val="404040" w:themeColor="text1" w:themeTint="BF"/>
          <w:sz w:val="20"/>
        </w:rPr>
      </w:pPr>
    </w:p>
    <w:p w:rsidR="006522C9" w:rsidRDefault="006522C9" w:rsidP="00DB44CD">
      <w:pPr>
        <w:keepNext/>
        <w:keepLines/>
        <w:spacing w:before="0"/>
        <w:rPr>
          <w:b/>
          <w:i/>
          <w:color w:val="404040" w:themeColor="text1" w:themeTint="BF"/>
          <w:sz w:val="20"/>
        </w:rPr>
      </w:pPr>
    </w:p>
    <w:p w:rsidR="006522C9" w:rsidRPr="00F14FBB" w:rsidRDefault="006522C9" w:rsidP="00DB44CD">
      <w:pPr>
        <w:keepNext/>
        <w:keepLines/>
        <w:spacing w:before="0"/>
        <w:rPr>
          <w:b/>
          <w:i/>
          <w:color w:val="404040" w:themeColor="text1" w:themeTint="BF"/>
          <w:sz w:val="20"/>
        </w:rPr>
      </w:pPr>
    </w:p>
    <w:tbl>
      <w:tblPr>
        <w:tblStyle w:val="TableGrid"/>
        <w:tblW w:w="10890" w:type="dxa"/>
        <w:tblInd w:w="-792" w:type="dxa"/>
        <w:tblLayout w:type="fixed"/>
        <w:tblLook w:val="04A0" w:firstRow="1" w:lastRow="0" w:firstColumn="1" w:lastColumn="0" w:noHBand="0" w:noVBand="1"/>
        <w:tblDescription w:val="graphical depiction of data described in text"/>
      </w:tblPr>
      <w:tblGrid>
        <w:gridCol w:w="2880"/>
        <w:gridCol w:w="728"/>
        <w:gridCol w:w="728"/>
        <w:gridCol w:w="728"/>
        <w:gridCol w:w="728"/>
        <w:gridCol w:w="728"/>
        <w:gridCol w:w="729"/>
        <w:gridCol w:w="728"/>
        <w:gridCol w:w="728"/>
        <w:gridCol w:w="728"/>
        <w:gridCol w:w="728"/>
        <w:gridCol w:w="729"/>
      </w:tblGrid>
      <w:tr w:rsidR="00DB44CD" w:rsidRPr="00EE634E" w:rsidTr="00FF4EB2">
        <w:trPr>
          <w:trHeight w:val="144"/>
          <w:tblHeader/>
        </w:trPr>
        <w:tc>
          <w:tcPr>
            <w:tcW w:w="2880" w:type="dxa"/>
            <w:tcBorders>
              <w:top w:val="nil"/>
              <w:left w:val="nil"/>
            </w:tcBorders>
          </w:tcPr>
          <w:p w:rsidR="00DB44CD" w:rsidRPr="00EE634E" w:rsidRDefault="00DB44CD" w:rsidP="00FB5B7D">
            <w:pPr>
              <w:keepNext/>
              <w:keepLines/>
              <w:spacing w:before="0"/>
              <w:jc w:val="center"/>
              <w:rPr>
                <w:rFonts w:eastAsia="Times New Roman" w:cs="Arial"/>
                <w:b/>
                <w:i/>
                <w:color w:val="404040" w:themeColor="text1" w:themeTint="BF"/>
                <w:sz w:val="20"/>
                <w:szCs w:val="18"/>
              </w:rPr>
            </w:pPr>
          </w:p>
        </w:tc>
        <w:tc>
          <w:tcPr>
            <w:tcW w:w="728" w:type="dxa"/>
            <w:shd w:val="clear" w:color="auto" w:fill="F2F2F2" w:themeFill="background1" w:themeFillShade="F2"/>
            <w:vAlign w:val="center"/>
          </w:tcPr>
          <w:p w:rsidR="00DB44CD" w:rsidRPr="00EE634E" w:rsidRDefault="00DB44CD" w:rsidP="00FB5B7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728" w:type="dxa"/>
            <w:shd w:val="clear" w:color="auto" w:fill="FDC82F" w:themeFill="accent1"/>
            <w:vAlign w:val="center"/>
          </w:tcPr>
          <w:p w:rsidR="00DB44CD" w:rsidRPr="00EE634E" w:rsidRDefault="00DB44CD" w:rsidP="00FB5B7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728" w:type="dxa"/>
            <w:shd w:val="clear" w:color="auto" w:fill="FDC82F" w:themeFill="accent1"/>
            <w:vAlign w:val="center"/>
          </w:tcPr>
          <w:p w:rsidR="00DB44CD" w:rsidRPr="00EE634E" w:rsidRDefault="00DB44CD" w:rsidP="00FB5B7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728" w:type="dxa"/>
            <w:shd w:val="clear" w:color="auto" w:fill="FDC82F" w:themeFill="accent1"/>
            <w:vAlign w:val="center"/>
          </w:tcPr>
          <w:p w:rsidR="00DB44CD" w:rsidRPr="00EE634E" w:rsidRDefault="00DB44CD" w:rsidP="00FB5B7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728" w:type="dxa"/>
            <w:shd w:val="clear" w:color="auto" w:fill="FDC82F" w:themeFill="accent1"/>
            <w:vAlign w:val="center"/>
          </w:tcPr>
          <w:p w:rsidR="00DB44CD" w:rsidRPr="00EE634E" w:rsidRDefault="00DB44CD" w:rsidP="00FB5B7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DB44CD" w:rsidRPr="00EE634E" w:rsidRDefault="00DB44CD" w:rsidP="00FB5B7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729" w:type="dxa"/>
            <w:shd w:val="clear" w:color="auto" w:fill="FDC82F" w:themeFill="accent1"/>
            <w:vAlign w:val="center"/>
          </w:tcPr>
          <w:p w:rsidR="00DB44CD" w:rsidRPr="00EE634E" w:rsidRDefault="00DB44CD" w:rsidP="00FB5B7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728" w:type="dxa"/>
            <w:shd w:val="clear" w:color="auto" w:fill="FDC82F" w:themeFill="accent1"/>
            <w:vAlign w:val="center"/>
          </w:tcPr>
          <w:p w:rsidR="00DB44CD" w:rsidRPr="00EE634E" w:rsidRDefault="00DB44CD" w:rsidP="00FB5B7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728" w:type="dxa"/>
            <w:shd w:val="clear" w:color="auto" w:fill="FDC82F" w:themeFill="accent1"/>
            <w:vAlign w:val="center"/>
          </w:tcPr>
          <w:p w:rsidR="00DB44CD" w:rsidRPr="00EE634E" w:rsidRDefault="00DB44CD" w:rsidP="00FB5B7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728" w:type="dxa"/>
            <w:shd w:val="clear" w:color="auto" w:fill="FDC82F" w:themeFill="accent1"/>
            <w:vAlign w:val="center"/>
          </w:tcPr>
          <w:p w:rsidR="00DB44CD" w:rsidRPr="00EE634E" w:rsidRDefault="00DB44CD" w:rsidP="00FB5B7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728" w:type="dxa"/>
            <w:shd w:val="clear" w:color="auto" w:fill="FDC82F" w:themeFill="accent1"/>
            <w:vAlign w:val="center"/>
          </w:tcPr>
          <w:p w:rsidR="00DB44CD" w:rsidRPr="00EE634E" w:rsidRDefault="00DB44CD" w:rsidP="00FB5B7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729" w:type="dxa"/>
            <w:shd w:val="clear" w:color="auto" w:fill="FDC82F" w:themeFill="accent1"/>
            <w:vAlign w:val="center"/>
          </w:tcPr>
          <w:p w:rsidR="00DB44CD" w:rsidRPr="00EE634E" w:rsidRDefault="00DB44CD" w:rsidP="00FB5B7D">
            <w:pPr>
              <w:keepNext/>
              <w:keepLines/>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DB44CD" w:rsidRPr="00EE634E" w:rsidTr="00FF4EB2">
        <w:trPr>
          <w:trHeight w:val="183"/>
          <w:tblHeader/>
        </w:trPr>
        <w:tc>
          <w:tcPr>
            <w:tcW w:w="2880" w:type="dxa"/>
          </w:tcPr>
          <w:p w:rsidR="00DB44CD" w:rsidRPr="00EE634E" w:rsidRDefault="00DB44CD" w:rsidP="00FB5B7D">
            <w:pPr>
              <w:keepNext/>
              <w:keepLines/>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p>
        </w:tc>
        <w:tc>
          <w:tcPr>
            <w:tcW w:w="728" w:type="dxa"/>
            <w:shd w:val="clear" w:color="auto" w:fill="F2F2F2" w:themeFill="background1" w:themeFillShade="F2"/>
          </w:tcPr>
          <w:p w:rsidR="00DB44CD" w:rsidRPr="00EE634E" w:rsidRDefault="00DB44CD" w:rsidP="00FB5B7D">
            <w:pPr>
              <w:keepNext/>
              <w:keepLines/>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1,347</w:t>
            </w:r>
          </w:p>
        </w:tc>
        <w:tc>
          <w:tcPr>
            <w:tcW w:w="728" w:type="dxa"/>
            <w:vAlign w:val="center"/>
          </w:tcPr>
          <w:p w:rsidR="00DB44CD" w:rsidRPr="00EE634E" w:rsidRDefault="00DB44CD" w:rsidP="00FB5B7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210</w:t>
            </w:r>
          </w:p>
        </w:tc>
        <w:tc>
          <w:tcPr>
            <w:tcW w:w="728" w:type="dxa"/>
            <w:vAlign w:val="center"/>
          </w:tcPr>
          <w:p w:rsidR="00DB44CD" w:rsidRPr="00EE634E" w:rsidRDefault="00DB44CD" w:rsidP="00FB5B7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203</w:t>
            </w:r>
          </w:p>
        </w:tc>
        <w:tc>
          <w:tcPr>
            <w:tcW w:w="728" w:type="dxa"/>
            <w:vAlign w:val="center"/>
          </w:tcPr>
          <w:p w:rsidR="00DB44CD" w:rsidRPr="00EE634E" w:rsidRDefault="00DB44CD" w:rsidP="00FB5B7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205</w:t>
            </w:r>
          </w:p>
        </w:tc>
        <w:tc>
          <w:tcPr>
            <w:tcW w:w="728" w:type="dxa"/>
            <w:vAlign w:val="center"/>
          </w:tcPr>
          <w:p w:rsidR="00DB44CD" w:rsidRPr="00EE634E" w:rsidRDefault="00DB44CD" w:rsidP="00FB5B7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209</w:t>
            </w:r>
          </w:p>
        </w:tc>
        <w:tc>
          <w:tcPr>
            <w:tcW w:w="729" w:type="dxa"/>
            <w:vAlign w:val="center"/>
          </w:tcPr>
          <w:p w:rsidR="00DB44CD" w:rsidRPr="00EE634E" w:rsidRDefault="00DB44CD" w:rsidP="00FB5B7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728" w:type="dxa"/>
            <w:vAlign w:val="center"/>
          </w:tcPr>
          <w:p w:rsidR="00DB44CD" w:rsidRPr="00EE634E" w:rsidRDefault="00DB44CD" w:rsidP="00FB5B7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728" w:type="dxa"/>
            <w:vAlign w:val="center"/>
          </w:tcPr>
          <w:p w:rsidR="00DB44CD" w:rsidRPr="00EE634E" w:rsidRDefault="00DB44CD" w:rsidP="00FB5B7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125</w:t>
            </w:r>
          </w:p>
        </w:tc>
        <w:tc>
          <w:tcPr>
            <w:tcW w:w="728" w:type="dxa"/>
            <w:vAlign w:val="center"/>
          </w:tcPr>
          <w:p w:rsidR="00DB44CD" w:rsidRPr="00EE634E" w:rsidRDefault="00DB44CD" w:rsidP="00FB5B7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73</w:t>
            </w:r>
          </w:p>
        </w:tc>
        <w:tc>
          <w:tcPr>
            <w:tcW w:w="728" w:type="dxa"/>
            <w:vAlign w:val="center"/>
          </w:tcPr>
          <w:p w:rsidR="00DB44CD" w:rsidRPr="00EE634E" w:rsidRDefault="00DB44CD" w:rsidP="00FB5B7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c>
          <w:tcPr>
            <w:tcW w:w="729" w:type="dxa"/>
            <w:vAlign w:val="center"/>
          </w:tcPr>
          <w:p w:rsidR="00DB44CD" w:rsidRPr="00EE634E" w:rsidRDefault="00DB44CD" w:rsidP="00FB5B7D">
            <w:pPr>
              <w:keepNext/>
              <w:keepLines/>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r>
      <w:tr w:rsidR="00DB44CD" w:rsidRPr="00EE634E" w:rsidTr="00FF4EB2">
        <w:trPr>
          <w:trHeight w:val="334"/>
          <w:tblHeader/>
        </w:trPr>
        <w:tc>
          <w:tcPr>
            <w:tcW w:w="2880" w:type="dxa"/>
            <w:vAlign w:val="center"/>
          </w:tcPr>
          <w:p w:rsidR="00DB44CD" w:rsidRPr="00206BFA" w:rsidRDefault="00DB44CD" w:rsidP="00FB5B7D">
            <w:pPr>
              <w:keepNext/>
              <w:keepLines/>
              <w:spacing w:before="0"/>
              <w:rPr>
                <w:rFonts w:cs="Arial"/>
                <w:color w:val="404040" w:themeColor="text1" w:themeTint="BF"/>
                <w:sz w:val="18"/>
                <w:szCs w:val="18"/>
              </w:rPr>
            </w:pPr>
            <w:r w:rsidRPr="00206BFA">
              <w:rPr>
                <w:rFonts w:cs="Arial"/>
                <w:color w:val="404040" w:themeColor="text1" w:themeTint="BF"/>
                <w:sz w:val="18"/>
                <w:szCs w:val="18"/>
              </w:rPr>
              <w:t>Nothing needed/Good service</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26%</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26%</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27%</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25%</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27%</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29%</w:t>
            </w:r>
          </w:p>
        </w:tc>
      </w:tr>
      <w:tr w:rsidR="00DB44CD" w:rsidRPr="00EE634E" w:rsidTr="00FF4EB2">
        <w:trPr>
          <w:trHeight w:val="334"/>
          <w:tblHeader/>
        </w:trPr>
        <w:tc>
          <w:tcPr>
            <w:tcW w:w="2880" w:type="dxa"/>
            <w:tcBorders>
              <w:bottom w:val="single" w:sz="4" w:space="0" w:color="000000" w:themeColor="text1"/>
            </w:tcBorders>
            <w:shd w:val="clear" w:color="auto" w:fill="C6D9F1" w:themeFill="text2" w:themeFillTint="33"/>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0070C0"/>
                <w:sz w:val="16"/>
              </w:rPr>
              <w:t>►</w:t>
            </w:r>
            <w:r w:rsidRPr="00206BFA">
              <w:rPr>
                <w:rFonts w:cs="Arial"/>
                <w:color w:val="404040" w:themeColor="text1" w:themeTint="BF"/>
                <w:sz w:val="18"/>
                <w:szCs w:val="18"/>
              </w:rPr>
              <w:t>Improve language skills/Move call centre to Australia</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18%</w:t>
            </w:r>
          </w:p>
        </w:tc>
        <w:tc>
          <w:tcPr>
            <w:tcW w:w="728" w:type="dxa"/>
            <w:shd w:val="clear" w:color="auto" w:fill="F7B3C5" w:themeFill="accent5" w:themeFillTint="66"/>
            <w:vAlign w:val="center"/>
          </w:tcPr>
          <w:p w:rsidR="00DB44CD" w:rsidRPr="00206BFA" w:rsidRDefault="00DB44CD" w:rsidP="00FB5B7D">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24% ↑</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11%</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10%</w:t>
            </w:r>
          </w:p>
        </w:tc>
        <w:tc>
          <w:tcPr>
            <w:tcW w:w="728" w:type="dxa"/>
            <w:shd w:val="clear" w:color="auto" w:fill="B8E9E1" w:themeFill="accent6" w:themeFillTint="66"/>
            <w:vAlign w:val="center"/>
          </w:tcPr>
          <w:p w:rsidR="00DB44CD" w:rsidRPr="00206BFA" w:rsidRDefault="00DB44CD" w:rsidP="00FB5B7D">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5% ↓</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5%</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6%</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r>
      <w:tr w:rsidR="00DB44CD" w:rsidRPr="00EE634E" w:rsidTr="00FF4EB2">
        <w:trPr>
          <w:trHeight w:val="334"/>
          <w:tblHeader/>
        </w:trPr>
        <w:tc>
          <w:tcPr>
            <w:tcW w:w="2880" w:type="dxa"/>
            <w:shd w:val="clear" w:color="auto" w:fill="FEE8AB" w:themeFill="accent1" w:themeFillTint="66"/>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FDC82F" w:themeColor="accent1"/>
                <w:sz w:val="16"/>
              </w:rPr>
              <w:t>►</w:t>
            </w:r>
            <w:r w:rsidRPr="00206BFA">
              <w:rPr>
                <w:rFonts w:cs="Arial"/>
                <w:color w:val="404040" w:themeColor="text1" w:themeTint="BF"/>
                <w:sz w:val="18"/>
                <w:szCs w:val="18"/>
              </w:rPr>
              <w:t>Improved wait times/more staff/advise wait time</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9%</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10%</w:t>
            </w:r>
          </w:p>
        </w:tc>
        <w:tc>
          <w:tcPr>
            <w:tcW w:w="728" w:type="dxa"/>
            <w:shd w:val="clear" w:color="auto" w:fill="F7B3C5" w:themeFill="accent5" w:themeFillTint="66"/>
            <w:vAlign w:val="center"/>
          </w:tcPr>
          <w:p w:rsidR="00DB44CD" w:rsidRPr="00206BFA" w:rsidRDefault="00DB44CD" w:rsidP="00FB5B7D">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20% ↑</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14%</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6%</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7%</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18%</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14%</w:t>
            </w:r>
          </w:p>
        </w:tc>
      </w:tr>
      <w:tr w:rsidR="00DB44CD" w:rsidRPr="00EE634E" w:rsidTr="00FF4EB2">
        <w:trPr>
          <w:trHeight w:val="334"/>
          <w:tblHeader/>
        </w:trPr>
        <w:tc>
          <w:tcPr>
            <w:tcW w:w="2880" w:type="dxa"/>
            <w:tcBorders>
              <w:bottom w:val="nil"/>
            </w:tcBorders>
            <w:shd w:val="clear" w:color="auto" w:fill="FEE8AB" w:themeFill="accent1" w:themeFillTint="66"/>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FDC82F" w:themeColor="accent1"/>
                <w:sz w:val="16"/>
              </w:rPr>
              <w:t>►</w:t>
            </w:r>
            <w:r w:rsidRPr="00206BFA">
              <w:rPr>
                <w:rFonts w:cs="Arial"/>
                <w:color w:val="404040" w:themeColor="text1" w:themeTint="BF"/>
                <w:sz w:val="18"/>
                <w:szCs w:val="18"/>
              </w:rPr>
              <w:t>Faster customer service/faster problem resolution</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7%</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6%</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5%</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8%</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5%</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9%</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r>
      <w:tr w:rsidR="00DB44CD" w:rsidRPr="00EE634E" w:rsidTr="00FF4EB2">
        <w:trPr>
          <w:trHeight w:val="334"/>
          <w:tblHeader/>
        </w:trPr>
        <w:tc>
          <w:tcPr>
            <w:tcW w:w="2880" w:type="dxa"/>
            <w:tcBorders>
              <w:top w:val="nil"/>
            </w:tcBorders>
            <w:shd w:val="clear" w:color="auto" w:fill="C6D9F1" w:themeFill="text2" w:themeFillTint="33"/>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0070C0"/>
                <w:sz w:val="16"/>
              </w:rPr>
              <w:t>►</w:t>
            </w:r>
            <w:r w:rsidRPr="00206BFA">
              <w:rPr>
                <w:rFonts w:cs="Arial"/>
                <w:color w:val="404040" w:themeColor="text1" w:themeTint="BF"/>
                <w:sz w:val="18"/>
                <w:szCs w:val="18"/>
              </w:rPr>
              <w:t>Improve staff knowledge</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6%</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6%</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6%</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6%</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5%</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5%</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7%</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r>
      <w:tr w:rsidR="00DB44CD" w:rsidRPr="00EE634E" w:rsidTr="00FF4EB2">
        <w:trPr>
          <w:trHeight w:val="334"/>
          <w:tblHeader/>
        </w:trPr>
        <w:tc>
          <w:tcPr>
            <w:tcW w:w="2880" w:type="dxa"/>
            <w:shd w:val="clear" w:color="auto" w:fill="C6D9F1" w:themeFill="text2" w:themeFillTint="33"/>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0070C0"/>
                <w:sz w:val="16"/>
              </w:rPr>
              <w:t>►</w:t>
            </w:r>
            <w:r w:rsidRPr="00206BFA">
              <w:rPr>
                <w:rFonts w:cs="Arial"/>
                <w:color w:val="404040" w:themeColor="text1" w:themeTint="BF"/>
                <w:sz w:val="18"/>
                <w:szCs w:val="18"/>
              </w:rPr>
              <w:t>Improve communications/ Communicate more honestly/proactively</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5%</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7%</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r>
      <w:tr w:rsidR="00DB44CD" w:rsidRPr="00EE634E" w:rsidTr="00FF4EB2">
        <w:trPr>
          <w:trHeight w:val="334"/>
          <w:tblHeader/>
        </w:trPr>
        <w:tc>
          <w:tcPr>
            <w:tcW w:w="2880" w:type="dxa"/>
            <w:shd w:val="clear" w:color="auto" w:fill="E4D3C6" w:themeFill="accent3" w:themeFillTint="66"/>
            <w:vAlign w:val="center"/>
          </w:tcPr>
          <w:p w:rsidR="00DB44CD" w:rsidRPr="00206BFA" w:rsidRDefault="00DB44CD" w:rsidP="00FB5B7D">
            <w:pPr>
              <w:keepNext/>
              <w:keepLines/>
              <w:spacing w:before="0"/>
              <w:rPr>
                <w:rFonts w:cs="Arial"/>
                <w:color w:val="404040" w:themeColor="text1" w:themeTint="BF"/>
                <w:sz w:val="18"/>
                <w:szCs w:val="18"/>
              </w:rPr>
            </w:pPr>
            <w:r w:rsidRPr="00A16D06">
              <w:rPr>
                <w:rFonts w:cs="Arial"/>
                <w:color w:val="BD9271" w:themeColor="accent3"/>
                <w:sz w:val="16"/>
              </w:rPr>
              <w:t>►</w:t>
            </w:r>
            <w:r w:rsidRPr="00206BFA">
              <w:rPr>
                <w:rFonts w:cs="Arial"/>
                <w:color w:val="404040" w:themeColor="text1" w:themeTint="BF"/>
                <w:sz w:val="18"/>
                <w:szCs w:val="18"/>
              </w:rPr>
              <w:t>Lower costs/better deals</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shd w:val="clear" w:color="auto" w:fill="F7B3C5" w:themeFill="accent5" w:themeFillTint="66"/>
            <w:vAlign w:val="center"/>
          </w:tcPr>
          <w:p w:rsidR="00DB44CD" w:rsidRPr="00206BFA" w:rsidRDefault="00DB44CD" w:rsidP="00FB5B7D">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6% ↑</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9%</w:t>
            </w:r>
          </w:p>
        </w:tc>
      </w:tr>
      <w:tr w:rsidR="00DB44CD" w:rsidRPr="00EE634E" w:rsidTr="00FF4EB2">
        <w:trPr>
          <w:trHeight w:val="334"/>
          <w:tblHeader/>
        </w:trPr>
        <w:tc>
          <w:tcPr>
            <w:tcW w:w="2880" w:type="dxa"/>
            <w:shd w:val="clear" w:color="auto" w:fill="C6D9F1" w:themeFill="text2" w:themeFillTint="33"/>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0070C0"/>
                <w:sz w:val="16"/>
              </w:rPr>
              <w:t>►</w:t>
            </w:r>
            <w:r w:rsidRPr="00206BFA">
              <w:rPr>
                <w:rFonts w:cs="Arial"/>
                <w:color w:val="404040" w:themeColor="text1" w:themeTint="BF"/>
                <w:sz w:val="18"/>
                <w:szCs w:val="18"/>
              </w:rPr>
              <w:t>Improve their customer service (generic)</w:t>
            </w:r>
            <w:r w:rsidRPr="00A16D06">
              <w:rPr>
                <w:rFonts w:cs="Arial"/>
                <w:color w:val="EC4371" w:themeColor="accent5"/>
                <w:sz w:val="16"/>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5%</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6%</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r>
      <w:tr w:rsidR="00DB44CD" w:rsidRPr="00EE634E" w:rsidTr="00FF4EB2">
        <w:trPr>
          <w:trHeight w:val="334"/>
          <w:tblHeader/>
        </w:trPr>
        <w:tc>
          <w:tcPr>
            <w:tcW w:w="2880" w:type="dxa"/>
            <w:shd w:val="clear" w:color="auto" w:fill="C6D9F1" w:themeFill="text2" w:themeFillTint="33"/>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0070C0"/>
                <w:sz w:val="16"/>
              </w:rPr>
              <w:t>►</w:t>
            </w:r>
            <w:r w:rsidRPr="00206BFA">
              <w:rPr>
                <w:rFonts w:cs="Arial"/>
                <w:color w:val="404040" w:themeColor="text1" w:themeTint="BF"/>
                <w:sz w:val="18"/>
                <w:szCs w:val="18"/>
              </w:rPr>
              <w:t>Improve attitude/not condescending/more understanding of those with less technology knowledge</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r>
      <w:tr w:rsidR="00DB44CD" w:rsidRPr="00EE634E" w:rsidTr="00FF4EB2">
        <w:trPr>
          <w:trHeight w:val="334"/>
          <w:tblHeader/>
        </w:trPr>
        <w:tc>
          <w:tcPr>
            <w:tcW w:w="2880" w:type="dxa"/>
            <w:shd w:val="clear" w:color="auto" w:fill="C6D9F1" w:themeFill="text2" w:themeFillTint="33"/>
            <w:vAlign w:val="center"/>
          </w:tcPr>
          <w:p w:rsidR="00DB44CD" w:rsidRPr="00206BFA" w:rsidRDefault="008E21B6" w:rsidP="00FB5B7D">
            <w:pPr>
              <w:keepNext/>
              <w:keepLines/>
              <w:spacing w:before="0"/>
              <w:rPr>
                <w:rFonts w:cs="Arial"/>
                <w:color w:val="404040" w:themeColor="text1" w:themeTint="BF"/>
                <w:sz w:val="18"/>
                <w:szCs w:val="18"/>
              </w:rPr>
            </w:pPr>
            <w:r w:rsidRPr="005E5C0F">
              <w:rPr>
                <w:rFonts w:cs="Arial"/>
                <w:color w:val="0070C0"/>
                <w:sz w:val="16"/>
              </w:rPr>
              <w:t>►</w:t>
            </w:r>
            <w:r w:rsidR="00DB44CD" w:rsidRPr="00206BFA">
              <w:rPr>
                <w:rFonts w:cs="Arial"/>
                <w:color w:val="404040" w:themeColor="text1" w:themeTint="BF"/>
                <w:sz w:val="18"/>
                <w:szCs w:val="18"/>
              </w:rPr>
              <w:t>Fix my problem/Do what they say they would do</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5%</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5%</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5%</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r>
      <w:tr w:rsidR="00DB44CD" w:rsidRPr="00EE634E" w:rsidTr="00FF4EB2">
        <w:trPr>
          <w:trHeight w:val="334"/>
          <w:tblHeader/>
        </w:trPr>
        <w:tc>
          <w:tcPr>
            <w:tcW w:w="2880" w:type="dxa"/>
            <w:shd w:val="clear" w:color="auto" w:fill="DCEFC7"/>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92D050"/>
                <w:sz w:val="16"/>
              </w:rPr>
              <w:t>►</w:t>
            </w:r>
            <w:r w:rsidRPr="00206BFA">
              <w:rPr>
                <w:rFonts w:cs="Arial"/>
                <w:color w:val="404040" w:themeColor="text1" w:themeTint="BF"/>
                <w:sz w:val="18"/>
                <w:szCs w:val="18"/>
              </w:rPr>
              <w:t>Provide equipment/services that work as they are supposed to (eg no drop outs, stated contract speeds etc)</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6%</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9%</w:t>
            </w:r>
          </w:p>
        </w:tc>
      </w:tr>
      <w:tr w:rsidR="00DB44CD" w:rsidRPr="00EE634E" w:rsidTr="00FF4EB2">
        <w:trPr>
          <w:trHeight w:val="334"/>
          <w:tblHeader/>
        </w:trPr>
        <w:tc>
          <w:tcPr>
            <w:tcW w:w="2880" w:type="dxa"/>
            <w:shd w:val="clear" w:color="auto" w:fill="C6D9F1" w:themeFill="text2" w:themeFillTint="33"/>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0070C0"/>
                <w:sz w:val="16"/>
              </w:rPr>
              <w:t>►</w:t>
            </w:r>
            <w:r w:rsidRPr="00206BFA">
              <w:rPr>
                <w:rFonts w:cs="Arial"/>
                <w:color w:val="404040" w:themeColor="text1" w:themeTint="BF"/>
                <w:sz w:val="18"/>
                <w:szCs w:val="18"/>
              </w:rPr>
              <w:t>Understand/Listen to my problem</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r>
      <w:tr w:rsidR="00DB44CD" w:rsidRPr="00EE634E" w:rsidTr="00FF4EB2">
        <w:trPr>
          <w:trHeight w:val="334"/>
          <w:tblHeader/>
        </w:trPr>
        <w:tc>
          <w:tcPr>
            <w:tcW w:w="2880" w:type="dxa"/>
            <w:shd w:val="clear" w:color="auto" w:fill="C6D9F1" w:themeFill="text2" w:themeFillTint="33"/>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0070C0"/>
                <w:sz w:val="16"/>
              </w:rPr>
              <w:t>►</w:t>
            </w:r>
            <w:r w:rsidRPr="00206BFA">
              <w:rPr>
                <w:rFonts w:cs="Arial"/>
                <w:color w:val="404040" w:themeColor="text1" w:themeTint="BF"/>
                <w:sz w:val="18"/>
                <w:szCs w:val="18"/>
              </w:rPr>
              <w:t>Improve their online service portal/email communication</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15%</w:t>
            </w:r>
          </w:p>
        </w:tc>
      </w:tr>
      <w:tr w:rsidR="00DB44CD" w:rsidRPr="00EE634E" w:rsidTr="00FF4EB2">
        <w:trPr>
          <w:trHeight w:val="334"/>
          <w:tblHeader/>
        </w:trPr>
        <w:tc>
          <w:tcPr>
            <w:tcW w:w="2880" w:type="dxa"/>
            <w:shd w:val="clear" w:color="auto" w:fill="C6D9F1" w:themeFill="text2" w:themeFillTint="33"/>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0070C0"/>
                <w:sz w:val="16"/>
              </w:rPr>
              <w:t>►</w:t>
            </w:r>
            <w:r w:rsidRPr="00206BFA">
              <w:rPr>
                <w:rFonts w:cs="Arial"/>
                <w:color w:val="404040" w:themeColor="text1" w:themeTint="BF"/>
                <w:sz w:val="18"/>
                <w:szCs w:val="18"/>
              </w:rPr>
              <w:t>Follow up on problems</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r>
      <w:tr w:rsidR="00DB44CD" w:rsidRPr="00EE634E" w:rsidTr="00FF4EB2">
        <w:trPr>
          <w:trHeight w:val="334"/>
          <w:tblHeader/>
        </w:trPr>
        <w:tc>
          <w:tcPr>
            <w:tcW w:w="2880" w:type="dxa"/>
            <w:shd w:val="clear" w:color="auto" w:fill="FEE8AB" w:themeFill="accent1" w:themeFillTint="66"/>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FDC82F" w:themeColor="accent1"/>
                <w:sz w:val="16"/>
              </w:rPr>
              <w:t>►</w:t>
            </w:r>
            <w:r w:rsidRPr="00206BFA">
              <w:rPr>
                <w:rFonts w:cs="Arial"/>
                <w:color w:val="404040" w:themeColor="text1" w:themeTint="BF"/>
                <w:sz w:val="18"/>
                <w:szCs w:val="18"/>
              </w:rPr>
              <w:t>Less transferring to different people and departments</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r>
      <w:tr w:rsidR="00DB44CD" w:rsidRPr="00EE634E" w:rsidTr="00FF4EB2">
        <w:trPr>
          <w:trHeight w:val="334"/>
          <w:tblHeader/>
        </w:trPr>
        <w:tc>
          <w:tcPr>
            <w:tcW w:w="2880" w:type="dxa"/>
            <w:shd w:val="clear" w:color="auto" w:fill="C6D9F1" w:themeFill="text2" w:themeFillTint="33"/>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0070C0"/>
                <w:sz w:val="16"/>
              </w:rPr>
              <w:t>►</w:t>
            </w:r>
            <w:r w:rsidRPr="00206BFA">
              <w:rPr>
                <w:rFonts w:cs="Arial"/>
                <w:color w:val="404040" w:themeColor="text1" w:themeTint="BF"/>
                <w:sz w:val="18"/>
                <w:szCs w:val="18"/>
              </w:rPr>
              <w:t>Keep notes/my history on file so I don't have to repeat my story/issue</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r>
      <w:tr w:rsidR="00DB44CD" w:rsidRPr="00EE634E" w:rsidTr="00FF4EB2">
        <w:trPr>
          <w:trHeight w:val="334"/>
          <w:tblHeader/>
        </w:trPr>
        <w:tc>
          <w:tcPr>
            <w:tcW w:w="2880" w:type="dxa"/>
            <w:shd w:val="clear" w:color="auto" w:fill="E4D3C6" w:themeFill="accent3" w:themeFillTint="66"/>
            <w:vAlign w:val="center"/>
          </w:tcPr>
          <w:p w:rsidR="00DB44CD" w:rsidRPr="00206BFA" w:rsidRDefault="00DB44CD" w:rsidP="00FB5B7D">
            <w:pPr>
              <w:keepNext/>
              <w:keepLines/>
              <w:spacing w:before="0"/>
              <w:rPr>
                <w:rFonts w:cs="Arial"/>
                <w:color w:val="404040" w:themeColor="text1" w:themeTint="BF"/>
                <w:sz w:val="18"/>
                <w:szCs w:val="18"/>
              </w:rPr>
            </w:pPr>
            <w:r w:rsidRPr="00A16D06">
              <w:rPr>
                <w:rFonts w:cs="Arial"/>
                <w:color w:val="BD9271" w:themeColor="accent3"/>
                <w:sz w:val="16"/>
              </w:rPr>
              <w:t>►</w:t>
            </w:r>
            <w:r w:rsidRPr="00206BFA">
              <w:rPr>
                <w:rFonts w:cs="Arial"/>
                <w:color w:val="404040" w:themeColor="text1" w:themeTint="BF"/>
                <w:sz w:val="18"/>
                <w:szCs w:val="18"/>
              </w:rPr>
              <w:t>Customer loyalty bonuses/pricing/priority</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r>
      <w:tr w:rsidR="00DB44CD" w:rsidRPr="00EE634E" w:rsidTr="00FF4EB2">
        <w:trPr>
          <w:trHeight w:val="334"/>
          <w:tblHeader/>
        </w:trPr>
        <w:tc>
          <w:tcPr>
            <w:tcW w:w="2880" w:type="dxa"/>
            <w:shd w:val="clear" w:color="auto" w:fill="C6D9F1" w:themeFill="text2" w:themeFillTint="33"/>
            <w:vAlign w:val="center"/>
          </w:tcPr>
          <w:p w:rsidR="00DB44CD" w:rsidRPr="00206BFA" w:rsidRDefault="00DB44CD" w:rsidP="00FB5B7D">
            <w:pPr>
              <w:keepNext/>
              <w:keepLines/>
              <w:spacing w:before="0"/>
              <w:rPr>
                <w:rFonts w:cs="Arial"/>
                <w:color w:val="404040" w:themeColor="text1" w:themeTint="BF"/>
                <w:sz w:val="18"/>
                <w:szCs w:val="18"/>
              </w:rPr>
            </w:pPr>
            <w:r w:rsidRPr="005E5C0F">
              <w:rPr>
                <w:rFonts w:cs="Arial"/>
                <w:color w:val="0070C0"/>
                <w:sz w:val="16"/>
              </w:rPr>
              <w:t>►</w:t>
            </w:r>
            <w:r w:rsidRPr="00206BFA">
              <w:rPr>
                <w:rFonts w:cs="Arial"/>
                <w:color w:val="404040" w:themeColor="text1" w:themeTint="BF"/>
                <w:sz w:val="18"/>
                <w:szCs w:val="18"/>
              </w:rPr>
              <w:t>Improve internal communications between departments/More consistent information</w:t>
            </w:r>
            <w:r>
              <w:rPr>
                <w:rFonts w:cs="Arial"/>
                <w:color w:val="404040" w:themeColor="text1" w:themeTint="BF"/>
                <w:sz w:val="18"/>
                <w:szCs w:val="18"/>
              </w:rPr>
              <w:t xml:space="preserve"> </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0%</w:t>
            </w:r>
          </w:p>
        </w:tc>
      </w:tr>
      <w:tr w:rsidR="00DB44CD" w:rsidRPr="00EE634E" w:rsidTr="00FF4EB2">
        <w:trPr>
          <w:trHeight w:val="334"/>
          <w:tblHeader/>
        </w:trPr>
        <w:tc>
          <w:tcPr>
            <w:tcW w:w="2880" w:type="dxa"/>
            <w:vAlign w:val="center"/>
          </w:tcPr>
          <w:p w:rsidR="00DB44CD" w:rsidRPr="00206BFA" w:rsidRDefault="00DB44CD" w:rsidP="00FB5B7D">
            <w:pPr>
              <w:keepNext/>
              <w:keepLines/>
              <w:spacing w:before="0"/>
              <w:rPr>
                <w:rFonts w:cs="Arial"/>
                <w:color w:val="404040" w:themeColor="text1" w:themeTint="BF"/>
                <w:sz w:val="18"/>
                <w:szCs w:val="18"/>
              </w:rPr>
            </w:pPr>
            <w:r w:rsidRPr="00206BFA">
              <w:rPr>
                <w:rFonts w:cs="Arial"/>
                <w:color w:val="404040" w:themeColor="text1" w:themeTint="BF"/>
                <w:sz w:val="18"/>
                <w:szCs w:val="18"/>
              </w:rPr>
              <w:t>Other</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6%</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6%</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8%</w:t>
            </w:r>
          </w:p>
        </w:tc>
        <w:tc>
          <w:tcPr>
            <w:tcW w:w="729" w:type="dxa"/>
            <w:shd w:val="clear" w:color="auto" w:fill="F7B3C5" w:themeFill="accent5" w:themeFillTint="66"/>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12% ↑</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12%</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8%</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9%</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10%</w:t>
            </w:r>
          </w:p>
        </w:tc>
      </w:tr>
      <w:tr w:rsidR="00DB44CD" w:rsidRPr="00EE634E" w:rsidTr="00FF4EB2">
        <w:trPr>
          <w:trHeight w:val="334"/>
          <w:tblHeader/>
        </w:trPr>
        <w:tc>
          <w:tcPr>
            <w:tcW w:w="2880" w:type="dxa"/>
            <w:vAlign w:val="center"/>
          </w:tcPr>
          <w:p w:rsidR="00DB44CD" w:rsidRPr="00206BFA" w:rsidRDefault="00DB44CD" w:rsidP="00FB5B7D">
            <w:pPr>
              <w:keepNext/>
              <w:keepLines/>
              <w:spacing w:before="0"/>
              <w:rPr>
                <w:rFonts w:cs="Arial"/>
                <w:color w:val="404040" w:themeColor="text1" w:themeTint="BF"/>
                <w:sz w:val="18"/>
                <w:szCs w:val="18"/>
              </w:rPr>
            </w:pPr>
            <w:r w:rsidRPr="00206BFA">
              <w:rPr>
                <w:rFonts w:cs="Arial"/>
                <w:color w:val="404040" w:themeColor="text1" w:themeTint="BF"/>
                <w:sz w:val="18"/>
                <w:szCs w:val="18"/>
              </w:rPr>
              <w:t>Don't know/unsure</w:t>
            </w:r>
          </w:p>
        </w:tc>
        <w:tc>
          <w:tcPr>
            <w:tcW w:w="728" w:type="dxa"/>
            <w:shd w:val="clear" w:color="auto" w:fill="F2F2F2" w:themeFill="background1" w:themeFillShade="F2"/>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7%</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8%</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3%</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4%</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7%</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10%</w:t>
            </w:r>
          </w:p>
        </w:tc>
        <w:tc>
          <w:tcPr>
            <w:tcW w:w="728"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7%</w:t>
            </w:r>
          </w:p>
        </w:tc>
        <w:tc>
          <w:tcPr>
            <w:tcW w:w="728" w:type="dxa"/>
            <w:shd w:val="clear" w:color="auto" w:fill="auto"/>
            <w:vAlign w:val="center"/>
          </w:tcPr>
          <w:p w:rsidR="00DB44CD" w:rsidRPr="00206BFA" w:rsidRDefault="00DB44CD" w:rsidP="00FB5B7D">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19% ↑</w:t>
            </w:r>
          </w:p>
        </w:tc>
        <w:tc>
          <w:tcPr>
            <w:tcW w:w="728" w:type="dxa"/>
            <w:shd w:val="clear" w:color="auto" w:fill="auto"/>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11%</w:t>
            </w:r>
          </w:p>
        </w:tc>
        <w:tc>
          <w:tcPr>
            <w:tcW w:w="728" w:type="dxa"/>
            <w:shd w:val="clear" w:color="auto" w:fill="auto"/>
            <w:vAlign w:val="center"/>
          </w:tcPr>
          <w:p w:rsidR="00DB44CD" w:rsidRPr="00206BFA" w:rsidRDefault="00DB44CD" w:rsidP="00FB5B7D">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24% ↑</w:t>
            </w:r>
          </w:p>
        </w:tc>
        <w:tc>
          <w:tcPr>
            <w:tcW w:w="729" w:type="dxa"/>
            <w:vAlign w:val="center"/>
          </w:tcPr>
          <w:p w:rsidR="00DB44CD" w:rsidRPr="00206BFA" w:rsidRDefault="00DB44CD" w:rsidP="00211EAA">
            <w:pPr>
              <w:keepNext/>
              <w:keepLines/>
              <w:spacing w:before="0"/>
              <w:ind w:right="-144"/>
              <w:jc w:val="center"/>
              <w:rPr>
                <w:rFonts w:cs="Arial"/>
                <w:color w:val="404040" w:themeColor="text1" w:themeTint="BF"/>
                <w:sz w:val="18"/>
                <w:szCs w:val="18"/>
              </w:rPr>
            </w:pPr>
            <w:r w:rsidRPr="00206BFA">
              <w:rPr>
                <w:rFonts w:cs="Arial"/>
                <w:color w:val="404040" w:themeColor="text1" w:themeTint="BF"/>
                <w:sz w:val="18"/>
                <w:szCs w:val="18"/>
              </w:rPr>
              <w:t>5%</w:t>
            </w:r>
          </w:p>
        </w:tc>
      </w:tr>
    </w:tbl>
    <w:p w:rsidR="00DB44CD" w:rsidRPr="00FE7C55" w:rsidRDefault="00DB44CD" w:rsidP="00DB44CD">
      <w:pPr>
        <w:keepNext/>
        <w:keepLines/>
        <w:spacing w:line="240" w:lineRule="auto"/>
        <w:rPr>
          <w:i/>
          <w:color w:val="404040" w:themeColor="text1" w:themeTint="BF"/>
          <w:sz w:val="16"/>
        </w:rPr>
      </w:pPr>
      <w:r w:rsidRPr="00FE7C55">
        <w:rPr>
          <w:i/>
          <w:color w:val="404040" w:themeColor="text1" w:themeTint="BF"/>
          <w:sz w:val="16"/>
        </w:rPr>
        <w:t xml:space="preserve">Base: </w:t>
      </w:r>
      <w:r w:rsidRPr="00FE7C55">
        <w:rPr>
          <w:rFonts w:eastAsia="Times New Roman" w:cs="Arial"/>
          <w:i/>
          <w:color w:val="404040" w:themeColor="text1" w:themeTint="BF"/>
          <w:sz w:val="16"/>
          <w:szCs w:val="18"/>
        </w:rPr>
        <w:t>Total sample</w:t>
      </w:r>
    </w:p>
    <w:p w:rsidR="00DB44CD" w:rsidRPr="00FE7C55" w:rsidRDefault="00DB44CD" w:rsidP="00DB44CD">
      <w:pPr>
        <w:keepNext/>
        <w:keepLines/>
        <w:spacing w:before="0"/>
        <w:rPr>
          <w:i/>
          <w:color w:val="404040" w:themeColor="text1" w:themeTint="BF"/>
          <w:sz w:val="44"/>
        </w:rPr>
      </w:pPr>
      <w:r w:rsidRPr="00FE7C55">
        <w:rPr>
          <w:i/>
          <w:color w:val="404040" w:themeColor="text1" w:themeTint="BF"/>
          <w:sz w:val="16"/>
        </w:rPr>
        <w:t>B46. If there was one key area where your provider could improve their customer service, what would that be? [O/E]</w:t>
      </w:r>
    </w:p>
    <w:p w:rsidR="00DB44CD" w:rsidRDefault="00DB44CD" w:rsidP="00DB44CD">
      <w:pPr>
        <w:spacing w:before="0" w:after="200"/>
        <w:rPr>
          <w:rFonts w:eastAsiaTheme="minorEastAsia"/>
          <w:color w:val="404040" w:themeColor="text1" w:themeTint="BF"/>
          <w:sz w:val="16"/>
          <w:lang w:val="en-US"/>
        </w:rPr>
      </w:pPr>
      <w:r>
        <w:rPr>
          <w:rFonts w:eastAsiaTheme="minorEastAsia"/>
          <w:color w:val="404040" w:themeColor="text1" w:themeTint="BF"/>
          <w:sz w:val="16"/>
          <w:lang w:val="en-US"/>
        </w:rPr>
        <w:br w:type="page"/>
      </w:r>
    </w:p>
    <w:p w:rsidR="000A11C1" w:rsidRPr="000A11C1" w:rsidRDefault="000A11C1" w:rsidP="000A11C1">
      <w:pPr>
        <w:spacing w:after="200"/>
        <w:rPr>
          <w:b/>
          <w:bCs/>
          <w:color w:val="404040" w:themeColor="text1" w:themeTint="BF"/>
        </w:rPr>
      </w:pPr>
      <w:r w:rsidRPr="000A11C1">
        <w:rPr>
          <w:b/>
          <w:bCs/>
          <w:color w:val="404040" w:themeColor="text1" w:themeTint="BF"/>
        </w:rPr>
        <w:t xml:space="preserve">NB: Customer expectations </w:t>
      </w:r>
    </w:p>
    <w:p w:rsidR="000A11C1" w:rsidRPr="000A11C1" w:rsidRDefault="000A11C1" w:rsidP="000A11C1">
      <w:pPr>
        <w:spacing w:after="200"/>
        <w:rPr>
          <w:color w:val="404040" w:themeColor="text1" w:themeTint="BF"/>
        </w:rPr>
      </w:pPr>
      <w:r w:rsidRPr="000A11C1">
        <w:rPr>
          <w:color w:val="404040" w:themeColor="text1" w:themeTint="BF"/>
        </w:rPr>
        <w:t>The survey also included questions that asked if specific activities / events were in line with customer expectations. These questions were asked in relation to:</w:t>
      </w:r>
    </w:p>
    <w:p w:rsidR="000A11C1" w:rsidRPr="000A11C1" w:rsidRDefault="000A11C1" w:rsidP="000A11C1">
      <w:pPr>
        <w:pStyle w:val="ListParagraph"/>
        <w:numPr>
          <w:ilvl w:val="0"/>
          <w:numId w:val="94"/>
        </w:numPr>
        <w:spacing w:before="0" w:after="200"/>
        <w:rPr>
          <w:color w:val="404040" w:themeColor="text1" w:themeTint="BF"/>
        </w:rPr>
      </w:pPr>
      <w:r w:rsidRPr="000A11C1">
        <w:rPr>
          <w:color w:val="404040" w:themeColor="text1" w:themeTint="BF"/>
        </w:rPr>
        <w:t>overall rating of customer experience</w:t>
      </w:r>
    </w:p>
    <w:p w:rsidR="000A11C1" w:rsidRPr="000A11C1" w:rsidRDefault="000A11C1" w:rsidP="000A11C1">
      <w:pPr>
        <w:pStyle w:val="ListParagraph"/>
        <w:numPr>
          <w:ilvl w:val="0"/>
          <w:numId w:val="94"/>
        </w:numPr>
        <w:spacing w:before="0" w:after="200"/>
        <w:rPr>
          <w:color w:val="404040" w:themeColor="text1" w:themeTint="BF"/>
        </w:rPr>
      </w:pPr>
      <w:r w:rsidRPr="000A11C1">
        <w:rPr>
          <w:color w:val="404040" w:themeColor="text1" w:themeTint="BF"/>
        </w:rPr>
        <w:t xml:space="preserve">the total time spent on the phone from the first contact through to reaching the right person or department; </w:t>
      </w:r>
    </w:p>
    <w:p w:rsidR="000A11C1" w:rsidRPr="000A11C1" w:rsidRDefault="000A11C1" w:rsidP="000A11C1">
      <w:pPr>
        <w:pStyle w:val="ListParagraph"/>
        <w:numPr>
          <w:ilvl w:val="0"/>
          <w:numId w:val="94"/>
        </w:numPr>
        <w:spacing w:before="0" w:after="200"/>
        <w:rPr>
          <w:color w:val="404040" w:themeColor="text1" w:themeTint="BF"/>
        </w:rPr>
      </w:pPr>
      <w:r w:rsidRPr="000A11C1">
        <w:rPr>
          <w:color w:val="404040" w:themeColor="text1" w:themeTint="BF"/>
        </w:rPr>
        <w:t xml:space="preserve">response times; and </w:t>
      </w:r>
    </w:p>
    <w:p w:rsidR="000A11C1" w:rsidRPr="000A11C1" w:rsidRDefault="000A11C1" w:rsidP="000A11C1">
      <w:pPr>
        <w:pStyle w:val="ListParagraph"/>
        <w:numPr>
          <w:ilvl w:val="0"/>
          <w:numId w:val="94"/>
        </w:numPr>
        <w:spacing w:before="0" w:after="200"/>
        <w:rPr>
          <w:color w:val="404040" w:themeColor="text1" w:themeTint="BF"/>
        </w:rPr>
      </w:pPr>
      <w:r w:rsidRPr="000A11C1">
        <w:rPr>
          <w:color w:val="404040" w:themeColor="text1" w:themeTint="BF"/>
        </w:rPr>
        <w:t>the total time spent trying to find a resolution with the provider</w:t>
      </w:r>
    </w:p>
    <w:p w:rsidR="000A11C1" w:rsidRDefault="0089533B" w:rsidP="000A11C1">
      <w:pPr>
        <w:spacing w:after="200"/>
        <w:rPr>
          <w:rFonts w:cs="Arial"/>
          <w:bCs/>
          <w:i/>
          <w:color w:val="404040" w:themeColor="text1" w:themeTint="BF"/>
          <w:sz w:val="20"/>
          <w:szCs w:val="20"/>
        </w:rPr>
      </w:pPr>
      <w:r>
        <w:rPr>
          <w:color w:val="404040" w:themeColor="text1" w:themeTint="BF"/>
        </w:rPr>
        <w:t>T</w:t>
      </w:r>
      <w:r w:rsidRPr="000A11C1">
        <w:rPr>
          <w:color w:val="404040" w:themeColor="text1" w:themeTint="BF"/>
        </w:rPr>
        <w:t xml:space="preserve">he </w:t>
      </w:r>
      <w:r w:rsidR="000A11C1" w:rsidRPr="000A11C1">
        <w:rPr>
          <w:color w:val="404040" w:themeColor="text1" w:themeTint="BF"/>
        </w:rPr>
        <w:t>results have been included below.</w:t>
      </w:r>
    </w:p>
    <w:p w:rsidR="000A11C1" w:rsidRDefault="000A11C1" w:rsidP="00601653">
      <w:pPr>
        <w:pStyle w:val="Caption"/>
        <w:keepNext/>
        <w:keepLines/>
        <w:rPr>
          <w:rFonts w:ascii="Arial" w:hAnsi="Arial" w:cs="Arial"/>
          <w:bCs w:val="0"/>
          <w:i/>
          <w:color w:val="404040" w:themeColor="text1" w:themeTint="BF"/>
          <w:sz w:val="20"/>
          <w:szCs w:val="20"/>
          <w:lang w:val="en-AU"/>
        </w:rPr>
      </w:pPr>
    </w:p>
    <w:p w:rsidR="00B04730" w:rsidRDefault="00B04730" w:rsidP="000A11C1">
      <w:pPr>
        <w:pStyle w:val="Caption"/>
        <w:rPr>
          <w:rFonts w:ascii="Arial" w:hAnsi="Arial" w:cs="Arial"/>
          <w:bCs w:val="0"/>
          <w:i/>
          <w:color w:val="404040" w:themeColor="text1" w:themeTint="BF"/>
          <w:sz w:val="20"/>
          <w:szCs w:val="20"/>
          <w:lang w:val="en-AU"/>
        </w:rPr>
      </w:pPr>
    </w:p>
    <w:p w:rsidR="00601653" w:rsidRPr="00F02320" w:rsidRDefault="00B04730" w:rsidP="00BD1EC8">
      <w:pPr>
        <w:pStyle w:val="Caption"/>
        <w:keepNext/>
        <w:keepLines/>
        <w:rPr>
          <w:rFonts w:ascii="Arial" w:hAnsi="Arial" w:cs="Arial"/>
          <w:bCs w:val="0"/>
          <w:i/>
          <w:color w:val="404040" w:themeColor="text1" w:themeTint="BF"/>
          <w:sz w:val="20"/>
          <w:szCs w:val="20"/>
          <w:lang w:val="en-AU"/>
        </w:rPr>
      </w:pPr>
      <w:bookmarkStart w:id="334" w:name="_Toc513006057"/>
      <w:bookmarkStart w:id="335" w:name="_Toc513110387"/>
      <w:r w:rsidRPr="00B04730">
        <w:rPr>
          <w:rFonts w:ascii="Arial" w:hAnsi="Arial" w:cs="Arial"/>
          <w:bCs w:val="0"/>
          <w:i/>
          <w:color w:val="404040" w:themeColor="text1" w:themeTint="BF"/>
          <w:sz w:val="20"/>
          <w:szCs w:val="20"/>
          <w:lang w:val="en-AU"/>
        </w:rPr>
        <w:t xml:space="preserve">Figure </w:t>
      </w:r>
      <w:r w:rsidRPr="00B04730">
        <w:rPr>
          <w:rFonts w:ascii="Arial" w:hAnsi="Arial" w:cs="Arial"/>
          <w:bCs w:val="0"/>
          <w:i/>
          <w:color w:val="404040" w:themeColor="text1" w:themeTint="BF"/>
          <w:sz w:val="20"/>
          <w:szCs w:val="20"/>
          <w:lang w:val="en-AU"/>
        </w:rPr>
        <w:fldChar w:fldCharType="begin"/>
      </w:r>
      <w:r w:rsidRPr="00B04730">
        <w:rPr>
          <w:rFonts w:ascii="Arial" w:hAnsi="Arial" w:cs="Arial"/>
          <w:bCs w:val="0"/>
          <w:i/>
          <w:color w:val="404040" w:themeColor="text1" w:themeTint="BF"/>
          <w:sz w:val="20"/>
          <w:szCs w:val="20"/>
          <w:lang w:val="en-AU"/>
        </w:rPr>
        <w:instrText xml:space="preserve"> SEQ Figure \* ARABIC </w:instrText>
      </w:r>
      <w:r w:rsidRPr="00B04730">
        <w:rPr>
          <w:rFonts w:ascii="Arial" w:hAnsi="Arial" w:cs="Arial"/>
          <w:bCs w:val="0"/>
          <w:i/>
          <w:color w:val="404040" w:themeColor="text1" w:themeTint="BF"/>
          <w:sz w:val="20"/>
          <w:szCs w:val="20"/>
          <w:lang w:val="en-AU"/>
        </w:rPr>
        <w:fldChar w:fldCharType="separate"/>
      </w:r>
      <w:r w:rsidR="00482073">
        <w:rPr>
          <w:rFonts w:ascii="Arial" w:hAnsi="Arial" w:cs="Arial"/>
          <w:bCs w:val="0"/>
          <w:i/>
          <w:noProof/>
          <w:color w:val="404040" w:themeColor="text1" w:themeTint="BF"/>
          <w:sz w:val="20"/>
          <w:szCs w:val="20"/>
          <w:lang w:val="en-AU"/>
        </w:rPr>
        <w:t>78</w:t>
      </w:r>
      <w:r w:rsidRPr="00B04730">
        <w:rPr>
          <w:rFonts w:ascii="Arial" w:hAnsi="Arial" w:cs="Arial"/>
          <w:bCs w:val="0"/>
          <w:i/>
          <w:color w:val="404040" w:themeColor="text1" w:themeTint="BF"/>
          <w:sz w:val="20"/>
          <w:szCs w:val="20"/>
          <w:lang w:val="en-AU"/>
        </w:rPr>
        <w:fldChar w:fldCharType="end"/>
      </w:r>
      <w:r>
        <w:rPr>
          <w:rFonts w:ascii="Arial" w:hAnsi="Arial" w:cs="Arial"/>
          <w:bCs w:val="0"/>
          <w:i/>
          <w:color w:val="404040" w:themeColor="text1" w:themeTint="BF"/>
          <w:sz w:val="20"/>
          <w:szCs w:val="20"/>
          <w:lang w:val="en-AU"/>
        </w:rPr>
        <w:t xml:space="preserve"> </w:t>
      </w:r>
      <w:r w:rsidR="00601653" w:rsidRPr="00F02320">
        <w:rPr>
          <w:rFonts w:ascii="Arial" w:hAnsi="Arial" w:cs="Arial"/>
          <w:bCs w:val="0"/>
          <w:i/>
          <w:color w:val="404040" w:themeColor="text1" w:themeTint="BF"/>
          <w:sz w:val="20"/>
          <w:szCs w:val="20"/>
          <w:lang w:val="en-AU"/>
        </w:rPr>
        <w:t>Overall expectations</w:t>
      </w:r>
      <w:bookmarkEnd w:id="334"/>
      <w:bookmarkEnd w:id="335"/>
    </w:p>
    <w:p w:rsidR="00601653" w:rsidRPr="00EE634E" w:rsidRDefault="00601653" w:rsidP="00BD1EC8">
      <w:pPr>
        <w:keepNext/>
        <w:keepLines/>
        <w:spacing w:before="0"/>
        <w:rPr>
          <w:rFonts w:eastAsia="Times New Roman" w:cs="Arial"/>
          <w:i/>
          <w:color w:val="404040" w:themeColor="text1" w:themeTint="BF"/>
          <w:sz w:val="18"/>
          <w:szCs w:val="20"/>
        </w:rPr>
      </w:pPr>
      <w:r>
        <w:rPr>
          <w:noProof/>
          <w:lang w:eastAsia="en-AU"/>
        </w:rPr>
        <w:drawing>
          <wp:inline distT="0" distB="0" distL="0" distR="0" wp14:anchorId="6B493C88" wp14:editId="73A42284">
            <wp:extent cx="5724000" cy="3132000"/>
            <wp:effectExtent l="0" t="0" r="0" b="0"/>
            <wp:docPr id="8" name="Chart 8" descr="graphical depiction of data described in text">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4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EE634E">
        <w:rPr>
          <w:rFonts w:eastAsia="Times New Roman" w:cs="Arial"/>
          <w:i/>
          <w:color w:val="404040" w:themeColor="text1" w:themeTint="BF"/>
          <w:sz w:val="18"/>
          <w:szCs w:val="20"/>
        </w:rPr>
        <w:t>Base: Total sample</w:t>
      </w:r>
    </w:p>
    <w:p w:rsidR="00601653" w:rsidRPr="00EE634E" w:rsidRDefault="00601653" w:rsidP="00BD1EC8">
      <w:pPr>
        <w:keepNext/>
        <w:keepLines/>
        <w:spacing w:before="0" w:after="200"/>
        <w:rPr>
          <w:rFonts w:eastAsia="Times New Roman" w:cs="Arial"/>
          <w:i/>
          <w:color w:val="404040" w:themeColor="text1" w:themeTint="BF"/>
          <w:sz w:val="18"/>
          <w:szCs w:val="20"/>
        </w:rPr>
      </w:pPr>
      <w:r w:rsidRPr="00EE634E">
        <w:rPr>
          <w:rFonts w:eastAsia="Times New Roman" w:cs="Arial"/>
          <w:i/>
          <w:color w:val="404040" w:themeColor="text1" w:themeTint="BF"/>
          <w:sz w:val="18"/>
          <w:szCs w:val="20"/>
        </w:rPr>
        <w:t>B44. Is this experience in line with what you expected it would be when you first contacted your provider? [S/R]</w:t>
      </w:r>
    </w:p>
    <w:p w:rsidR="00BD1EC8" w:rsidRDefault="00BD1EC8">
      <w:pPr>
        <w:spacing w:before="0" w:after="200"/>
        <w:rPr>
          <w:rFonts w:eastAsia="Times New Roman" w:cs="Arial"/>
          <w:b/>
          <w:i/>
          <w:color w:val="404040" w:themeColor="text1" w:themeTint="BF"/>
          <w:sz w:val="20"/>
          <w:szCs w:val="20"/>
        </w:rPr>
      </w:pPr>
      <w:r>
        <w:rPr>
          <w:rFonts w:cs="Arial"/>
          <w:bCs/>
          <w:i/>
          <w:color w:val="404040" w:themeColor="text1" w:themeTint="BF"/>
          <w:sz w:val="20"/>
          <w:szCs w:val="20"/>
        </w:rPr>
        <w:br w:type="page"/>
      </w:r>
    </w:p>
    <w:p w:rsidR="00601653" w:rsidRPr="00EE634E" w:rsidRDefault="00B04730" w:rsidP="00C342EC">
      <w:pPr>
        <w:pStyle w:val="Caption"/>
        <w:keepNext/>
        <w:keepLines/>
        <w:spacing w:after="0"/>
        <w:jc w:val="left"/>
        <w:rPr>
          <w:rFonts w:cs="Arial"/>
          <w:i/>
          <w:color w:val="404040" w:themeColor="text1" w:themeTint="BF"/>
          <w:szCs w:val="20"/>
        </w:rPr>
      </w:pPr>
      <w:bookmarkStart w:id="336" w:name="_Toc513006059"/>
      <w:r w:rsidRPr="00B04730">
        <w:rPr>
          <w:rFonts w:ascii="Arial" w:hAnsi="Arial" w:cs="Arial"/>
          <w:bCs w:val="0"/>
          <w:i/>
          <w:color w:val="404040" w:themeColor="text1" w:themeTint="BF"/>
          <w:sz w:val="20"/>
          <w:szCs w:val="20"/>
          <w:lang w:val="en-AU"/>
        </w:rPr>
        <w:t xml:space="preserve">Figure </w:t>
      </w:r>
      <w:r w:rsidRPr="00B04730">
        <w:rPr>
          <w:rFonts w:ascii="Arial" w:hAnsi="Arial" w:cs="Arial"/>
          <w:bCs w:val="0"/>
          <w:i/>
          <w:color w:val="404040" w:themeColor="text1" w:themeTint="BF"/>
          <w:sz w:val="20"/>
          <w:szCs w:val="20"/>
          <w:lang w:val="en-AU"/>
        </w:rPr>
        <w:fldChar w:fldCharType="begin"/>
      </w:r>
      <w:r w:rsidRPr="00B04730">
        <w:rPr>
          <w:rFonts w:ascii="Arial" w:hAnsi="Arial" w:cs="Arial"/>
          <w:bCs w:val="0"/>
          <w:i/>
          <w:color w:val="404040" w:themeColor="text1" w:themeTint="BF"/>
          <w:sz w:val="20"/>
          <w:szCs w:val="20"/>
          <w:lang w:val="en-AU"/>
        </w:rPr>
        <w:instrText xml:space="preserve"> SEQ Figure \* ARABIC </w:instrText>
      </w:r>
      <w:r w:rsidRPr="00B04730">
        <w:rPr>
          <w:rFonts w:ascii="Arial" w:hAnsi="Arial" w:cs="Arial"/>
          <w:bCs w:val="0"/>
          <w:i/>
          <w:color w:val="404040" w:themeColor="text1" w:themeTint="BF"/>
          <w:sz w:val="20"/>
          <w:szCs w:val="20"/>
          <w:lang w:val="en-AU"/>
        </w:rPr>
        <w:fldChar w:fldCharType="separate"/>
      </w:r>
      <w:r w:rsidR="00482073">
        <w:rPr>
          <w:rFonts w:ascii="Arial" w:hAnsi="Arial" w:cs="Arial"/>
          <w:bCs w:val="0"/>
          <w:i/>
          <w:noProof/>
          <w:color w:val="404040" w:themeColor="text1" w:themeTint="BF"/>
          <w:sz w:val="20"/>
          <w:szCs w:val="20"/>
          <w:lang w:val="en-AU"/>
        </w:rPr>
        <w:t>79</w:t>
      </w:r>
      <w:r w:rsidRPr="00B04730">
        <w:rPr>
          <w:rFonts w:ascii="Arial" w:hAnsi="Arial" w:cs="Arial"/>
          <w:bCs w:val="0"/>
          <w:i/>
          <w:color w:val="404040" w:themeColor="text1" w:themeTint="BF"/>
          <w:sz w:val="20"/>
          <w:szCs w:val="20"/>
          <w:lang w:val="en-AU"/>
        </w:rPr>
        <w:fldChar w:fldCharType="end"/>
      </w:r>
      <w:r w:rsidRPr="00B04730">
        <w:rPr>
          <w:rFonts w:ascii="Arial" w:hAnsi="Arial" w:cs="Arial"/>
          <w:bCs w:val="0"/>
          <w:i/>
          <w:color w:val="404040" w:themeColor="text1" w:themeTint="BF"/>
          <w:sz w:val="20"/>
          <w:szCs w:val="20"/>
          <w:lang w:val="en-AU"/>
        </w:rPr>
        <w:t xml:space="preserve"> </w:t>
      </w:r>
      <w:r w:rsidR="00601653" w:rsidRPr="00F02320">
        <w:rPr>
          <w:rFonts w:ascii="Arial" w:hAnsi="Arial" w:cs="Arial"/>
          <w:bCs w:val="0"/>
          <w:i/>
          <w:color w:val="404040" w:themeColor="text1" w:themeTint="BF"/>
          <w:sz w:val="20"/>
          <w:szCs w:val="20"/>
          <w:lang w:val="en-AU"/>
        </w:rPr>
        <w:t>Time expectations</w:t>
      </w:r>
      <w:r w:rsidR="00601653" w:rsidRPr="007C000B">
        <w:rPr>
          <w:noProof/>
          <w:color w:val="404040" w:themeColor="text1" w:themeTint="BF"/>
          <w:lang w:val="en-AU" w:eastAsia="en-AU"/>
        </w:rPr>
        <w:drawing>
          <wp:inline distT="0" distB="0" distL="0" distR="0" wp14:anchorId="7ACD1E8E" wp14:editId="2A1A307D">
            <wp:extent cx="5745392" cy="3102618"/>
            <wp:effectExtent l="0" t="0" r="8255" b="2540"/>
            <wp:docPr id="10" name="Chart 10" descr="graphical depiction of data described in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End w:id="336"/>
    </w:p>
    <w:p w:rsidR="00601653" w:rsidRDefault="00601653" w:rsidP="00BD1EC8">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 Total sample</w:t>
      </w:r>
    </w:p>
    <w:p w:rsidR="00601653" w:rsidRPr="00EE634E" w:rsidRDefault="00601653" w:rsidP="00BD1EC8">
      <w:pPr>
        <w:keepNext/>
        <w:keepLines/>
        <w:spacing w:before="0"/>
        <w:rPr>
          <w:rFonts w:eastAsia="Times New Roman" w:cs="Arial"/>
          <w:i/>
          <w:color w:val="404040" w:themeColor="text1" w:themeTint="BF"/>
          <w:sz w:val="18"/>
          <w:szCs w:val="18"/>
        </w:rPr>
      </w:pPr>
      <w:r>
        <w:rPr>
          <w:rFonts w:eastAsia="Times New Roman" w:cs="Arial"/>
          <w:i/>
          <w:color w:val="404040" w:themeColor="text1" w:themeTint="BF"/>
          <w:sz w:val="18"/>
          <w:szCs w:val="18"/>
        </w:rPr>
        <w:t>NB: Figures may be proportionally higher/lower but are not significantly different due to small base sizes</w:t>
      </w:r>
    </w:p>
    <w:p w:rsidR="00601653" w:rsidRPr="00EE634E" w:rsidRDefault="00601653" w:rsidP="00BD1EC8">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B40. Was this in line with what you had expected it would be when you first contacted your provider?</w:t>
      </w:r>
    </w:p>
    <w:p w:rsidR="00601653" w:rsidRDefault="00601653" w:rsidP="00601653">
      <w:pPr>
        <w:pStyle w:val="Caption"/>
        <w:keepNext/>
        <w:keepLines/>
        <w:rPr>
          <w:rFonts w:ascii="Arial" w:hAnsi="Arial" w:cs="Arial"/>
          <w:bCs w:val="0"/>
          <w:i/>
          <w:color w:val="404040" w:themeColor="text1" w:themeTint="BF"/>
          <w:sz w:val="20"/>
          <w:szCs w:val="20"/>
          <w:lang w:val="en-AU"/>
        </w:rPr>
      </w:pPr>
    </w:p>
    <w:p w:rsidR="00DB44CD" w:rsidRPr="00641FDB" w:rsidRDefault="00B04730" w:rsidP="00641FDB">
      <w:pPr>
        <w:rPr>
          <w:rFonts w:cs="Arial"/>
          <w:b/>
          <w:i/>
          <w:color w:val="404040" w:themeColor="text1" w:themeTint="BF"/>
          <w:sz w:val="20"/>
        </w:rPr>
      </w:pPr>
      <w:bookmarkStart w:id="337" w:name="_Toc513006061"/>
      <w:r w:rsidRPr="00641FDB">
        <w:rPr>
          <w:rFonts w:cs="Arial"/>
          <w:b/>
          <w:i/>
          <w:color w:val="404040" w:themeColor="text1" w:themeTint="BF"/>
          <w:sz w:val="20"/>
        </w:rPr>
        <w:t xml:space="preserve">Figure </w:t>
      </w:r>
      <w:r w:rsidRPr="00641FDB">
        <w:rPr>
          <w:rFonts w:cs="Arial"/>
          <w:b/>
          <w:i/>
          <w:color w:val="404040" w:themeColor="text1" w:themeTint="BF"/>
          <w:sz w:val="20"/>
        </w:rPr>
        <w:fldChar w:fldCharType="begin"/>
      </w:r>
      <w:r w:rsidRPr="00641FDB">
        <w:rPr>
          <w:rFonts w:cs="Arial"/>
          <w:b/>
          <w:i/>
          <w:color w:val="404040" w:themeColor="text1" w:themeTint="BF"/>
          <w:sz w:val="20"/>
        </w:rPr>
        <w:instrText xml:space="preserve"> SEQ Figure \* ARABIC </w:instrText>
      </w:r>
      <w:r w:rsidRPr="00641FDB">
        <w:rPr>
          <w:rFonts w:cs="Arial"/>
          <w:b/>
          <w:i/>
          <w:color w:val="404040" w:themeColor="text1" w:themeTint="BF"/>
          <w:sz w:val="20"/>
        </w:rPr>
        <w:fldChar w:fldCharType="separate"/>
      </w:r>
      <w:r w:rsidR="00482073">
        <w:rPr>
          <w:rFonts w:cs="Arial"/>
          <w:b/>
          <w:i/>
          <w:noProof/>
          <w:color w:val="404040" w:themeColor="text1" w:themeTint="BF"/>
          <w:sz w:val="20"/>
        </w:rPr>
        <w:t>80</w:t>
      </w:r>
      <w:r w:rsidRPr="00641FDB">
        <w:rPr>
          <w:rFonts w:cs="Arial"/>
          <w:b/>
          <w:i/>
          <w:color w:val="404040" w:themeColor="text1" w:themeTint="BF"/>
          <w:sz w:val="20"/>
        </w:rPr>
        <w:fldChar w:fldCharType="end"/>
      </w:r>
      <w:r w:rsidRPr="00641FDB">
        <w:rPr>
          <w:rFonts w:cs="Arial"/>
          <w:b/>
          <w:i/>
          <w:color w:val="404040" w:themeColor="text1" w:themeTint="BF"/>
          <w:sz w:val="20"/>
        </w:rPr>
        <w:t xml:space="preserve"> </w:t>
      </w:r>
      <w:r w:rsidR="00DB44CD" w:rsidRPr="00641FDB">
        <w:rPr>
          <w:rFonts w:cs="Arial"/>
          <w:b/>
          <w:i/>
          <w:color w:val="404040" w:themeColor="text1" w:themeTint="BF"/>
          <w:sz w:val="20"/>
        </w:rPr>
        <w:t>Phone experience expectations</w:t>
      </w:r>
      <w:bookmarkEnd w:id="337"/>
      <w:r w:rsidR="00DB44CD" w:rsidRPr="00641FDB">
        <w:rPr>
          <w:rFonts w:cs="Arial"/>
          <w:b/>
          <w:i/>
          <w:color w:val="404040" w:themeColor="text1" w:themeTint="BF"/>
          <w:sz w:val="20"/>
        </w:rPr>
        <w:t xml:space="preserve"> </w:t>
      </w:r>
    </w:p>
    <w:p w:rsidR="00DB44CD" w:rsidRPr="00EE634E" w:rsidRDefault="00DB44CD" w:rsidP="00BD1EC8">
      <w:pPr>
        <w:keepNext/>
        <w:keepLines/>
        <w:spacing w:before="0"/>
        <w:rPr>
          <w:noProof/>
          <w:color w:val="404040" w:themeColor="text1" w:themeTint="BF"/>
          <w:lang w:eastAsia="en-AU"/>
        </w:rPr>
      </w:pPr>
      <w:r w:rsidRPr="005845E1">
        <w:rPr>
          <w:i/>
          <w:noProof/>
          <w:color w:val="404040" w:themeColor="text1" w:themeTint="BF"/>
          <w:sz w:val="18"/>
          <w:szCs w:val="18"/>
          <w:lang w:eastAsia="en-AU"/>
        </w:rPr>
        <mc:AlternateContent>
          <mc:Choice Requires="wps">
            <w:drawing>
              <wp:anchor distT="0" distB="0" distL="114300" distR="114300" simplePos="0" relativeHeight="251803136" behindDoc="0" locked="0" layoutInCell="1" allowOverlap="1" wp14:anchorId="49C2EB79" wp14:editId="55D06669">
                <wp:simplePos x="0" y="0"/>
                <wp:positionH relativeFrom="column">
                  <wp:posOffset>1151890</wp:posOffset>
                </wp:positionH>
                <wp:positionV relativeFrom="paragraph">
                  <wp:posOffset>1132840</wp:posOffset>
                </wp:positionV>
                <wp:extent cx="390525" cy="130810"/>
                <wp:effectExtent l="0" t="0" r="28575" b="21590"/>
                <wp:wrapNone/>
                <wp:docPr id="39" name="Rectangle 39" descr="blue rectangle showing small sample size"/>
                <wp:cNvGraphicFramePr/>
                <a:graphic xmlns:a="http://schemas.openxmlformats.org/drawingml/2006/main">
                  <a:graphicData uri="http://schemas.microsoft.com/office/word/2010/wordprocessingShape">
                    <wps:wsp>
                      <wps:cNvSpPr/>
                      <wps:spPr>
                        <a:xfrm>
                          <a:off x="0" y="0"/>
                          <a:ext cx="390525"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alt="blue rectangle showing small sample size" style="position:absolute;margin-left:90.7pt;margin-top:89.2pt;width:30.75pt;height:10.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" filled="f" strokecolor="#3db7e4 [3205]" strokeweight="1pt"/>
            </w:pict>
          </mc:Fallback>
        </mc:AlternateContent>
      </w:r>
      <w:r w:rsidRPr="005845E1">
        <w:rPr>
          <w:i/>
          <w:noProof/>
          <w:color w:val="404040" w:themeColor="text1" w:themeTint="BF"/>
          <w:sz w:val="18"/>
          <w:szCs w:val="18"/>
          <w:lang w:eastAsia="en-AU"/>
        </w:rPr>
        <mc:AlternateContent>
          <mc:Choice Requires="wps">
            <w:drawing>
              <wp:anchor distT="0" distB="0" distL="114300" distR="114300" simplePos="0" relativeHeight="251804160" behindDoc="0" locked="0" layoutInCell="1" allowOverlap="1" wp14:anchorId="36F5A1BD" wp14:editId="084A901A">
                <wp:simplePos x="0" y="0"/>
                <wp:positionH relativeFrom="column">
                  <wp:posOffset>1150620</wp:posOffset>
                </wp:positionH>
                <wp:positionV relativeFrom="paragraph">
                  <wp:posOffset>748030</wp:posOffset>
                </wp:positionV>
                <wp:extent cx="390525" cy="130810"/>
                <wp:effectExtent l="0" t="0" r="28575" b="21590"/>
                <wp:wrapNone/>
                <wp:docPr id="40" name="Rectangle 40" descr="blue rectangle showing small sample size"/>
                <wp:cNvGraphicFramePr/>
                <a:graphic xmlns:a="http://schemas.openxmlformats.org/drawingml/2006/main">
                  <a:graphicData uri="http://schemas.microsoft.com/office/word/2010/wordprocessingShape">
                    <wps:wsp>
                      <wps:cNvSpPr/>
                      <wps:spPr>
                        <a:xfrm>
                          <a:off x="0" y="0"/>
                          <a:ext cx="390525"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alt="blue rectangle showing small sample size" style="position:absolute;margin-left:90.6pt;margin-top:58.9pt;width:30.75pt;height:10.3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" filled="f" strokecolor="#3db7e4 [3205]" strokeweight="1pt"/>
            </w:pict>
          </mc:Fallback>
        </mc:AlternateContent>
      </w:r>
      <w:r>
        <w:rPr>
          <w:noProof/>
          <w:lang w:eastAsia="en-AU"/>
        </w:rPr>
        <w:drawing>
          <wp:inline distT="0" distB="0" distL="0" distR="0" wp14:anchorId="2F86F104" wp14:editId="66D8E970">
            <wp:extent cx="5724000" cy="3157200"/>
            <wp:effectExtent l="0" t="0" r="0" b="5715"/>
            <wp:docPr id="43" name="Chart 43" descr="graphical depiction of data described in text">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2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B44CD" w:rsidRDefault="00DB44CD" w:rsidP="00BD1EC8">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 Spoke to someone on phone</w:t>
      </w:r>
    </w:p>
    <w:p w:rsidR="00DB44CD" w:rsidRDefault="00DB44CD" w:rsidP="00BD1EC8">
      <w:pPr>
        <w:keepNext/>
        <w:keepLines/>
        <w:spacing w:before="0"/>
        <w:rPr>
          <w:i/>
          <w:color w:val="404040" w:themeColor="text1" w:themeTint="BF"/>
          <w:sz w:val="18"/>
        </w:rPr>
      </w:pPr>
      <w:r w:rsidRPr="005845E1">
        <w:rPr>
          <w:i/>
          <w:noProof/>
          <w:color w:val="404040" w:themeColor="text1" w:themeTint="BF"/>
          <w:sz w:val="18"/>
          <w:szCs w:val="18"/>
          <w:lang w:eastAsia="en-AU"/>
        </w:rPr>
        <mc:AlternateContent>
          <mc:Choice Requires="wps">
            <w:drawing>
              <wp:anchor distT="0" distB="0" distL="114300" distR="114300" simplePos="0" relativeHeight="251802112" behindDoc="0" locked="0" layoutInCell="1" allowOverlap="1" wp14:anchorId="2A80565D" wp14:editId="187DFE1C">
                <wp:simplePos x="0" y="0"/>
                <wp:positionH relativeFrom="column">
                  <wp:posOffset>3395731</wp:posOffset>
                </wp:positionH>
                <wp:positionV relativeFrom="paragraph">
                  <wp:posOffset>143510</wp:posOffset>
                </wp:positionV>
                <wp:extent cx="295910" cy="130810"/>
                <wp:effectExtent l="0" t="0" r="27940" b="21590"/>
                <wp:wrapNone/>
                <wp:docPr id="41" name="Rectangle 41"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alt="blue rectangle showing small sample size" style="position:absolute;margin-left:267.4pt;margin-top:11.3pt;width:23.3pt;height:10.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" filled="f" strokecolor="#3db7e4 [3205]" strokeweight="1pt"/>
            </w:pict>
          </mc:Fallback>
        </mc:AlternateContent>
      </w:r>
      <w:r>
        <w:rPr>
          <w:i/>
          <w:color w:val="404040" w:themeColor="text1" w:themeTint="BF"/>
          <w:sz w:val="18"/>
          <w:szCs w:val="18"/>
        </w:rPr>
        <w:t xml:space="preserve">NB: Some figures may be proportionally larger/smaller, however the results may not be statistically different due to small base sizes.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211EAA" w:rsidRDefault="00DB44CD" w:rsidP="00211EAA">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 xml:space="preserve">B17. Was this time in line with what you expected it would be when you initiated the call? </w:t>
      </w:r>
      <w:r w:rsidR="00211EAA">
        <w:rPr>
          <w:rFonts w:eastAsia="Times New Roman" w:cs="Arial"/>
          <w:i/>
          <w:color w:val="404040" w:themeColor="text1" w:themeTint="BF"/>
          <w:sz w:val="18"/>
          <w:szCs w:val="18"/>
        </w:rPr>
        <w:br w:type="page"/>
      </w:r>
    </w:p>
    <w:p w:rsidR="00E73490" w:rsidRPr="00641FDB" w:rsidRDefault="00B04730" w:rsidP="00641FDB">
      <w:pPr>
        <w:rPr>
          <w:rFonts w:cs="Arial"/>
          <w:b/>
          <w:bCs/>
          <w:i/>
          <w:color w:val="404040" w:themeColor="text1" w:themeTint="BF"/>
          <w:sz w:val="20"/>
          <w:szCs w:val="20"/>
        </w:rPr>
      </w:pPr>
      <w:bookmarkStart w:id="338" w:name="_Toc513006063"/>
      <w:r w:rsidRPr="00641FDB">
        <w:rPr>
          <w:rFonts w:cs="Arial"/>
          <w:b/>
          <w:bCs/>
          <w:i/>
          <w:color w:val="404040" w:themeColor="text1" w:themeTint="BF"/>
          <w:sz w:val="20"/>
          <w:szCs w:val="20"/>
        </w:rPr>
        <w:t xml:space="preserve">Figure </w:t>
      </w:r>
      <w:r w:rsidRPr="00641FDB">
        <w:rPr>
          <w:rFonts w:cs="Arial"/>
          <w:b/>
          <w:bCs/>
          <w:i/>
          <w:color w:val="404040" w:themeColor="text1" w:themeTint="BF"/>
          <w:sz w:val="20"/>
          <w:szCs w:val="20"/>
        </w:rPr>
        <w:fldChar w:fldCharType="begin"/>
      </w:r>
      <w:r w:rsidRPr="00641FDB">
        <w:rPr>
          <w:rFonts w:cs="Arial"/>
          <w:b/>
          <w:bCs/>
          <w:i/>
          <w:color w:val="404040" w:themeColor="text1" w:themeTint="BF"/>
          <w:sz w:val="20"/>
          <w:szCs w:val="20"/>
        </w:rPr>
        <w:instrText xml:space="preserve"> SEQ Figure \* ARABIC </w:instrText>
      </w:r>
      <w:r w:rsidRPr="00641FDB">
        <w:rPr>
          <w:rFonts w:cs="Arial"/>
          <w:b/>
          <w:bCs/>
          <w:i/>
          <w:color w:val="404040" w:themeColor="text1" w:themeTint="BF"/>
          <w:sz w:val="20"/>
          <w:szCs w:val="20"/>
        </w:rPr>
        <w:fldChar w:fldCharType="separate"/>
      </w:r>
      <w:r w:rsidR="00482073">
        <w:rPr>
          <w:rFonts w:cs="Arial"/>
          <w:b/>
          <w:bCs/>
          <w:i/>
          <w:noProof/>
          <w:color w:val="404040" w:themeColor="text1" w:themeTint="BF"/>
          <w:sz w:val="20"/>
          <w:szCs w:val="20"/>
        </w:rPr>
        <w:t>81</w:t>
      </w:r>
      <w:r w:rsidRPr="00641FDB">
        <w:rPr>
          <w:rFonts w:cs="Arial"/>
          <w:b/>
          <w:bCs/>
          <w:i/>
          <w:color w:val="404040" w:themeColor="text1" w:themeTint="BF"/>
          <w:sz w:val="20"/>
          <w:szCs w:val="20"/>
        </w:rPr>
        <w:fldChar w:fldCharType="end"/>
      </w:r>
      <w:r w:rsidRPr="00641FDB">
        <w:rPr>
          <w:b/>
        </w:rPr>
        <w:t xml:space="preserve"> </w:t>
      </w:r>
      <w:r w:rsidR="00E73490" w:rsidRPr="00641FDB">
        <w:rPr>
          <w:rFonts w:cs="Arial"/>
          <w:b/>
          <w:bCs/>
          <w:i/>
          <w:color w:val="404040" w:themeColor="text1" w:themeTint="BF"/>
          <w:sz w:val="20"/>
          <w:szCs w:val="20"/>
        </w:rPr>
        <w:t>Expectations of online query, email, social media, and post experience</w:t>
      </w:r>
      <w:bookmarkEnd w:id="338"/>
    </w:p>
    <w:p w:rsidR="00E73490" w:rsidRDefault="00E73490" w:rsidP="00E73490">
      <w:pPr>
        <w:keepNext/>
        <w:keepLines/>
        <w:spacing w:before="0"/>
        <w:rPr>
          <w:rFonts w:eastAsia="Times New Roman" w:cs="Arial"/>
          <w:i/>
          <w:color w:val="404040" w:themeColor="text1" w:themeTint="BF"/>
          <w:sz w:val="18"/>
          <w:szCs w:val="18"/>
        </w:rPr>
      </w:pPr>
      <w:r>
        <w:rPr>
          <w:noProof/>
          <w:lang w:eastAsia="en-AU"/>
        </w:rPr>
        <w:drawing>
          <wp:inline distT="0" distB="0" distL="0" distR="0" wp14:anchorId="348A4739" wp14:editId="37DB2163">
            <wp:extent cx="5724000" cy="2952000"/>
            <wp:effectExtent l="0" t="0" r="0" b="1270"/>
            <wp:docPr id="257" name="Chart 257" descr="graphical depiction of data described in text">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2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73490" w:rsidRDefault="00E73490" w:rsidP="00E73490">
      <w:pPr>
        <w:keepNext/>
        <w:keepLines/>
        <w:spacing w:before="0"/>
        <w:rPr>
          <w:rFonts w:eastAsia="Times New Roman" w:cs="Arial"/>
          <w:i/>
          <w:color w:val="404040" w:themeColor="text1" w:themeTint="BF"/>
          <w:sz w:val="18"/>
          <w:szCs w:val="18"/>
        </w:rPr>
      </w:pPr>
      <w:r w:rsidRPr="00EE634E">
        <w:rPr>
          <w:rFonts w:eastAsia="Times New Roman" w:cs="Arial"/>
          <w:i/>
          <w:color w:val="404040" w:themeColor="text1" w:themeTint="BF"/>
          <w:sz w:val="18"/>
          <w:szCs w:val="18"/>
        </w:rPr>
        <w:t>Base:</w:t>
      </w:r>
      <w:r w:rsidRPr="00EE634E">
        <w:rPr>
          <w:i/>
          <w:color w:val="404040" w:themeColor="text1" w:themeTint="BF"/>
          <w:sz w:val="18"/>
        </w:rPr>
        <w:t xml:space="preserve"> </w:t>
      </w:r>
      <w:r w:rsidRPr="00EE634E">
        <w:rPr>
          <w:rFonts w:eastAsia="Times New Roman" w:cs="Arial"/>
          <w:i/>
          <w:color w:val="404040" w:themeColor="text1" w:themeTint="BF"/>
          <w:sz w:val="18"/>
          <w:szCs w:val="18"/>
        </w:rPr>
        <w:t>Mess</w:t>
      </w:r>
      <w:r>
        <w:rPr>
          <w:rFonts w:eastAsia="Times New Roman" w:cs="Arial"/>
          <w:i/>
          <w:color w:val="404040" w:themeColor="text1" w:themeTint="BF"/>
          <w:sz w:val="18"/>
          <w:szCs w:val="18"/>
        </w:rPr>
        <w:t>e</w:t>
      </w:r>
      <w:r w:rsidRPr="00EE634E">
        <w:rPr>
          <w:rFonts w:eastAsia="Times New Roman" w:cs="Arial"/>
          <w:i/>
          <w:color w:val="404040" w:themeColor="text1" w:themeTint="BF"/>
          <w:sz w:val="18"/>
          <w:szCs w:val="18"/>
        </w:rPr>
        <w:t>nger/chat, web form, email, social media, or post was the selected method of communication</w:t>
      </w:r>
    </w:p>
    <w:p w:rsidR="00E73490" w:rsidRPr="009F2D85" w:rsidRDefault="00E73490" w:rsidP="00E73490">
      <w:pPr>
        <w:keepNext/>
        <w:keepLines/>
        <w:spacing w:before="0"/>
        <w:rPr>
          <w:i/>
          <w:color w:val="404040" w:themeColor="text1" w:themeTint="BF"/>
          <w:sz w:val="18"/>
          <w:szCs w:val="18"/>
        </w:rPr>
      </w:pPr>
      <w:r>
        <w:rPr>
          <w:i/>
          <w:noProof/>
          <w:color w:val="404040" w:themeColor="text1" w:themeTint="BF"/>
          <w:sz w:val="18"/>
          <w:szCs w:val="18"/>
          <w:lang w:eastAsia="en-AU"/>
        </w:rPr>
        <mc:AlternateContent>
          <mc:Choice Requires="wps">
            <w:drawing>
              <wp:anchor distT="0" distB="0" distL="114300" distR="114300" simplePos="0" relativeHeight="251811328" behindDoc="0" locked="0" layoutInCell="1" allowOverlap="1" wp14:anchorId="6C9C97F9" wp14:editId="4E7F1076">
                <wp:simplePos x="0" y="0"/>
                <wp:positionH relativeFrom="column">
                  <wp:posOffset>2592689</wp:posOffset>
                </wp:positionH>
                <wp:positionV relativeFrom="paragraph">
                  <wp:posOffset>-1270</wp:posOffset>
                </wp:positionV>
                <wp:extent cx="295910" cy="130810"/>
                <wp:effectExtent l="0" t="0" r="27940" b="21590"/>
                <wp:wrapNone/>
                <wp:docPr id="61" name="Rectangle 61" descr="blue rectangle showing small sample size"/>
                <wp:cNvGraphicFramePr/>
                <a:graphic xmlns:a="http://schemas.openxmlformats.org/drawingml/2006/main">
                  <a:graphicData uri="http://schemas.microsoft.com/office/word/2010/wordprocessingShape">
                    <wps:wsp>
                      <wps:cNvSpPr/>
                      <wps:spPr>
                        <a:xfrm>
                          <a:off x="0" y="0"/>
                          <a:ext cx="295910" cy="130810"/>
                        </a:xfrm>
                        <a:prstGeom prst="rect">
                          <a:avLst/>
                        </a:prstGeom>
                        <a:noFill/>
                        <a:ln w="12700" cap="flat" cmpd="sng" algn="ctr">
                          <a:solidFill>
                            <a:srgbClr val="3DB7E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alt="blue rectangle showing small sample size" style="position:absolute;margin-left:204.15pt;margin-top:-.1pt;width:23.3pt;height:10.3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" filled="f" strokecolor="#3db7e4" strokeweight="1pt"/>
            </w:pict>
          </mc:Fallback>
        </mc:AlternateContent>
      </w:r>
      <w:r>
        <w:rPr>
          <w:i/>
          <w:color w:val="404040" w:themeColor="text1" w:themeTint="BF"/>
          <w:sz w:val="18"/>
          <w:szCs w:val="18"/>
        </w:rPr>
        <w:t xml:space="preserve">NB: </w:t>
      </w:r>
      <w:r>
        <w:rPr>
          <w:i/>
          <w:color w:val="404040" w:themeColor="text1" w:themeTint="BF"/>
          <w:sz w:val="18"/>
        </w:rPr>
        <w:t xml:space="preserve">Please note small sample size(s) </w:t>
      </w:r>
      <w:r w:rsidRPr="00B5028F">
        <w:rPr>
          <w:i/>
          <w:color w:val="404040" w:themeColor="text1" w:themeTint="BF"/>
          <w:sz w:val="18"/>
        </w:rPr>
        <w:t xml:space="preserve">highlighted in </w:t>
      </w:r>
      <w:r w:rsidRPr="00A01F73">
        <w:rPr>
          <w:i/>
          <w:color w:val="00B0F0"/>
          <w:sz w:val="18"/>
        </w:rPr>
        <w:t>blue</w:t>
      </w:r>
      <w:r w:rsidRPr="00D07FB9">
        <w:rPr>
          <w:i/>
          <w:color w:val="00B0F0"/>
          <w:sz w:val="18"/>
        </w:rPr>
        <w:t xml:space="preserve"> </w:t>
      </w:r>
      <w:r>
        <w:rPr>
          <w:i/>
          <w:color w:val="404040" w:themeColor="text1" w:themeTint="BF"/>
          <w:sz w:val="18"/>
        </w:rPr>
        <w:t>– results are less than n=30 and should be interpreted with caution.</w:t>
      </w:r>
    </w:p>
    <w:p w:rsidR="00F90943" w:rsidRDefault="00E73490" w:rsidP="004E6252">
      <w:pPr>
        <w:keepNext/>
        <w:keepLines/>
        <w:spacing w:before="0"/>
        <w:rPr>
          <w:rFonts w:eastAsiaTheme="minorEastAsia"/>
          <w:color w:val="404040" w:themeColor="text1" w:themeTint="BF"/>
          <w:sz w:val="16"/>
          <w:lang w:val="en-US"/>
        </w:rPr>
      </w:pPr>
      <w:r w:rsidRPr="00EE634E">
        <w:rPr>
          <w:rFonts w:eastAsia="Times New Roman" w:cs="Arial"/>
          <w:i/>
          <w:color w:val="404040" w:themeColor="text1" w:themeTint="BF"/>
          <w:sz w:val="18"/>
          <w:szCs w:val="18"/>
        </w:rPr>
        <w:t>B23. Was the actual time it took to receive a response in line with what you thought it would be when you submitted your question / problem?</w:t>
      </w:r>
      <w:r w:rsidR="00A24357">
        <w:rPr>
          <w:lang w:eastAsia="zh-CN"/>
        </w:rPr>
        <w:br w:type="page"/>
      </w:r>
    </w:p>
    <w:p w:rsidR="00F90943" w:rsidRDefault="00F90943" w:rsidP="00785CA4">
      <w:pPr>
        <w:pStyle w:val="Heading1"/>
      </w:pPr>
      <w:bookmarkStart w:id="339" w:name="_Toc513638728"/>
      <w:r>
        <w:t>Appendix B</w:t>
      </w:r>
      <w:r w:rsidRPr="00EE634E">
        <w:t>: Sample profile.</w:t>
      </w:r>
      <w:bookmarkEnd w:id="339"/>
    </w:p>
    <w:p w:rsidR="00F90943" w:rsidRPr="00EE634E" w:rsidRDefault="00F90943" w:rsidP="00F90943"/>
    <w:tbl>
      <w:tblPr>
        <w:tblStyle w:val="TableGrid"/>
        <w:tblW w:w="10890" w:type="dxa"/>
        <w:tblInd w:w="-792" w:type="dxa"/>
        <w:tblLayout w:type="fixed"/>
        <w:tblLook w:val="04A0" w:firstRow="1" w:lastRow="0" w:firstColumn="1" w:lastColumn="0" w:noHBand="0" w:noVBand="1"/>
        <w:tblDescription w:val="table of sample demographics"/>
      </w:tblPr>
      <w:tblGrid>
        <w:gridCol w:w="2880"/>
        <w:gridCol w:w="728"/>
        <w:gridCol w:w="728"/>
        <w:gridCol w:w="728"/>
        <w:gridCol w:w="728"/>
        <w:gridCol w:w="728"/>
        <w:gridCol w:w="729"/>
        <w:gridCol w:w="728"/>
        <w:gridCol w:w="728"/>
        <w:gridCol w:w="728"/>
        <w:gridCol w:w="728"/>
        <w:gridCol w:w="729"/>
      </w:tblGrid>
      <w:tr w:rsidR="00F90943" w:rsidRPr="00EE634E" w:rsidTr="00FF4EB2">
        <w:trPr>
          <w:trHeight w:val="144"/>
          <w:tblHeader/>
        </w:trPr>
        <w:tc>
          <w:tcPr>
            <w:tcW w:w="2880" w:type="dxa"/>
            <w:tcBorders>
              <w:top w:val="nil"/>
              <w:left w:val="nil"/>
            </w:tcBorders>
          </w:tcPr>
          <w:p w:rsidR="00F90943" w:rsidRDefault="00F90943" w:rsidP="008028F3">
            <w:pPr>
              <w:spacing w:before="0"/>
              <w:jc w:val="center"/>
              <w:rPr>
                <w:rFonts w:eastAsia="Times New Roman" w:cs="Arial"/>
                <w:b/>
                <w:i/>
                <w:color w:val="404040" w:themeColor="text1" w:themeTint="BF"/>
                <w:sz w:val="20"/>
                <w:szCs w:val="18"/>
              </w:rPr>
            </w:pPr>
          </w:p>
          <w:p w:rsidR="00F90943" w:rsidRPr="00EE634E" w:rsidRDefault="00F90943" w:rsidP="008028F3">
            <w:pPr>
              <w:spacing w:before="0"/>
              <w:jc w:val="center"/>
              <w:rPr>
                <w:rFonts w:eastAsia="Times New Roman" w:cs="Arial"/>
                <w:b/>
                <w:i/>
                <w:color w:val="404040" w:themeColor="text1" w:themeTint="BF"/>
                <w:sz w:val="20"/>
                <w:szCs w:val="18"/>
              </w:rPr>
            </w:pPr>
          </w:p>
        </w:tc>
        <w:tc>
          <w:tcPr>
            <w:tcW w:w="728" w:type="dxa"/>
            <w:shd w:val="clear" w:color="auto" w:fill="F2F2F2" w:themeFill="background1" w:themeFillShade="F2"/>
            <w:vAlign w:val="center"/>
          </w:tcPr>
          <w:p w:rsidR="00F90943" w:rsidRPr="00EE634E" w:rsidRDefault="00F90943" w:rsidP="008028F3">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Total</w:t>
            </w:r>
          </w:p>
        </w:tc>
        <w:tc>
          <w:tcPr>
            <w:tcW w:w="728" w:type="dxa"/>
            <w:shd w:val="clear" w:color="auto" w:fill="FDC82F" w:themeFill="accent1"/>
            <w:vAlign w:val="center"/>
          </w:tcPr>
          <w:p w:rsidR="00F90943" w:rsidRPr="00EE634E" w:rsidRDefault="00F90943" w:rsidP="008028F3">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Telstra</w:t>
            </w:r>
          </w:p>
        </w:tc>
        <w:tc>
          <w:tcPr>
            <w:tcW w:w="728" w:type="dxa"/>
            <w:shd w:val="clear" w:color="auto" w:fill="FDC82F" w:themeFill="accent1"/>
            <w:vAlign w:val="center"/>
          </w:tcPr>
          <w:p w:rsidR="00F90943" w:rsidRPr="00EE634E" w:rsidRDefault="00F90943" w:rsidP="008028F3">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Optus</w:t>
            </w:r>
          </w:p>
        </w:tc>
        <w:tc>
          <w:tcPr>
            <w:tcW w:w="728" w:type="dxa"/>
            <w:shd w:val="clear" w:color="auto" w:fill="FDC82F" w:themeFill="accent1"/>
            <w:vAlign w:val="center"/>
          </w:tcPr>
          <w:p w:rsidR="00F90943" w:rsidRPr="00EE634E" w:rsidRDefault="00F90943" w:rsidP="008028F3">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Vodafone</w:t>
            </w:r>
          </w:p>
        </w:tc>
        <w:tc>
          <w:tcPr>
            <w:tcW w:w="728" w:type="dxa"/>
            <w:shd w:val="clear" w:color="auto" w:fill="FDC82F" w:themeFill="accent1"/>
            <w:vAlign w:val="center"/>
          </w:tcPr>
          <w:p w:rsidR="00F90943" w:rsidRPr="00EE634E" w:rsidRDefault="00F90943" w:rsidP="008028F3">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 xml:space="preserve">TPG / </w:t>
            </w:r>
          </w:p>
          <w:p w:rsidR="00F90943" w:rsidRPr="00EE634E" w:rsidRDefault="00F90943" w:rsidP="008028F3">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iiNET</w:t>
            </w:r>
          </w:p>
        </w:tc>
        <w:tc>
          <w:tcPr>
            <w:tcW w:w="729" w:type="dxa"/>
            <w:shd w:val="clear" w:color="auto" w:fill="FDC82F" w:themeFill="accent1"/>
            <w:vAlign w:val="center"/>
          </w:tcPr>
          <w:p w:rsidR="00F90943" w:rsidRPr="00EE634E" w:rsidRDefault="00F90943" w:rsidP="008028F3">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Dodo / iPrimus</w:t>
            </w:r>
          </w:p>
        </w:tc>
        <w:tc>
          <w:tcPr>
            <w:tcW w:w="728" w:type="dxa"/>
            <w:shd w:val="clear" w:color="auto" w:fill="FDC82F" w:themeFill="accent1"/>
            <w:vAlign w:val="center"/>
          </w:tcPr>
          <w:p w:rsidR="00F90943" w:rsidRPr="00EE634E" w:rsidRDefault="00F90943" w:rsidP="008028F3">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Virgin</w:t>
            </w:r>
          </w:p>
        </w:tc>
        <w:tc>
          <w:tcPr>
            <w:tcW w:w="728" w:type="dxa"/>
            <w:shd w:val="clear" w:color="auto" w:fill="FDC82F" w:themeFill="accent1"/>
            <w:vAlign w:val="center"/>
          </w:tcPr>
          <w:p w:rsidR="00F90943" w:rsidRPr="00EE634E" w:rsidRDefault="00F90943" w:rsidP="008028F3">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Amaysim</w:t>
            </w:r>
          </w:p>
        </w:tc>
        <w:tc>
          <w:tcPr>
            <w:tcW w:w="728" w:type="dxa"/>
            <w:shd w:val="clear" w:color="auto" w:fill="FDC82F" w:themeFill="accent1"/>
            <w:vAlign w:val="center"/>
          </w:tcPr>
          <w:p w:rsidR="00F90943" w:rsidRPr="00EE634E" w:rsidRDefault="00F90943" w:rsidP="008028F3">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Belong</w:t>
            </w:r>
          </w:p>
        </w:tc>
        <w:tc>
          <w:tcPr>
            <w:tcW w:w="728" w:type="dxa"/>
            <w:shd w:val="clear" w:color="auto" w:fill="FDC82F" w:themeFill="accent1"/>
            <w:vAlign w:val="center"/>
          </w:tcPr>
          <w:p w:rsidR="00F90943" w:rsidRPr="00EE634E" w:rsidRDefault="00F90943" w:rsidP="008028F3">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Activ8me</w:t>
            </w:r>
          </w:p>
        </w:tc>
        <w:tc>
          <w:tcPr>
            <w:tcW w:w="729" w:type="dxa"/>
            <w:shd w:val="clear" w:color="auto" w:fill="FDC82F" w:themeFill="accent1"/>
            <w:vAlign w:val="center"/>
          </w:tcPr>
          <w:p w:rsidR="00F90943" w:rsidRPr="00EE634E" w:rsidRDefault="00F90943" w:rsidP="008028F3">
            <w:pPr>
              <w:spacing w:before="0"/>
              <w:ind w:left="-144" w:right="-144"/>
              <w:jc w:val="center"/>
              <w:rPr>
                <w:rFonts w:cs="Arial"/>
                <w:b/>
                <w:bCs/>
                <w:i/>
                <w:iCs/>
                <w:color w:val="404040" w:themeColor="text1" w:themeTint="BF"/>
                <w:sz w:val="16"/>
                <w:szCs w:val="16"/>
              </w:rPr>
            </w:pPr>
            <w:r w:rsidRPr="00EE634E">
              <w:rPr>
                <w:rFonts w:cs="Arial"/>
                <w:b/>
                <w:bCs/>
                <w:i/>
                <w:iCs/>
                <w:color w:val="404040" w:themeColor="text1" w:themeTint="BF"/>
                <w:sz w:val="16"/>
                <w:szCs w:val="16"/>
              </w:rPr>
              <w:t>Skymesh</w:t>
            </w:r>
          </w:p>
        </w:tc>
      </w:tr>
      <w:tr w:rsidR="00F90943" w:rsidRPr="00EE634E" w:rsidTr="00FF4EB2">
        <w:trPr>
          <w:trHeight w:val="183"/>
          <w:tblHeader/>
        </w:trPr>
        <w:tc>
          <w:tcPr>
            <w:tcW w:w="2880" w:type="dxa"/>
          </w:tcPr>
          <w:p w:rsidR="00F90943" w:rsidRPr="00EE634E" w:rsidRDefault="00F90943" w:rsidP="008028F3">
            <w:pPr>
              <w:spacing w:before="0"/>
              <w:jc w:val="right"/>
              <w:rPr>
                <w:rFonts w:eastAsia="Times New Roman" w:cs="Arial"/>
                <w:i/>
                <w:color w:val="404040" w:themeColor="text1" w:themeTint="BF"/>
                <w:sz w:val="16"/>
                <w:szCs w:val="20"/>
              </w:rPr>
            </w:pPr>
            <w:r w:rsidRPr="00EE634E">
              <w:rPr>
                <w:rFonts w:eastAsia="Times New Roman" w:cs="Arial"/>
                <w:i/>
                <w:color w:val="404040" w:themeColor="text1" w:themeTint="BF"/>
                <w:sz w:val="16"/>
                <w:szCs w:val="20"/>
              </w:rPr>
              <w:t>Base size</w:t>
            </w:r>
          </w:p>
        </w:tc>
        <w:tc>
          <w:tcPr>
            <w:tcW w:w="728" w:type="dxa"/>
            <w:shd w:val="clear" w:color="auto" w:fill="F2F2F2" w:themeFill="background1" w:themeFillShade="F2"/>
          </w:tcPr>
          <w:p w:rsidR="00F90943" w:rsidRPr="00EE634E" w:rsidRDefault="00F90943" w:rsidP="008028F3">
            <w:pPr>
              <w:spacing w:before="0"/>
              <w:jc w:val="center"/>
              <w:rPr>
                <w:rFonts w:cs="Arial"/>
                <w:b/>
                <w:i/>
                <w:iCs/>
                <w:color w:val="404040" w:themeColor="text1" w:themeTint="BF"/>
                <w:sz w:val="16"/>
                <w:szCs w:val="20"/>
              </w:rPr>
            </w:pPr>
            <w:r w:rsidRPr="00EE634E">
              <w:rPr>
                <w:rFonts w:cs="Arial"/>
                <w:b/>
                <w:i/>
                <w:iCs/>
                <w:color w:val="404040" w:themeColor="text1" w:themeTint="BF"/>
                <w:sz w:val="16"/>
                <w:szCs w:val="20"/>
              </w:rPr>
              <w:t>1,347</w:t>
            </w:r>
          </w:p>
        </w:tc>
        <w:tc>
          <w:tcPr>
            <w:tcW w:w="728" w:type="dxa"/>
            <w:vAlign w:val="center"/>
          </w:tcPr>
          <w:p w:rsidR="00F90943" w:rsidRPr="00EE634E" w:rsidRDefault="00F90943" w:rsidP="008028F3">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210</w:t>
            </w:r>
          </w:p>
        </w:tc>
        <w:tc>
          <w:tcPr>
            <w:tcW w:w="728" w:type="dxa"/>
            <w:vAlign w:val="center"/>
          </w:tcPr>
          <w:p w:rsidR="00F90943" w:rsidRPr="00EE634E" w:rsidRDefault="00F90943" w:rsidP="008028F3">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203</w:t>
            </w:r>
          </w:p>
        </w:tc>
        <w:tc>
          <w:tcPr>
            <w:tcW w:w="728" w:type="dxa"/>
            <w:vAlign w:val="center"/>
          </w:tcPr>
          <w:p w:rsidR="00F90943" w:rsidRPr="00EE634E" w:rsidRDefault="00F90943" w:rsidP="008028F3">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205</w:t>
            </w:r>
          </w:p>
        </w:tc>
        <w:tc>
          <w:tcPr>
            <w:tcW w:w="728" w:type="dxa"/>
            <w:vAlign w:val="center"/>
          </w:tcPr>
          <w:p w:rsidR="00F90943" w:rsidRPr="00EE634E" w:rsidRDefault="00F90943" w:rsidP="008028F3">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209</w:t>
            </w:r>
          </w:p>
        </w:tc>
        <w:tc>
          <w:tcPr>
            <w:tcW w:w="729" w:type="dxa"/>
            <w:vAlign w:val="center"/>
          </w:tcPr>
          <w:p w:rsidR="00F90943" w:rsidRPr="00EE634E" w:rsidRDefault="00F90943" w:rsidP="008028F3">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728" w:type="dxa"/>
            <w:vAlign w:val="center"/>
          </w:tcPr>
          <w:p w:rsidR="00F90943" w:rsidRPr="00EE634E" w:rsidRDefault="00F90943" w:rsidP="008028F3">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131</w:t>
            </w:r>
          </w:p>
        </w:tc>
        <w:tc>
          <w:tcPr>
            <w:tcW w:w="728" w:type="dxa"/>
            <w:vAlign w:val="center"/>
          </w:tcPr>
          <w:p w:rsidR="00F90943" w:rsidRPr="00EE634E" w:rsidRDefault="00F90943" w:rsidP="008028F3">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125</w:t>
            </w:r>
          </w:p>
        </w:tc>
        <w:tc>
          <w:tcPr>
            <w:tcW w:w="728" w:type="dxa"/>
            <w:vAlign w:val="center"/>
          </w:tcPr>
          <w:p w:rsidR="00F90943" w:rsidRPr="00EE634E" w:rsidRDefault="00F90943" w:rsidP="008028F3">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73</w:t>
            </w:r>
          </w:p>
        </w:tc>
        <w:tc>
          <w:tcPr>
            <w:tcW w:w="728" w:type="dxa"/>
            <w:vAlign w:val="center"/>
          </w:tcPr>
          <w:p w:rsidR="00F90943" w:rsidRPr="00EE634E" w:rsidRDefault="00F90943" w:rsidP="008028F3">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c>
          <w:tcPr>
            <w:tcW w:w="729" w:type="dxa"/>
            <w:vAlign w:val="center"/>
          </w:tcPr>
          <w:p w:rsidR="00F90943" w:rsidRPr="00EE634E" w:rsidRDefault="00F90943" w:rsidP="008028F3">
            <w:pPr>
              <w:spacing w:before="0"/>
              <w:jc w:val="center"/>
              <w:rPr>
                <w:rFonts w:cs="Arial"/>
                <w:i/>
                <w:iCs/>
                <w:color w:val="404040" w:themeColor="text1" w:themeTint="BF"/>
                <w:sz w:val="16"/>
                <w:szCs w:val="20"/>
              </w:rPr>
            </w:pPr>
            <w:r w:rsidRPr="00EE634E">
              <w:rPr>
                <w:rFonts w:cs="Arial"/>
                <w:i/>
                <w:iCs/>
                <w:color w:val="404040" w:themeColor="text1" w:themeTint="BF"/>
                <w:sz w:val="16"/>
                <w:szCs w:val="20"/>
              </w:rPr>
              <w:t>30</w:t>
            </w:r>
          </w:p>
        </w:tc>
      </w:tr>
      <w:tr w:rsidR="00F90943" w:rsidRPr="00206BFA" w:rsidTr="00FF4EB2">
        <w:trPr>
          <w:trHeight w:val="334"/>
          <w:tblHeader/>
        </w:trPr>
        <w:tc>
          <w:tcPr>
            <w:tcW w:w="10890" w:type="dxa"/>
            <w:gridSpan w:val="12"/>
            <w:shd w:val="clear" w:color="auto" w:fill="F2F2F2" w:themeFill="background1" w:themeFillShade="F2"/>
            <w:vAlign w:val="center"/>
          </w:tcPr>
          <w:p w:rsidR="00F90943" w:rsidRPr="00BC5F8A" w:rsidRDefault="00F90943" w:rsidP="008028F3">
            <w:pPr>
              <w:spacing w:before="0"/>
              <w:ind w:right="-144"/>
              <w:rPr>
                <w:rFonts w:cs="Arial"/>
                <w:color w:val="404040" w:themeColor="text1" w:themeTint="BF"/>
                <w:sz w:val="18"/>
                <w:szCs w:val="18"/>
              </w:rPr>
            </w:pPr>
            <w:r w:rsidRPr="00A94C06">
              <w:rPr>
                <w:rFonts w:cs="Arial"/>
                <w:b/>
                <w:color w:val="404040" w:themeColor="text1" w:themeTint="BF"/>
                <w:sz w:val="18"/>
                <w:szCs w:val="18"/>
              </w:rPr>
              <w:t>Age</w:t>
            </w:r>
          </w:p>
        </w:tc>
      </w:tr>
      <w:tr w:rsidR="00F90943" w:rsidRPr="00206BFA" w:rsidTr="00FF4EB2">
        <w:trPr>
          <w:trHeight w:val="334"/>
          <w:tblHeader/>
        </w:trPr>
        <w:tc>
          <w:tcPr>
            <w:tcW w:w="2880" w:type="dxa"/>
            <w:vAlign w:val="center"/>
          </w:tcPr>
          <w:p w:rsidR="00F90943" w:rsidRPr="00A94C06" w:rsidRDefault="00F90943" w:rsidP="008028F3">
            <w:pPr>
              <w:spacing w:before="0"/>
              <w:rPr>
                <w:rFonts w:cs="Arial"/>
                <w:color w:val="404040" w:themeColor="text1" w:themeTint="BF"/>
                <w:sz w:val="18"/>
                <w:szCs w:val="18"/>
              </w:rPr>
            </w:pPr>
            <w:r w:rsidRPr="00A94C06">
              <w:rPr>
                <w:rFonts w:cs="Arial"/>
                <w:color w:val="404040" w:themeColor="text1" w:themeTint="BF"/>
                <w:sz w:val="18"/>
                <w:szCs w:val="18"/>
              </w:rPr>
              <w:t>18 to 29</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21%</w:t>
            </w:r>
          </w:p>
        </w:tc>
        <w:tc>
          <w:tcPr>
            <w:tcW w:w="728" w:type="dxa"/>
            <w:shd w:val="clear" w:color="auto" w:fill="F7B3C5" w:themeFill="accent5"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16%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27%</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30%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19%</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28%</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46%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18%</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Pr>
                <w:rFonts w:cs="Arial"/>
                <w:color w:val="404040" w:themeColor="text1" w:themeTint="BF"/>
                <w:sz w:val="18"/>
              </w:rPr>
              <w:t>19</w:t>
            </w:r>
            <w:r w:rsidRPr="00BC5F8A">
              <w:rPr>
                <w:rFonts w:cs="Arial"/>
                <w:color w:val="404040" w:themeColor="text1" w:themeTint="BF"/>
                <w:sz w:val="18"/>
              </w:rPr>
              <w:t>%</w:t>
            </w:r>
          </w:p>
        </w:tc>
      </w:tr>
      <w:tr w:rsidR="00F90943" w:rsidRPr="00206BFA" w:rsidTr="00FF4EB2">
        <w:trPr>
          <w:trHeight w:val="334"/>
          <w:tblHeader/>
        </w:trPr>
        <w:tc>
          <w:tcPr>
            <w:tcW w:w="2880" w:type="dxa"/>
            <w:vAlign w:val="center"/>
          </w:tcPr>
          <w:p w:rsidR="00F90943" w:rsidRPr="00A94C06" w:rsidRDefault="00F90943" w:rsidP="008028F3">
            <w:pPr>
              <w:spacing w:before="0"/>
              <w:rPr>
                <w:rFonts w:cs="Arial"/>
                <w:color w:val="404040" w:themeColor="text1" w:themeTint="BF"/>
                <w:sz w:val="18"/>
                <w:szCs w:val="18"/>
              </w:rPr>
            </w:pPr>
            <w:r w:rsidRPr="00A94C06">
              <w:rPr>
                <w:rFonts w:cs="Arial"/>
                <w:color w:val="404040" w:themeColor="text1" w:themeTint="BF"/>
                <w:sz w:val="18"/>
                <w:szCs w:val="18"/>
              </w:rPr>
              <w:t>30 to 49</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46%</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56%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40%</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36%</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46%</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Pr>
                <w:rFonts w:cs="Arial"/>
                <w:color w:val="404040" w:themeColor="text1" w:themeTint="BF"/>
                <w:sz w:val="18"/>
              </w:rPr>
              <w:t>29</w:t>
            </w:r>
            <w:r w:rsidRPr="00BC5F8A">
              <w:rPr>
                <w:rFonts w:cs="Arial"/>
                <w:color w:val="404040" w:themeColor="text1" w:themeTint="BF"/>
                <w:sz w:val="18"/>
              </w:rPr>
              <w:t>%</w:t>
            </w:r>
          </w:p>
        </w:tc>
      </w:tr>
      <w:tr w:rsidR="00F90943" w:rsidRPr="00206BFA" w:rsidTr="00FF4EB2">
        <w:trPr>
          <w:trHeight w:val="334"/>
          <w:tblHeader/>
        </w:trPr>
        <w:tc>
          <w:tcPr>
            <w:tcW w:w="2880" w:type="dxa"/>
            <w:vAlign w:val="center"/>
          </w:tcPr>
          <w:p w:rsidR="00F90943" w:rsidRPr="00A94C06" w:rsidRDefault="00F90943" w:rsidP="008028F3">
            <w:pPr>
              <w:spacing w:before="0"/>
              <w:rPr>
                <w:rFonts w:cs="Arial"/>
                <w:color w:val="404040" w:themeColor="text1" w:themeTint="BF"/>
                <w:sz w:val="18"/>
                <w:szCs w:val="18"/>
              </w:rPr>
            </w:pPr>
            <w:r w:rsidRPr="00A94C06">
              <w:rPr>
                <w:rFonts w:cs="Arial"/>
                <w:color w:val="404040" w:themeColor="text1" w:themeTint="BF"/>
                <w:sz w:val="18"/>
                <w:szCs w:val="18"/>
              </w:rPr>
              <w:t>50+</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32%</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37% ↑</w:t>
            </w:r>
          </w:p>
        </w:tc>
        <w:tc>
          <w:tcPr>
            <w:tcW w:w="728" w:type="dxa"/>
            <w:shd w:val="clear" w:color="auto" w:fill="F7B3C5" w:themeFill="accent5"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17%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41%</w:t>
            </w:r>
          </w:p>
        </w:tc>
        <w:tc>
          <w:tcPr>
            <w:tcW w:w="729"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47%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35%</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32%</w:t>
            </w:r>
          </w:p>
        </w:tc>
        <w:tc>
          <w:tcPr>
            <w:tcW w:w="728" w:type="dxa"/>
            <w:shd w:val="clear" w:color="auto" w:fill="F7B3C5" w:themeFill="accent5"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17%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37%</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Pr>
                <w:rFonts w:cs="Arial"/>
                <w:color w:val="404040" w:themeColor="text1" w:themeTint="BF"/>
                <w:sz w:val="18"/>
              </w:rPr>
              <w:t>52</w:t>
            </w:r>
            <w:r w:rsidRPr="00BC5F8A">
              <w:rPr>
                <w:rFonts w:cs="Arial"/>
                <w:color w:val="404040" w:themeColor="text1" w:themeTint="BF"/>
                <w:sz w:val="18"/>
              </w:rPr>
              <w:t>%</w:t>
            </w:r>
          </w:p>
        </w:tc>
      </w:tr>
      <w:tr w:rsidR="00F90943" w:rsidRPr="00206BFA" w:rsidTr="00FF4EB2">
        <w:trPr>
          <w:trHeight w:val="334"/>
          <w:tblHeader/>
        </w:trPr>
        <w:tc>
          <w:tcPr>
            <w:tcW w:w="10890" w:type="dxa"/>
            <w:gridSpan w:val="12"/>
            <w:shd w:val="clear" w:color="auto" w:fill="F2F2F2" w:themeFill="background1" w:themeFillShade="F2"/>
            <w:vAlign w:val="center"/>
          </w:tcPr>
          <w:p w:rsidR="00F90943" w:rsidRPr="00BC5F8A" w:rsidRDefault="00F90943" w:rsidP="008028F3">
            <w:pPr>
              <w:spacing w:before="0"/>
              <w:ind w:right="-144"/>
              <w:rPr>
                <w:rFonts w:cs="Arial"/>
                <w:color w:val="404040" w:themeColor="text1" w:themeTint="BF"/>
                <w:sz w:val="18"/>
                <w:szCs w:val="18"/>
              </w:rPr>
            </w:pPr>
            <w:r w:rsidRPr="00A94C06">
              <w:rPr>
                <w:rFonts w:cs="Arial"/>
                <w:b/>
                <w:color w:val="404040" w:themeColor="text1" w:themeTint="BF"/>
                <w:sz w:val="18"/>
                <w:szCs w:val="18"/>
              </w:rPr>
              <w:t>Gender</w:t>
            </w:r>
          </w:p>
        </w:tc>
      </w:tr>
      <w:tr w:rsidR="00F90943" w:rsidRPr="00206BFA" w:rsidTr="00FF4EB2">
        <w:trPr>
          <w:trHeight w:val="334"/>
          <w:tblHeader/>
        </w:trPr>
        <w:tc>
          <w:tcPr>
            <w:tcW w:w="2880" w:type="dxa"/>
            <w:vAlign w:val="center"/>
          </w:tcPr>
          <w:p w:rsidR="00F90943" w:rsidRPr="00A94C06" w:rsidRDefault="00F90943" w:rsidP="008028F3">
            <w:pPr>
              <w:spacing w:before="0"/>
              <w:rPr>
                <w:rFonts w:cs="Arial"/>
                <w:color w:val="404040" w:themeColor="text1" w:themeTint="BF"/>
                <w:sz w:val="18"/>
                <w:szCs w:val="18"/>
              </w:rPr>
            </w:pPr>
            <w:r w:rsidRPr="00A94C06">
              <w:rPr>
                <w:rFonts w:cs="Arial"/>
                <w:color w:val="404040" w:themeColor="text1" w:themeTint="BF"/>
                <w:sz w:val="18"/>
                <w:szCs w:val="18"/>
              </w:rPr>
              <w:t>Male</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55%</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64%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55%</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53%</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55%</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55%</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71%</w:t>
            </w:r>
          </w:p>
        </w:tc>
      </w:tr>
      <w:tr w:rsidR="00F90943" w:rsidRPr="00206BFA" w:rsidTr="00FF4EB2">
        <w:trPr>
          <w:trHeight w:val="334"/>
          <w:tblHeader/>
        </w:trPr>
        <w:tc>
          <w:tcPr>
            <w:tcW w:w="2880" w:type="dxa"/>
            <w:vAlign w:val="center"/>
          </w:tcPr>
          <w:p w:rsidR="00F90943" w:rsidRPr="00A94C06" w:rsidRDefault="00F90943" w:rsidP="008028F3">
            <w:pPr>
              <w:spacing w:before="0"/>
              <w:rPr>
                <w:rFonts w:cs="Arial"/>
                <w:color w:val="404040" w:themeColor="text1" w:themeTint="BF"/>
                <w:sz w:val="18"/>
                <w:szCs w:val="18"/>
              </w:rPr>
            </w:pPr>
            <w:r w:rsidRPr="00A94C06">
              <w:rPr>
                <w:rFonts w:cs="Arial"/>
                <w:color w:val="404040" w:themeColor="text1" w:themeTint="BF"/>
                <w:sz w:val="18"/>
                <w:szCs w:val="18"/>
              </w:rPr>
              <w:t>Female</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45%</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36%</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45%</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47%</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45%</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45%</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29%</w:t>
            </w:r>
          </w:p>
        </w:tc>
      </w:tr>
      <w:tr w:rsidR="00F90943" w:rsidRPr="00206BFA" w:rsidTr="00FF4EB2">
        <w:trPr>
          <w:trHeight w:val="334"/>
          <w:tblHeader/>
        </w:trPr>
        <w:tc>
          <w:tcPr>
            <w:tcW w:w="10890" w:type="dxa"/>
            <w:gridSpan w:val="12"/>
            <w:shd w:val="clear" w:color="auto" w:fill="F2F2F2" w:themeFill="background1" w:themeFillShade="F2"/>
            <w:vAlign w:val="center"/>
          </w:tcPr>
          <w:p w:rsidR="00F90943" w:rsidRPr="00BC5F8A" w:rsidRDefault="00F90943" w:rsidP="008028F3">
            <w:pPr>
              <w:spacing w:before="0"/>
              <w:ind w:right="-144"/>
              <w:rPr>
                <w:rFonts w:cs="Arial"/>
                <w:color w:val="404040" w:themeColor="text1" w:themeTint="BF"/>
                <w:sz w:val="18"/>
                <w:szCs w:val="18"/>
              </w:rPr>
            </w:pPr>
            <w:r w:rsidRPr="00A94C06">
              <w:rPr>
                <w:rFonts w:cs="Arial"/>
                <w:b/>
                <w:color w:val="404040" w:themeColor="text1" w:themeTint="BF"/>
                <w:sz w:val="18"/>
                <w:szCs w:val="18"/>
              </w:rPr>
              <w:t>Location</w:t>
            </w:r>
          </w:p>
        </w:tc>
      </w:tr>
      <w:tr w:rsidR="00F90943" w:rsidRPr="00206BFA" w:rsidTr="00FF4EB2">
        <w:trPr>
          <w:trHeight w:val="334"/>
          <w:tblHeader/>
        </w:trPr>
        <w:tc>
          <w:tcPr>
            <w:tcW w:w="2880" w:type="dxa"/>
            <w:vAlign w:val="center"/>
          </w:tcPr>
          <w:p w:rsidR="00F90943" w:rsidRPr="00A94C06" w:rsidRDefault="00F90943" w:rsidP="008028F3">
            <w:pPr>
              <w:spacing w:before="0"/>
              <w:rPr>
                <w:rFonts w:eastAsia="Times New Roman" w:cs="Arial"/>
                <w:color w:val="404040" w:themeColor="text1" w:themeTint="BF"/>
                <w:sz w:val="18"/>
                <w:szCs w:val="18"/>
              </w:rPr>
            </w:pPr>
            <w:r w:rsidRPr="00A94C06">
              <w:rPr>
                <w:rFonts w:eastAsia="Times New Roman" w:cs="Arial"/>
                <w:color w:val="404040" w:themeColor="text1" w:themeTint="BF"/>
                <w:sz w:val="18"/>
                <w:szCs w:val="18"/>
              </w:rPr>
              <w:t>NSW/ACT</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34%</w:t>
            </w:r>
          </w:p>
        </w:tc>
        <w:tc>
          <w:tcPr>
            <w:tcW w:w="728" w:type="dxa"/>
            <w:shd w:val="clear" w:color="auto" w:fill="F7B3C5" w:themeFill="accent5"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28%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39%</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49%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38%</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36%</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38%</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16%</w:t>
            </w:r>
          </w:p>
        </w:tc>
      </w:tr>
      <w:tr w:rsidR="00F90943" w:rsidRPr="00206BFA" w:rsidTr="00FF4EB2">
        <w:trPr>
          <w:trHeight w:val="334"/>
          <w:tblHeader/>
        </w:trPr>
        <w:tc>
          <w:tcPr>
            <w:tcW w:w="2880" w:type="dxa"/>
            <w:vAlign w:val="center"/>
          </w:tcPr>
          <w:p w:rsidR="00F90943" w:rsidRPr="00A94C06" w:rsidRDefault="00F90943" w:rsidP="008028F3">
            <w:pPr>
              <w:spacing w:before="0"/>
              <w:rPr>
                <w:rFonts w:eastAsia="Times New Roman" w:cs="Arial"/>
                <w:color w:val="404040" w:themeColor="text1" w:themeTint="BF"/>
                <w:sz w:val="18"/>
                <w:szCs w:val="18"/>
              </w:rPr>
            </w:pPr>
            <w:r w:rsidRPr="00A94C06">
              <w:rPr>
                <w:rFonts w:eastAsia="Times New Roman" w:cs="Arial"/>
                <w:color w:val="404040" w:themeColor="text1" w:themeTint="BF"/>
                <w:sz w:val="18"/>
                <w:szCs w:val="18"/>
              </w:rPr>
              <w:t>VIC</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25%</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26%</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18%</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16%</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26%</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18%</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25%</w:t>
            </w:r>
          </w:p>
        </w:tc>
      </w:tr>
      <w:tr w:rsidR="00F90943" w:rsidRPr="00206BFA" w:rsidTr="00FF4EB2">
        <w:trPr>
          <w:trHeight w:val="334"/>
          <w:tblHeader/>
        </w:trPr>
        <w:tc>
          <w:tcPr>
            <w:tcW w:w="2880" w:type="dxa"/>
            <w:vAlign w:val="center"/>
          </w:tcPr>
          <w:p w:rsidR="00F90943" w:rsidRPr="00A94C06" w:rsidRDefault="00F90943" w:rsidP="008028F3">
            <w:pPr>
              <w:spacing w:before="0"/>
              <w:rPr>
                <w:rFonts w:eastAsia="Times New Roman" w:cs="Arial"/>
                <w:color w:val="404040" w:themeColor="text1" w:themeTint="BF"/>
                <w:sz w:val="18"/>
                <w:szCs w:val="18"/>
              </w:rPr>
            </w:pPr>
            <w:r w:rsidRPr="00A94C06">
              <w:rPr>
                <w:rFonts w:eastAsia="Times New Roman" w:cs="Arial"/>
                <w:color w:val="404040" w:themeColor="text1" w:themeTint="BF"/>
                <w:sz w:val="18"/>
                <w:szCs w:val="18"/>
              </w:rPr>
              <w:t>QLD</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14%</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15%</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29%</w:t>
            </w:r>
          </w:p>
        </w:tc>
      </w:tr>
      <w:tr w:rsidR="00F90943" w:rsidRPr="00206BFA" w:rsidTr="00FF4EB2">
        <w:trPr>
          <w:trHeight w:val="334"/>
          <w:tblHeader/>
        </w:trPr>
        <w:tc>
          <w:tcPr>
            <w:tcW w:w="2880" w:type="dxa"/>
            <w:vAlign w:val="center"/>
          </w:tcPr>
          <w:p w:rsidR="00F90943" w:rsidRPr="00A94C06" w:rsidRDefault="00F90943" w:rsidP="008028F3">
            <w:pPr>
              <w:spacing w:before="0"/>
              <w:rPr>
                <w:rFonts w:eastAsia="Times New Roman" w:cs="Arial"/>
                <w:color w:val="404040" w:themeColor="text1" w:themeTint="BF"/>
                <w:sz w:val="18"/>
                <w:szCs w:val="18"/>
              </w:rPr>
            </w:pPr>
            <w:r w:rsidRPr="00A94C06">
              <w:rPr>
                <w:rFonts w:eastAsia="Times New Roman" w:cs="Arial"/>
                <w:color w:val="404040" w:themeColor="text1" w:themeTint="BF"/>
                <w:sz w:val="18"/>
                <w:szCs w:val="18"/>
              </w:rPr>
              <w:t>SA</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9%</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6%</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15%</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0%</w:t>
            </w:r>
          </w:p>
        </w:tc>
      </w:tr>
      <w:tr w:rsidR="00F90943" w:rsidRPr="00206BFA" w:rsidTr="00FF4EB2">
        <w:trPr>
          <w:trHeight w:val="334"/>
          <w:tblHeader/>
        </w:trPr>
        <w:tc>
          <w:tcPr>
            <w:tcW w:w="2880" w:type="dxa"/>
            <w:vAlign w:val="center"/>
          </w:tcPr>
          <w:p w:rsidR="00F90943" w:rsidRPr="00A94C06" w:rsidRDefault="00F90943" w:rsidP="008028F3">
            <w:pPr>
              <w:spacing w:before="0"/>
              <w:rPr>
                <w:rFonts w:eastAsia="Times New Roman" w:cs="Arial"/>
                <w:color w:val="404040" w:themeColor="text1" w:themeTint="BF"/>
                <w:sz w:val="18"/>
                <w:szCs w:val="18"/>
              </w:rPr>
            </w:pPr>
            <w:r w:rsidRPr="00A94C06">
              <w:rPr>
                <w:rFonts w:eastAsia="Times New Roman" w:cs="Arial"/>
                <w:color w:val="404040" w:themeColor="text1" w:themeTint="BF"/>
                <w:sz w:val="18"/>
                <w:szCs w:val="18"/>
              </w:rPr>
              <w:t>WA</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6%</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8%</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23% ↑</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12%</w:t>
            </w:r>
          </w:p>
        </w:tc>
      </w:tr>
      <w:tr w:rsidR="00F90943" w:rsidRPr="00206BFA" w:rsidTr="00FF4EB2">
        <w:trPr>
          <w:trHeight w:val="334"/>
          <w:tblHeader/>
        </w:trPr>
        <w:tc>
          <w:tcPr>
            <w:tcW w:w="2880" w:type="dxa"/>
            <w:vAlign w:val="center"/>
          </w:tcPr>
          <w:p w:rsidR="00F90943" w:rsidRPr="00A94C06" w:rsidRDefault="00F90943" w:rsidP="008028F3">
            <w:pPr>
              <w:spacing w:before="0"/>
              <w:rPr>
                <w:rFonts w:eastAsia="Times New Roman" w:cs="Arial"/>
                <w:color w:val="404040" w:themeColor="text1" w:themeTint="BF"/>
                <w:sz w:val="18"/>
                <w:szCs w:val="18"/>
              </w:rPr>
            </w:pPr>
            <w:r w:rsidRPr="00A94C06">
              <w:rPr>
                <w:rFonts w:eastAsia="Times New Roman" w:cs="Arial"/>
                <w:color w:val="404040" w:themeColor="text1" w:themeTint="BF"/>
                <w:sz w:val="18"/>
                <w:szCs w:val="18"/>
              </w:rPr>
              <w:t>TAS</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6%</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w:t>
            </w:r>
          </w:p>
        </w:tc>
      </w:tr>
      <w:tr w:rsidR="00F90943" w:rsidRPr="00206BFA" w:rsidTr="00FF4EB2">
        <w:trPr>
          <w:trHeight w:val="334"/>
          <w:tblHeader/>
        </w:trPr>
        <w:tc>
          <w:tcPr>
            <w:tcW w:w="2880" w:type="dxa"/>
            <w:vAlign w:val="center"/>
          </w:tcPr>
          <w:p w:rsidR="00F90943" w:rsidRPr="00A94C06" w:rsidRDefault="00F90943" w:rsidP="008028F3">
            <w:pPr>
              <w:spacing w:before="0"/>
              <w:rPr>
                <w:rFonts w:eastAsia="Times New Roman" w:cs="Arial"/>
                <w:color w:val="404040" w:themeColor="text1" w:themeTint="BF"/>
                <w:sz w:val="18"/>
                <w:szCs w:val="18"/>
              </w:rPr>
            </w:pPr>
            <w:r w:rsidRPr="00A94C06">
              <w:rPr>
                <w:rFonts w:eastAsia="Times New Roman" w:cs="Arial"/>
                <w:color w:val="404040" w:themeColor="text1" w:themeTint="BF"/>
                <w:sz w:val="18"/>
                <w:szCs w:val="18"/>
              </w:rPr>
              <w:t>NT</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0%</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6%</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12%</w:t>
            </w:r>
          </w:p>
        </w:tc>
      </w:tr>
      <w:tr w:rsidR="00F90943" w:rsidRPr="00206BFA" w:rsidTr="00FF4EB2">
        <w:trPr>
          <w:trHeight w:val="334"/>
          <w:tblHeader/>
        </w:trPr>
        <w:tc>
          <w:tcPr>
            <w:tcW w:w="10890" w:type="dxa"/>
            <w:gridSpan w:val="12"/>
            <w:shd w:val="clear" w:color="auto" w:fill="F2F2F2" w:themeFill="background1" w:themeFillShade="F2"/>
            <w:vAlign w:val="center"/>
          </w:tcPr>
          <w:p w:rsidR="00F90943" w:rsidRPr="00BC5F8A" w:rsidRDefault="00F90943" w:rsidP="008028F3">
            <w:pPr>
              <w:spacing w:before="0"/>
              <w:ind w:right="-144"/>
              <w:rPr>
                <w:rFonts w:cs="Arial"/>
                <w:color w:val="404040" w:themeColor="text1" w:themeTint="BF"/>
                <w:sz w:val="18"/>
                <w:szCs w:val="18"/>
              </w:rPr>
            </w:pPr>
            <w:r w:rsidRPr="00A94C06">
              <w:rPr>
                <w:rFonts w:cs="Arial"/>
                <w:b/>
                <w:color w:val="404040" w:themeColor="text1" w:themeTint="BF"/>
                <w:sz w:val="18"/>
                <w:szCs w:val="18"/>
              </w:rPr>
              <w:t>Area</w:t>
            </w:r>
          </w:p>
        </w:tc>
      </w:tr>
      <w:tr w:rsidR="00F90943" w:rsidRPr="00206BFA" w:rsidTr="00FF4EB2">
        <w:trPr>
          <w:trHeight w:val="334"/>
          <w:tblHeader/>
        </w:trPr>
        <w:tc>
          <w:tcPr>
            <w:tcW w:w="2880" w:type="dxa"/>
            <w:vAlign w:val="center"/>
          </w:tcPr>
          <w:p w:rsidR="00F90943" w:rsidRPr="00A94C06" w:rsidRDefault="00F90943" w:rsidP="008028F3">
            <w:pPr>
              <w:spacing w:before="0"/>
              <w:rPr>
                <w:rFonts w:eastAsia="Times New Roman" w:cs="Arial"/>
                <w:color w:val="404040" w:themeColor="text1" w:themeTint="BF"/>
                <w:sz w:val="18"/>
                <w:szCs w:val="18"/>
              </w:rPr>
            </w:pPr>
            <w:r w:rsidRPr="00A94C06">
              <w:rPr>
                <w:rFonts w:eastAsia="Times New Roman" w:cs="Arial"/>
                <w:color w:val="404040" w:themeColor="text1" w:themeTint="BF"/>
                <w:sz w:val="18"/>
                <w:szCs w:val="18"/>
              </w:rPr>
              <w:t>Capital city</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64%</w:t>
            </w:r>
          </w:p>
        </w:tc>
        <w:tc>
          <w:tcPr>
            <w:tcW w:w="728" w:type="dxa"/>
            <w:shd w:val="clear" w:color="auto" w:fill="F7B3C5" w:themeFill="accent5"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56%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72%</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78%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72%</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56%</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81%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49%</w:t>
            </w:r>
          </w:p>
        </w:tc>
        <w:tc>
          <w:tcPr>
            <w:tcW w:w="729" w:type="dxa"/>
            <w:shd w:val="clear" w:color="auto" w:fill="F7B3C5" w:themeFill="accent5"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20% ↓</w:t>
            </w:r>
          </w:p>
        </w:tc>
      </w:tr>
      <w:tr w:rsidR="00F90943" w:rsidRPr="00206BFA" w:rsidTr="00FF4EB2">
        <w:trPr>
          <w:trHeight w:val="334"/>
          <w:tblHeader/>
        </w:trPr>
        <w:tc>
          <w:tcPr>
            <w:tcW w:w="2880" w:type="dxa"/>
            <w:vAlign w:val="center"/>
          </w:tcPr>
          <w:p w:rsidR="00F90943" w:rsidRPr="00A94C06" w:rsidRDefault="00F90943" w:rsidP="008028F3">
            <w:pPr>
              <w:spacing w:before="0"/>
              <w:rPr>
                <w:rFonts w:eastAsia="Times New Roman" w:cs="Arial"/>
                <w:color w:val="404040" w:themeColor="text1" w:themeTint="BF"/>
                <w:sz w:val="18"/>
                <w:szCs w:val="18"/>
              </w:rPr>
            </w:pPr>
            <w:r w:rsidRPr="00A94C06">
              <w:rPr>
                <w:rFonts w:eastAsia="Times New Roman" w:cs="Arial"/>
                <w:color w:val="404040" w:themeColor="text1" w:themeTint="BF"/>
                <w:sz w:val="18"/>
                <w:szCs w:val="18"/>
              </w:rPr>
              <w:t>Rest of AU</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37%</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44%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28%</w:t>
            </w:r>
          </w:p>
        </w:tc>
        <w:tc>
          <w:tcPr>
            <w:tcW w:w="728" w:type="dxa"/>
            <w:shd w:val="clear" w:color="auto" w:fill="F7B3C5" w:themeFill="accent5"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22%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28%</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44%</w:t>
            </w:r>
          </w:p>
        </w:tc>
        <w:tc>
          <w:tcPr>
            <w:tcW w:w="728" w:type="dxa"/>
            <w:shd w:val="clear" w:color="auto" w:fill="F7B3C5" w:themeFill="accent5"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19%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29%</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51%</w:t>
            </w:r>
          </w:p>
        </w:tc>
        <w:tc>
          <w:tcPr>
            <w:tcW w:w="729"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80% ↑</w:t>
            </w:r>
          </w:p>
        </w:tc>
      </w:tr>
      <w:tr w:rsidR="00F90943" w:rsidRPr="00206BFA" w:rsidTr="00FF4EB2">
        <w:trPr>
          <w:trHeight w:val="334"/>
          <w:tblHeader/>
        </w:trPr>
        <w:tc>
          <w:tcPr>
            <w:tcW w:w="10890" w:type="dxa"/>
            <w:gridSpan w:val="12"/>
            <w:shd w:val="clear" w:color="auto" w:fill="F2F2F2" w:themeFill="background1" w:themeFillShade="F2"/>
            <w:vAlign w:val="center"/>
          </w:tcPr>
          <w:p w:rsidR="00F90943" w:rsidRPr="00BC5F8A" w:rsidRDefault="00F90943" w:rsidP="008028F3">
            <w:pPr>
              <w:spacing w:before="0"/>
              <w:ind w:right="-144"/>
              <w:rPr>
                <w:rFonts w:cs="Arial"/>
                <w:color w:val="404040" w:themeColor="text1" w:themeTint="BF"/>
                <w:sz w:val="18"/>
                <w:szCs w:val="18"/>
              </w:rPr>
            </w:pPr>
            <w:r w:rsidRPr="00A94C06">
              <w:rPr>
                <w:rFonts w:eastAsia="Times New Roman" w:cs="Arial"/>
                <w:b/>
                <w:color w:val="404040" w:themeColor="text1" w:themeTint="BF"/>
                <w:sz w:val="18"/>
                <w:szCs w:val="18"/>
              </w:rPr>
              <w:t>HH income</w:t>
            </w:r>
          </w:p>
        </w:tc>
      </w:tr>
      <w:tr w:rsidR="00F90943" w:rsidRPr="00206BFA" w:rsidTr="00FF4EB2">
        <w:trPr>
          <w:trHeight w:val="334"/>
          <w:tblHeader/>
        </w:trPr>
        <w:tc>
          <w:tcPr>
            <w:tcW w:w="2880" w:type="dxa"/>
            <w:vAlign w:val="center"/>
          </w:tcPr>
          <w:p w:rsidR="00F90943" w:rsidRPr="00A94C06" w:rsidRDefault="00F90943" w:rsidP="008028F3">
            <w:pPr>
              <w:spacing w:before="0"/>
              <w:rPr>
                <w:rFonts w:cs="Arial"/>
                <w:iCs/>
                <w:color w:val="404040" w:themeColor="text1" w:themeTint="BF"/>
                <w:sz w:val="18"/>
                <w:szCs w:val="18"/>
              </w:rPr>
            </w:pPr>
            <w:r w:rsidRPr="00A94C06">
              <w:rPr>
                <w:rFonts w:cs="Arial"/>
                <w:iCs/>
                <w:color w:val="404040" w:themeColor="text1" w:themeTint="BF"/>
                <w:sz w:val="18"/>
                <w:szCs w:val="18"/>
              </w:rPr>
              <w:t>&lt;$41,599</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25%</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28%</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27%</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20%</w:t>
            </w:r>
          </w:p>
        </w:tc>
      </w:tr>
      <w:tr w:rsidR="00F90943" w:rsidRPr="00206BFA" w:rsidTr="00FF4EB2">
        <w:trPr>
          <w:trHeight w:val="334"/>
          <w:tblHeader/>
        </w:trPr>
        <w:tc>
          <w:tcPr>
            <w:tcW w:w="2880" w:type="dxa"/>
            <w:vAlign w:val="center"/>
          </w:tcPr>
          <w:p w:rsidR="00F90943" w:rsidRPr="00A94C06" w:rsidRDefault="00F90943" w:rsidP="008028F3">
            <w:pPr>
              <w:spacing w:before="0"/>
              <w:rPr>
                <w:rFonts w:cs="Arial"/>
                <w:iCs/>
                <w:color w:val="404040" w:themeColor="text1" w:themeTint="BF"/>
                <w:sz w:val="18"/>
                <w:szCs w:val="18"/>
              </w:rPr>
            </w:pPr>
            <w:r w:rsidRPr="00A94C06">
              <w:rPr>
                <w:rFonts w:cs="Arial"/>
                <w:iCs/>
                <w:color w:val="404040" w:themeColor="text1" w:themeTint="BF"/>
                <w:sz w:val="18"/>
                <w:szCs w:val="18"/>
              </w:rPr>
              <w:t>&gt;$104,000</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22%</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19%</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17%</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8%</w:t>
            </w:r>
          </w:p>
        </w:tc>
      </w:tr>
      <w:tr w:rsidR="00F90943" w:rsidRPr="00206BFA" w:rsidTr="00FF4EB2">
        <w:trPr>
          <w:trHeight w:val="334"/>
          <w:tblHeader/>
        </w:trPr>
        <w:tc>
          <w:tcPr>
            <w:tcW w:w="10890" w:type="dxa"/>
            <w:gridSpan w:val="12"/>
            <w:shd w:val="clear" w:color="auto" w:fill="F2F2F2" w:themeFill="background1" w:themeFillShade="F2"/>
            <w:vAlign w:val="center"/>
          </w:tcPr>
          <w:p w:rsidR="00F90943" w:rsidRPr="00BC5F8A" w:rsidRDefault="00F90943" w:rsidP="008028F3">
            <w:pPr>
              <w:spacing w:before="0"/>
              <w:ind w:right="-144"/>
              <w:rPr>
                <w:rFonts w:cs="Arial"/>
                <w:color w:val="404040" w:themeColor="text1" w:themeTint="BF"/>
                <w:sz w:val="18"/>
                <w:szCs w:val="18"/>
              </w:rPr>
            </w:pPr>
            <w:r w:rsidRPr="00A94C06">
              <w:rPr>
                <w:rFonts w:eastAsia="Times New Roman" w:cs="Arial"/>
                <w:b/>
                <w:color w:val="404040" w:themeColor="text1" w:themeTint="BF"/>
                <w:sz w:val="18"/>
                <w:szCs w:val="18"/>
              </w:rPr>
              <w:t>Vulnerable groups (impairments / difficulties with…)</w:t>
            </w:r>
          </w:p>
        </w:tc>
      </w:tr>
      <w:tr w:rsidR="00F90943" w:rsidRPr="00206BFA" w:rsidTr="00FF4EB2">
        <w:trPr>
          <w:trHeight w:val="334"/>
          <w:tblHeader/>
        </w:trPr>
        <w:tc>
          <w:tcPr>
            <w:tcW w:w="2880" w:type="dxa"/>
            <w:vAlign w:val="center"/>
          </w:tcPr>
          <w:p w:rsidR="00F90943" w:rsidRPr="00A94C06" w:rsidRDefault="00F90943" w:rsidP="008028F3">
            <w:pPr>
              <w:spacing w:before="0"/>
              <w:rPr>
                <w:rFonts w:cs="Arial"/>
                <w:iCs/>
                <w:color w:val="404040" w:themeColor="text1" w:themeTint="BF"/>
                <w:sz w:val="18"/>
                <w:szCs w:val="18"/>
              </w:rPr>
            </w:pPr>
            <w:r w:rsidRPr="00A94C06">
              <w:rPr>
                <w:rFonts w:cs="Arial"/>
                <w:iCs/>
                <w:color w:val="404040" w:themeColor="text1" w:themeTint="BF"/>
                <w:sz w:val="18"/>
                <w:szCs w:val="18"/>
              </w:rPr>
              <w:t>Hearing</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6%</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6%</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9%</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6%</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42% ↑</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15%</w:t>
            </w:r>
          </w:p>
        </w:tc>
      </w:tr>
      <w:tr w:rsidR="00F90943" w:rsidRPr="00206BFA" w:rsidTr="00FF4EB2">
        <w:trPr>
          <w:trHeight w:val="334"/>
          <w:tblHeader/>
        </w:trPr>
        <w:tc>
          <w:tcPr>
            <w:tcW w:w="2880" w:type="dxa"/>
            <w:vAlign w:val="center"/>
          </w:tcPr>
          <w:p w:rsidR="00F90943" w:rsidRPr="00A94C06" w:rsidRDefault="00F90943" w:rsidP="008028F3">
            <w:pPr>
              <w:spacing w:before="0"/>
              <w:rPr>
                <w:rFonts w:cs="Arial"/>
                <w:iCs/>
                <w:color w:val="404040" w:themeColor="text1" w:themeTint="BF"/>
                <w:sz w:val="18"/>
                <w:szCs w:val="18"/>
              </w:rPr>
            </w:pPr>
            <w:r w:rsidRPr="00A94C06">
              <w:rPr>
                <w:rFonts w:cs="Arial"/>
                <w:iCs/>
                <w:color w:val="404040" w:themeColor="text1" w:themeTint="BF"/>
                <w:sz w:val="18"/>
                <w:szCs w:val="18"/>
              </w:rPr>
              <w:t>Vision</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6%</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11%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11%</w:t>
            </w:r>
          </w:p>
        </w:tc>
      </w:tr>
      <w:tr w:rsidR="00F90943" w:rsidRPr="00206BFA" w:rsidTr="00FF4EB2">
        <w:trPr>
          <w:trHeight w:val="334"/>
          <w:tblHeader/>
        </w:trPr>
        <w:tc>
          <w:tcPr>
            <w:tcW w:w="2880" w:type="dxa"/>
            <w:vAlign w:val="center"/>
          </w:tcPr>
          <w:p w:rsidR="00F90943" w:rsidRPr="00A94C06" w:rsidRDefault="00F90943" w:rsidP="008028F3">
            <w:pPr>
              <w:spacing w:before="0"/>
              <w:rPr>
                <w:rFonts w:cs="Arial"/>
                <w:iCs/>
                <w:color w:val="404040" w:themeColor="text1" w:themeTint="BF"/>
                <w:sz w:val="18"/>
                <w:szCs w:val="18"/>
              </w:rPr>
            </w:pPr>
            <w:r w:rsidRPr="00A94C06">
              <w:rPr>
                <w:rFonts w:cs="Arial"/>
                <w:iCs/>
                <w:color w:val="404040" w:themeColor="text1" w:themeTint="BF"/>
                <w:sz w:val="18"/>
                <w:szCs w:val="18"/>
              </w:rPr>
              <w:t>Reading / understanding written material</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5% ↑</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5%</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10% ↑</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w:t>
            </w:r>
          </w:p>
        </w:tc>
      </w:tr>
      <w:tr w:rsidR="00F90943" w:rsidRPr="00206BFA" w:rsidTr="00FF4EB2">
        <w:trPr>
          <w:trHeight w:val="334"/>
          <w:tblHeader/>
        </w:trPr>
        <w:tc>
          <w:tcPr>
            <w:tcW w:w="2880" w:type="dxa"/>
            <w:vAlign w:val="center"/>
          </w:tcPr>
          <w:p w:rsidR="00F90943" w:rsidRPr="00A94C06" w:rsidRDefault="00F90943" w:rsidP="008028F3">
            <w:pPr>
              <w:spacing w:before="0"/>
              <w:rPr>
                <w:rFonts w:cs="Arial"/>
                <w:iCs/>
                <w:color w:val="404040" w:themeColor="text1" w:themeTint="BF"/>
                <w:sz w:val="18"/>
                <w:szCs w:val="18"/>
              </w:rPr>
            </w:pPr>
            <w:r w:rsidRPr="00A94C06">
              <w:rPr>
                <w:rFonts w:cs="Arial"/>
                <w:iCs/>
                <w:color w:val="404040" w:themeColor="text1" w:themeTint="BF"/>
                <w:sz w:val="18"/>
                <w:szCs w:val="18"/>
              </w:rPr>
              <w:t>Communicating in English</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0%</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0%</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0%</w:t>
            </w:r>
          </w:p>
        </w:tc>
      </w:tr>
      <w:tr w:rsidR="00F90943" w:rsidRPr="00206BFA" w:rsidTr="00FF4EB2">
        <w:trPr>
          <w:trHeight w:val="334"/>
          <w:tblHeader/>
        </w:trPr>
        <w:tc>
          <w:tcPr>
            <w:tcW w:w="2880" w:type="dxa"/>
            <w:vAlign w:val="center"/>
          </w:tcPr>
          <w:p w:rsidR="00F90943" w:rsidRPr="00A94C06" w:rsidRDefault="00F90943" w:rsidP="008028F3">
            <w:pPr>
              <w:spacing w:before="0"/>
              <w:rPr>
                <w:rFonts w:cs="Arial"/>
                <w:iCs/>
                <w:color w:val="404040" w:themeColor="text1" w:themeTint="BF"/>
                <w:sz w:val="18"/>
                <w:szCs w:val="18"/>
              </w:rPr>
            </w:pPr>
            <w:r>
              <w:rPr>
                <w:rFonts w:cs="Arial"/>
                <w:iCs/>
                <w:color w:val="404040" w:themeColor="text1" w:themeTint="BF"/>
                <w:sz w:val="18"/>
                <w:szCs w:val="18"/>
              </w:rPr>
              <w:t>NETT – yes to at least one</w:t>
            </w:r>
          </w:p>
        </w:tc>
        <w:tc>
          <w:tcPr>
            <w:tcW w:w="728" w:type="dxa"/>
            <w:shd w:val="clear" w:color="auto" w:fill="F2F2F2" w:themeFill="background1" w:themeFillShade="F2"/>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10%</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11%</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8%</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10%</w:t>
            </w:r>
          </w:p>
        </w:tc>
        <w:tc>
          <w:tcPr>
            <w:tcW w:w="729"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14%</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13%</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17%</w:t>
            </w:r>
          </w:p>
        </w:tc>
        <w:tc>
          <w:tcPr>
            <w:tcW w:w="728" w:type="dxa"/>
            <w:vAlign w:val="center"/>
          </w:tcPr>
          <w:p w:rsidR="00F90943" w:rsidRPr="00BC5F8A" w:rsidRDefault="00F90943" w:rsidP="004E6252">
            <w:pPr>
              <w:spacing w:before="0"/>
              <w:ind w:right="-144"/>
              <w:jc w:val="center"/>
              <w:rPr>
                <w:rFonts w:cs="Arial"/>
                <w:color w:val="404040" w:themeColor="text1" w:themeTint="BF"/>
                <w:sz w:val="18"/>
              </w:rPr>
            </w:pPr>
            <w:r w:rsidRPr="00BC5F8A">
              <w:rPr>
                <w:rFonts w:cs="Arial"/>
                <w:color w:val="404040" w:themeColor="text1" w:themeTint="BF"/>
                <w:sz w:val="18"/>
              </w:rPr>
              <w:t>20%</w:t>
            </w:r>
          </w:p>
        </w:tc>
        <w:tc>
          <w:tcPr>
            <w:tcW w:w="728"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48% ↑</w:t>
            </w:r>
          </w:p>
        </w:tc>
        <w:tc>
          <w:tcPr>
            <w:tcW w:w="729" w:type="dxa"/>
            <w:shd w:val="clear" w:color="auto" w:fill="B8E9E1" w:themeFill="accent6" w:themeFillTint="66"/>
            <w:vAlign w:val="center"/>
          </w:tcPr>
          <w:p w:rsidR="00F90943" w:rsidRPr="00BC5F8A" w:rsidRDefault="00F90943" w:rsidP="008028F3">
            <w:pPr>
              <w:spacing w:before="0"/>
              <w:ind w:right="-144"/>
              <w:jc w:val="center"/>
              <w:rPr>
                <w:rFonts w:cs="Arial"/>
                <w:color w:val="404040" w:themeColor="text1" w:themeTint="BF"/>
                <w:sz w:val="18"/>
              </w:rPr>
            </w:pPr>
            <w:r w:rsidRPr="00BC5F8A">
              <w:rPr>
                <w:rFonts w:cs="Arial"/>
                <w:color w:val="404040" w:themeColor="text1" w:themeTint="BF"/>
                <w:sz w:val="18"/>
              </w:rPr>
              <w:t>28% ↑</w:t>
            </w:r>
          </w:p>
        </w:tc>
      </w:tr>
    </w:tbl>
    <w:p w:rsidR="00F90943" w:rsidRDefault="00F90943" w:rsidP="00641FDB">
      <w:pPr>
        <w:keepNext/>
        <w:widowControl w:val="0"/>
        <w:spacing w:before="0" w:line="240" w:lineRule="auto"/>
        <w:outlineLvl w:val="0"/>
        <w:rPr>
          <w:rFonts w:eastAsia="Times New Roman" w:cs="Arial"/>
          <w:i/>
          <w:color w:val="7F7F7F"/>
          <w:szCs w:val="20"/>
        </w:rPr>
      </w:pPr>
    </w:p>
    <w:sectPr w:rsidR="00F90943" w:rsidSect="00744A92">
      <w:headerReference w:type="default" r:id="rId67"/>
      <w:headerReference w:type="first" r:id="rId68"/>
      <w:pgSz w:w="11906" w:h="16838" w:code="9"/>
      <w:pgMar w:top="1560" w:right="1416" w:bottom="1134" w:left="1440" w:header="426" w:footer="460" w:gutter="0"/>
      <w:cols w:space="84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4B8" w:rsidRDefault="008654B8" w:rsidP="00EB06E3">
      <w:r>
        <w:separator/>
      </w:r>
    </w:p>
  </w:endnote>
  <w:endnote w:type="continuationSeparator" w:id="0">
    <w:p w:rsidR="008654B8" w:rsidRDefault="008654B8" w:rsidP="00EB0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BR Arrows">
    <w:altName w:val="Cambria Math"/>
    <w:charset w:val="00"/>
    <w:family w:val="auto"/>
    <w:pitch w:val="variable"/>
    <w:sig w:usb0="A00000A7" w:usb1="5000004A" w:usb2="00000000" w:usb3="00000000" w:csb0="00000111" w:csb1="00000000"/>
  </w:font>
  <w:font w:name="Tahoma">
    <w:altName w:val="Tahoma"/>
    <w:panose1 w:val="020B0604030504040204"/>
    <w:charset w:val="00"/>
    <w:family w:val="swiss"/>
    <w:pitch w:val="variable"/>
    <w:sig w:usb0="E1002EFF" w:usb1="C000605B" w:usb2="00000029" w:usb3="00000000" w:csb0="000101FF" w:csb1="00000000"/>
  </w:font>
  <w:font w:name="Arial">
    <w:altName w:val="Arial Narrow"/>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Futura Md BT">
    <w:altName w:val="Lucida Sans Unicode"/>
    <w:charset w:val="00"/>
    <w:family w:val="swiss"/>
    <w:pitch w:val="variable"/>
    <w:sig w:usb0="00000087" w:usb1="00000000" w:usb2="00000000" w:usb3="00000000" w:csb0="0000001B" w:csb1="00000000"/>
  </w:font>
  <w:font w:name="Archer Bold">
    <w:altName w:val="Arial"/>
    <w:panose1 w:val="00000000000000000000"/>
    <w:charset w:val="00"/>
    <w:family w:val="modern"/>
    <w:notTrueType/>
    <w:pitch w:val="variable"/>
    <w:sig w:usb0="00000001" w:usb1="4000005B" w:usb2="00000000" w:usb3="00000000" w:csb0="0000008B" w:csb1="00000000"/>
  </w:font>
  <w:font w:name="Akzidenz Grotesk BE Regular">
    <w:panose1 w:val="00000000000000000000"/>
    <w:charset w:val="00"/>
    <w:family w:val="modern"/>
    <w:notTrueType/>
    <w:pitch w:val="variable"/>
    <w:sig w:usb0="8000002F" w:usb1="40000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utiger LT 45 Ligh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8000012" w:usb3="00000000" w:csb0="0002009F" w:csb1="00000000"/>
  </w:font>
  <w:font w:name="Cambria Math">
    <w:altName w:val="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37D" w:rsidRDefault="0097037D">
    <w:pPr>
      <w:pStyle w:val="Footer"/>
    </w:pPr>
    <w:r>
      <w:rPr>
        <w:noProof/>
        <w:lang w:val="en-AU" w:eastAsia="en-AU"/>
      </w:rPr>
      <w:drawing>
        <wp:anchor distT="0" distB="0" distL="114300" distR="114300" simplePos="0" relativeHeight="251695104" behindDoc="1" locked="0" layoutInCell="1" allowOverlap="1" wp14:anchorId="33C5B1B3" wp14:editId="423EFF1D">
          <wp:simplePos x="0" y="0"/>
          <wp:positionH relativeFrom="column">
            <wp:posOffset>4017645</wp:posOffset>
          </wp:positionH>
          <wp:positionV relativeFrom="paragraph">
            <wp:posOffset>135255</wp:posOffset>
          </wp:positionV>
          <wp:extent cx="2708275" cy="488315"/>
          <wp:effectExtent l="0" t="0" r="0" b="6985"/>
          <wp:wrapNone/>
          <wp:docPr id="59" name="Picture 0" descr="colmar brun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8275" cy="4883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37D" w:rsidRDefault="0097037D">
    <w:pPr>
      <w:pStyle w:val="Footer"/>
    </w:pPr>
    <w:r>
      <w:rPr>
        <w:noProof/>
        <w:lang w:val="en-AU" w:eastAsia="en-AU"/>
      </w:rPr>
      <w:drawing>
        <wp:anchor distT="0" distB="0" distL="114300" distR="114300" simplePos="0" relativeHeight="251697152" behindDoc="1" locked="0" layoutInCell="1" allowOverlap="1" wp14:anchorId="15757B22" wp14:editId="570182C5">
          <wp:simplePos x="0" y="0"/>
          <wp:positionH relativeFrom="column">
            <wp:posOffset>4269105</wp:posOffset>
          </wp:positionH>
          <wp:positionV relativeFrom="paragraph">
            <wp:posOffset>180975</wp:posOffset>
          </wp:positionV>
          <wp:extent cx="2708275" cy="488315"/>
          <wp:effectExtent l="0" t="0" r="0" b="6985"/>
          <wp:wrapTight wrapText="bothSides">
            <wp:wrapPolygon edited="0">
              <wp:start x="0" y="0"/>
              <wp:lineTo x="0" y="21066"/>
              <wp:lineTo x="21423" y="21066"/>
              <wp:lineTo x="21423" y="0"/>
              <wp:lineTo x="0" y="0"/>
            </wp:wrapPolygon>
          </wp:wrapTight>
          <wp:docPr id="24" name="Picture 0" descr="colmar brunto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8275" cy="4883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4B8" w:rsidRDefault="008654B8" w:rsidP="00EB06E3">
      <w:r>
        <w:separator/>
      </w:r>
    </w:p>
  </w:footnote>
  <w:footnote w:type="continuationSeparator" w:id="0">
    <w:p w:rsidR="008654B8" w:rsidRDefault="008654B8" w:rsidP="00EB06E3">
      <w:r>
        <w:continuationSeparator/>
      </w:r>
    </w:p>
  </w:footnote>
  <w:footnote w:id="1">
    <w:p w:rsidR="0097037D" w:rsidRPr="00041D69" w:rsidRDefault="0097037D" w:rsidP="00041D69">
      <w:pPr>
        <w:pStyle w:val="Footer"/>
        <w:rPr>
          <w:rFonts w:ascii="Arial" w:hAnsi="Arial" w:cs="Arial"/>
          <w:sz w:val="18"/>
          <w:szCs w:val="18"/>
        </w:rPr>
      </w:pPr>
      <w:r>
        <w:rPr>
          <w:rStyle w:val="FootnoteReference"/>
        </w:rPr>
        <w:footnoteRef/>
      </w:r>
      <w:r>
        <w:t xml:space="preserve"> </w:t>
      </w:r>
      <w:r w:rsidRPr="00041D69">
        <w:rPr>
          <w:rFonts w:ascii="Arial" w:hAnsi="Arial" w:cs="Arial"/>
          <w:color w:val="404040" w:themeColor="text1" w:themeTint="BF"/>
          <w:sz w:val="18"/>
          <w:szCs w:val="18"/>
        </w:rPr>
        <w:t xml:space="preserve">TIO 2017, 2016-2017 Annual Report: </w:t>
      </w:r>
      <w:hyperlink r:id="rId1" w:tooltip="TIO annual report link" w:history="1">
        <w:r w:rsidRPr="003B7676">
          <w:rPr>
            <w:rStyle w:val="Hyperlink"/>
            <w:rFonts w:ascii="Arial" w:hAnsi="Arial" w:cs="Arial"/>
            <w:color w:val="404040" w:themeColor="text1" w:themeTint="BF"/>
            <w:sz w:val="18"/>
            <w:szCs w:val="18"/>
          </w:rPr>
          <w:t>http://www.tio.com.au/__data/assets/pdf_file/0018/250911/Telecommunications-Industry-Ombudsman-Annual-Report-2017.pdf</w:t>
        </w:r>
      </w:hyperlink>
    </w:p>
  </w:footnote>
  <w:footnote w:id="2">
    <w:p w:rsidR="0097037D" w:rsidRPr="004E3B54" w:rsidRDefault="0097037D">
      <w:pPr>
        <w:pStyle w:val="FootnoteText"/>
        <w:rPr>
          <w:color w:val="404040" w:themeColor="text1" w:themeTint="BF"/>
          <w:lang w:val="en-AU"/>
        </w:rPr>
      </w:pPr>
      <w:r>
        <w:rPr>
          <w:rStyle w:val="FootnoteReference"/>
        </w:rPr>
        <w:footnoteRef/>
      </w:r>
      <w:r>
        <w:t xml:space="preserve"> </w:t>
      </w:r>
      <w:r w:rsidRPr="00320A25">
        <w:rPr>
          <w:rFonts w:ascii="Arial" w:hAnsi="Arial" w:cs="Arial"/>
          <w:color w:val="404040" w:themeColor="text1" w:themeTint="BF"/>
          <w:sz w:val="18"/>
          <w:szCs w:val="18"/>
        </w:rPr>
        <w:t xml:space="preserve">ACMA 2016, </w:t>
      </w:r>
      <w:r w:rsidRPr="00320A25">
        <w:rPr>
          <w:rFonts w:ascii="Arial" w:hAnsi="Arial" w:cs="Arial"/>
          <w:color w:val="404040" w:themeColor="text1" w:themeTint="BF"/>
          <w:sz w:val="18"/>
          <w:szCs w:val="18"/>
          <w:lang w:val="en-AU"/>
        </w:rPr>
        <w:t xml:space="preserve">Communications Report 2015-16: </w:t>
      </w:r>
      <w:hyperlink r:id="rId2" w:tooltip="ACMA Communications Report link" w:history="1">
        <w:r w:rsidRPr="00320A25">
          <w:rPr>
            <w:rStyle w:val="Hyperlink"/>
            <w:rFonts w:ascii="Arial" w:hAnsi="Arial" w:cs="Arial"/>
            <w:color w:val="404040" w:themeColor="text1" w:themeTint="BF"/>
            <w:sz w:val="18"/>
            <w:szCs w:val="18"/>
            <w:lang w:val="en-AU"/>
          </w:rPr>
          <w:t>https://www.acma.gov.au/theACMA/Library/researchacma/Research-reports/communications-report-201516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37D" w:rsidRDefault="0097037D">
    <w:pPr>
      <w:pStyle w:val="Header"/>
      <w:jc w:val="right"/>
    </w:pPr>
  </w:p>
  <w:p w:rsidR="0097037D" w:rsidRDefault="00970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37D" w:rsidRDefault="0097037D">
    <w:pPr>
      <w:pStyle w:val="Header"/>
    </w:pPr>
    <w:r>
      <w:rPr>
        <w:rFonts w:cs="Arial"/>
        <w:noProof/>
        <w:color w:val="0000FF"/>
        <w:sz w:val="27"/>
        <w:szCs w:val="27"/>
        <w:lang w:eastAsia="en-AU"/>
      </w:rPr>
      <w:drawing>
        <wp:inline distT="0" distB="0" distL="0" distR="0" wp14:anchorId="05CDC245" wp14:editId="41A29686">
          <wp:extent cx="6690167" cy="2531344"/>
          <wp:effectExtent l="0" t="0" r="0" b="2540"/>
          <wp:docPr id="38" name="Picture 38" descr="Image result for telecommunications australia">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lecommunications australia">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0134" cy="2531332"/>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464044"/>
      <w:docPartObj>
        <w:docPartGallery w:val="Page Numbers (Top of Page)"/>
        <w:docPartUnique/>
      </w:docPartObj>
    </w:sdtPr>
    <w:sdtEndPr>
      <w:rPr>
        <w:noProof/>
      </w:rPr>
    </w:sdtEndPr>
    <w:sdtContent>
      <w:p w:rsidR="0097037D" w:rsidRDefault="0097037D">
        <w:pPr>
          <w:pStyle w:val="Header"/>
          <w:jc w:val="right"/>
        </w:pPr>
        <w:r w:rsidRPr="00DC24E6">
          <w:rPr>
            <w:sz w:val="18"/>
          </w:rPr>
          <w:fldChar w:fldCharType="begin"/>
        </w:r>
        <w:r w:rsidRPr="00DC24E6">
          <w:rPr>
            <w:sz w:val="18"/>
          </w:rPr>
          <w:instrText xml:space="preserve"> PAGE   \* MERGEFORMAT </w:instrText>
        </w:r>
        <w:r w:rsidRPr="00DC24E6">
          <w:rPr>
            <w:sz w:val="18"/>
          </w:rPr>
          <w:fldChar w:fldCharType="separate"/>
        </w:r>
        <w:r w:rsidR="00E31690">
          <w:rPr>
            <w:noProof/>
            <w:sz w:val="18"/>
          </w:rPr>
          <w:t>35</w:t>
        </w:r>
        <w:r w:rsidRPr="00DC24E6">
          <w:rPr>
            <w:noProof/>
            <w:sz w:val="18"/>
          </w:rPr>
          <w:fldChar w:fldCharType="end"/>
        </w:r>
      </w:p>
    </w:sdtContent>
  </w:sdt>
  <w:p w:rsidR="0097037D" w:rsidRDefault="009703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37D" w:rsidRDefault="009703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7pt;height:124.5pt" o:bullet="t">
        <v:imagedata r:id="rId1" o:title="Arrow-2"/>
      </v:shape>
    </w:pict>
  </w:numPicBullet>
  <w:numPicBullet w:numPicBulletId="1">
    <w:pict>
      <v:shape id="_x0000_i1027" type="#_x0000_t75" style="width:177pt;height:124.5pt" o:bullet="t">
        <v:imagedata r:id="rId2" o:title="Arrow-3-grey"/>
      </v:shape>
    </w:pict>
  </w:numPicBullet>
  <w:numPicBullet w:numPicBulletId="2">
    <w:pict>
      <v:shape id="_x0000_i1028" type="#_x0000_t75" style="width:177pt;height:124.5pt" o:bullet="t">
        <v:imagedata r:id="rId3" o:title="Arrow-4-Grey"/>
      </v:shape>
    </w:pict>
  </w:numPicBullet>
  <w:numPicBullet w:numPicBulletId="3">
    <w:pict>
      <v:shape id="_x0000_i1029" type="#_x0000_t75" style="width:177pt;height:124.5pt" o:bullet="t">
        <v:imagedata r:id="rId4" o:title="Arrow-5-grey"/>
      </v:shape>
    </w:pict>
  </w:numPicBullet>
  <w:numPicBullet w:numPicBulletId="4">
    <w:pict>
      <v:shape id="_x0000_i1030" type="#_x0000_t75" style="width:177pt;height:124.5pt" o:bullet="t">
        <v:imagedata r:id="rId5" o:title="Arrow-6-grey"/>
      </v:shape>
    </w:pict>
  </w:numPicBullet>
  <w:abstractNum w:abstractNumId="0">
    <w:nsid w:val="FFFFFF83"/>
    <w:multiLevelType w:val="singleLevel"/>
    <w:tmpl w:val="151C34A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7870CF5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0936ED"/>
    <w:multiLevelType w:val="hybridMultilevel"/>
    <w:tmpl w:val="A70049C8"/>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3">
    <w:nsid w:val="02731E1A"/>
    <w:multiLevelType w:val="hybridMultilevel"/>
    <w:tmpl w:val="F788B062"/>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4">
    <w:nsid w:val="06911331"/>
    <w:multiLevelType w:val="hybridMultilevel"/>
    <w:tmpl w:val="CC88F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782257A"/>
    <w:multiLevelType w:val="hybridMultilevel"/>
    <w:tmpl w:val="89AC2E56"/>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6">
    <w:nsid w:val="093557FB"/>
    <w:multiLevelType w:val="hybridMultilevel"/>
    <w:tmpl w:val="EADA6784"/>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7">
    <w:nsid w:val="0AC546B6"/>
    <w:multiLevelType w:val="hybridMultilevel"/>
    <w:tmpl w:val="05166312"/>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8">
    <w:nsid w:val="0AD670D6"/>
    <w:multiLevelType w:val="hybridMultilevel"/>
    <w:tmpl w:val="30709FE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0C751A20"/>
    <w:multiLevelType w:val="hybridMultilevel"/>
    <w:tmpl w:val="C11CDE80"/>
    <w:lvl w:ilvl="0" w:tplc="0C09000F">
      <w:start w:val="1"/>
      <w:numFmt w:val="decimal"/>
      <w:lvlText w:val="%1."/>
      <w:lvlJc w:val="left"/>
      <w:pPr>
        <w:ind w:left="1069" w:hanging="360"/>
      </w:p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10">
    <w:nsid w:val="0D147796"/>
    <w:multiLevelType w:val="hybridMultilevel"/>
    <w:tmpl w:val="F80A30B6"/>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11">
    <w:nsid w:val="0E0B6436"/>
    <w:multiLevelType w:val="multilevel"/>
    <w:tmpl w:val="3CE45DC0"/>
    <w:styleLink w:val="StyleOutlinenumberedSymbolsymbol"/>
    <w:lvl w:ilvl="0">
      <w:start w:val="1"/>
      <w:numFmt w:val="bullet"/>
      <w:lvlText w:val=""/>
      <w:lvlJc w:val="left"/>
      <w:pPr>
        <w:tabs>
          <w:tab w:val="num" w:pos="720"/>
        </w:tabs>
        <w:ind w:left="720" w:hanging="363"/>
      </w:pPr>
      <w:rPr>
        <w:rFonts w:ascii="Symbol" w:hAnsi="Symbol" w:hint="default"/>
        <w:color w:val="auto"/>
        <w:sz w:val="16"/>
      </w:rPr>
    </w:lvl>
    <w:lvl w:ilvl="1">
      <w:start w:val="1"/>
      <w:numFmt w:val="bullet"/>
      <w:lvlText w:val=""/>
      <w:lvlJc w:val="left"/>
      <w:pPr>
        <w:tabs>
          <w:tab w:val="num" w:pos="1077"/>
        </w:tabs>
        <w:ind w:left="1077" w:hanging="357"/>
      </w:pPr>
      <w:rPr>
        <w:rFonts w:ascii="Symbol" w:hAnsi="Symbol" w:hint="default"/>
        <w:color w:val="auto"/>
      </w:rPr>
    </w:lvl>
    <w:lvl w:ilvl="2">
      <w:start w:val="1"/>
      <w:numFmt w:val="bullet"/>
      <w:lvlText w:val=""/>
      <w:lvlJc w:val="left"/>
      <w:pPr>
        <w:tabs>
          <w:tab w:val="num" w:pos="1440"/>
        </w:tabs>
        <w:ind w:left="1440" w:hanging="363"/>
      </w:pPr>
      <w:rPr>
        <w:rFonts w:ascii="Wingdings" w:hAnsi="Wingdings" w:hint="default"/>
        <w:sz w:val="16"/>
      </w:rPr>
    </w:lvl>
    <w:lvl w:ilvl="3">
      <w:start w:val="1"/>
      <w:numFmt w:val="bullet"/>
      <w:lvlRestart w:val="0"/>
      <w:lvlText w:val=""/>
      <w:lvlJc w:val="left"/>
      <w:pPr>
        <w:tabs>
          <w:tab w:val="num" w:pos="1803"/>
        </w:tabs>
        <w:ind w:left="1803" w:hanging="363"/>
      </w:pPr>
      <w:rPr>
        <w:rFonts w:ascii="Symbol" w:hAnsi="Symbol" w:hint="default"/>
        <w:sz w:val="16"/>
        <w:szCs w:val="16"/>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120744B2"/>
    <w:multiLevelType w:val="hybridMultilevel"/>
    <w:tmpl w:val="330A6514"/>
    <w:lvl w:ilvl="0" w:tplc="17B027C6">
      <w:start w:val="1"/>
      <w:numFmt w:val="decimal"/>
      <w:pStyle w:val="Codeframe"/>
      <w:lvlText w:val="%1."/>
      <w:lvlJc w:val="left"/>
      <w:pPr>
        <w:ind w:left="644" w:hanging="360"/>
      </w:pPr>
    </w:lvl>
    <w:lvl w:ilvl="1" w:tplc="0C090019">
      <w:start w:val="1"/>
      <w:numFmt w:val="lowerLetter"/>
      <w:lvlText w:val="%2."/>
      <w:lvlJc w:val="left"/>
      <w:pPr>
        <w:ind w:left="1014" w:hanging="360"/>
      </w:pPr>
    </w:lvl>
    <w:lvl w:ilvl="2" w:tplc="0C09001B">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13">
    <w:nsid w:val="1235338F"/>
    <w:multiLevelType w:val="hybridMultilevel"/>
    <w:tmpl w:val="654A33B4"/>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14">
    <w:nsid w:val="14AB19F2"/>
    <w:multiLevelType w:val="hybridMultilevel"/>
    <w:tmpl w:val="08945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5BB5091"/>
    <w:multiLevelType w:val="hybridMultilevel"/>
    <w:tmpl w:val="11426F82"/>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16">
    <w:nsid w:val="16457E6F"/>
    <w:multiLevelType w:val="hybridMultilevel"/>
    <w:tmpl w:val="6614A8AA"/>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17">
    <w:nsid w:val="17764411"/>
    <w:multiLevelType w:val="hybridMultilevel"/>
    <w:tmpl w:val="2F228C74"/>
    <w:lvl w:ilvl="0" w:tplc="C1C2EB1E">
      <w:start w:val="1"/>
      <w:numFmt w:val="decimal"/>
      <w:pStyle w:val="Qnmain"/>
      <w:lvlText w:val="D%1."/>
      <w:lvlJc w:val="left"/>
      <w:pPr>
        <w:ind w:left="720" w:hanging="360"/>
      </w:pPr>
      <w:rPr>
        <w:rFonts w:hint="default"/>
        <w:b/>
        <w:i w:val="0"/>
        <w:color w:val="0070C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0546221"/>
    <w:multiLevelType w:val="multilevel"/>
    <w:tmpl w:val="9E2EC14E"/>
    <w:lvl w:ilvl="0">
      <w:start w:val="1"/>
      <w:numFmt w:val="decimal"/>
      <w:lvlText w:val="%1."/>
      <w:lvlJc w:val="left"/>
      <w:pPr>
        <w:ind w:left="720" w:hanging="360"/>
      </w:pPr>
      <w:rPr>
        <w:rFonts w:hint="default"/>
        <w:color w:val="FFC000"/>
        <w:u w:color="FFC000"/>
      </w:rPr>
    </w:lvl>
    <w:lvl w:ilvl="1">
      <w:start w:val="1"/>
      <w:numFmt w:val="bullet"/>
      <w:lvlText w:val=""/>
      <w:lvlPicBulletId w:val="1"/>
      <w:lvlJc w:val="left"/>
      <w:pPr>
        <w:ind w:left="1494" w:hanging="360"/>
      </w:pPr>
      <w:rPr>
        <w:rFonts w:ascii="Symbol" w:hAnsi="Symbol" w:hint="default"/>
        <w:color w:val="FDC82F" w:themeColor="accent1"/>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3"/>
      <w:lvlJc w:val="left"/>
      <w:pPr>
        <w:ind w:left="2880" w:hanging="360"/>
      </w:pPr>
      <w:rPr>
        <w:rFonts w:ascii="Symbol" w:hAnsi="Symbol" w:hint="default"/>
        <w:color w:val="auto"/>
      </w:rPr>
    </w:lvl>
    <w:lvl w:ilvl="4">
      <w:start w:val="1"/>
      <w:numFmt w:val="bullet"/>
      <w:lvlText w:val=""/>
      <w:lvlPicBulletId w:val="4"/>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0F34C93"/>
    <w:multiLevelType w:val="hybridMultilevel"/>
    <w:tmpl w:val="EFB8F864"/>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20">
    <w:nsid w:val="240D516B"/>
    <w:multiLevelType w:val="hybridMultilevel"/>
    <w:tmpl w:val="5D32C534"/>
    <w:lvl w:ilvl="0" w:tplc="04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266A6CCF"/>
    <w:multiLevelType w:val="hybridMultilevel"/>
    <w:tmpl w:val="4B90307C"/>
    <w:lvl w:ilvl="0" w:tplc="4A54009C">
      <w:start w:val="1"/>
      <w:numFmt w:val="decimal"/>
      <w:pStyle w:val="SectionB"/>
      <w:lvlText w:val="B%1."/>
      <w:lvlJc w:val="left"/>
      <w:pPr>
        <w:ind w:left="1637" w:hanging="360"/>
      </w:pPr>
      <w:rPr>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447" w:hanging="360"/>
      </w:pPr>
    </w:lvl>
    <w:lvl w:ilvl="2" w:tplc="0C09001B" w:tentative="1">
      <w:start w:val="1"/>
      <w:numFmt w:val="lowerRoman"/>
      <w:lvlText w:val="%3."/>
      <w:lvlJc w:val="right"/>
      <w:pPr>
        <w:ind w:left="1167" w:hanging="180"/>
      </w:pPr>
    </w:lvl>
    <w:lvl w:ilvl="3" w:tplc="0C09000F" w:tentative="1">
      <w:start w:val="1"/>
      <w:numFmt w:val="decimal"/>
      <w:lvlText w:val="%4."/>
      <w:lvlJc w:val="left"/>
      <w:pPr>
        <w:ind w:left="1887" w:hanging="360"/>
      </w:pPr>
    </w:lvl>
    <w:lvl w:ilvl="4" w:tplc="0C090019" w:tentative="1">
      <w:start w:val="1"/>
      <w:numFmt w:val="lowerLetter"/>
      <w:lvlText w:val="%5."/>
      <w:lvlJc w:val="left"/>
      <w:pPr>
        <w:ind w:left="2607" w:hanging="360"/>
      </w:pPr>
    </w:lvl>
    <w:lvl w:ilvl="5" w:tplc="0C09001B" w:tentative="1">
      <w:start w:val="1"/>
      <w:numFmt w:val="lowerRoman"/>
      <w:lvlText w:val="%6."/>
      <w:lvlJc w:val="right"/>
      <w:pPr>
        <w:ind w:left="3327" w:hanging="180"/>
      </w:pPr>
    </w:lvl>
    <w:lvl w:ilvl="6" w:tplc="0C09000F" w:tentative="1">
      <w:start w:val="1"/>
      <w:numFmt w:val="decimal"/>
      <w:lvlText w:val="%7."/>
      <w:lvlJc w:val="left"/>
      <w:pPr>
        <w:ind w:left="4047" w:hanging="360"/>
      </w:pPr>
    </w:lvl>
    <w:lvl w:ilvl="7" w:tplc="0C090019" w:tentative="1">
      <w:start w:val="1"/>
      <w:numFmt w:val="lowerLetter"/>
      <w:lvlText w:val="%8."/>
      <w:lvlJc w:val="left"/>
      <w:pPr>
        <w:ind w:left="4767" w:hanging="360"/>
      </w:pPr>
    </w:lvl>
    <w:lvl w:ilvl="8" w:tplc="0C09001B" w:tentative="1">
      <w:start w:val="1"/>
      <w:numFmt w:val="lowerRoman"/>
      <w:lvlText w:val="%9."/>
      <w:lvlJc w:val="right"/>
      <w:pPr>
        <w:ind w:left="5487" w:hanging="180"/>
      </w:pPr>
    </w:lvl>
  </w:abstractNum>
  <w:abstractNum w:abstractNumId="22">
    <w:nsid w:val="2E24575E"/>
    <w:multiLevelType w:val="hybridMultilevel"/>
    <w:tmpl w:val="EA849188"/>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23">
    <w:nsid w:val="2F091A3E"/>
    <w:multiLevelType w:val="multilevel"/>
    <w:tmpl w:val="D6CE2666"/>
    <w:lvl w:ilvl="0">
      <w:start w:val="1"/>
      <w:numFmt w:val="bullet"/>
      <w:pStyle w:val="plainBullet"/>
      <w:lvlText w:val="•"/>
      <w:lvlJc w:val="left"/>
      <w:pPr>
        <w:ind w:left="720" w:hanging="363"/>
      </w:pPr>
      <w:rPr>
        <w:rFonts w:hint="default"/>
        <w:color w:val="FDC82F" w:themeColor="accent1"/>
        <w:sz w:val="24"/>
      </w:rPr>
    </w:lvl>
    <w:lvl w:ilvl="1">
      <w:start w:val="1"/>
      <w:numFmt w:val="bullet"/>
      <w:lvlText w:val=""/>
      <w:lvlJc w:val="left"/>
      <w:pPr>
        <w:ind w:left="1060" w:hanging="363"/>
      </w:pPr>
      <w:rPr>
        <w:rFonts w:ascii="Symbol" w:hAnsi="Symbol" w:hint="default"/>
        <w:color w:val="3F3F3F"/>
        <w:sz w:val="16"/>
      </w:rPr>
    </w:lvl>
    <w:lvl w:ilvl="2">
      <w:start w:val="1"/>
      <w:numFmt w:val="bullet"/>
      <w:lvlText w:val=""/>
      <w:lvlJc w:val="left"/>
      <w:pPr>
        <w:ind w:left="1400" w:hanging="363"/>
      </w:pPr>
      <w:rPr>
        <w:rFonts w:ascii="Symbol" w:hAnsi="Symbol" w:hint="default"/>
        <w:color w:val="A6A6A6" w:themeColor="background1" w:themeShade="A6"/>
        <w:sz w:val="16"/>
      </w:rPr>
    </w:lvl>
    <w:lvl w:ilvl="3">
      <w:start w:val="1"/>
      <w:numFmt w:val="bullet"/>
      <w:lvlText w:val=""/>
      <w:lvlJc w:val="left"/>
      <w:pPr>
        <w:ind w:left="1740" w:hanging="363"/>
      </w:pPr>
      <w:rPr>
        <w:rFonts w:ascii="Symbol" w:hAnsi="Symbol" w:hint="default"/>
        <w:color w:val="3F3F3F"/>
        <w:sz w:val="24"/>
      </w:rPr>
    </w:lvl>
    <w:lvl w:ilvl="4">
      <w:start w:val="1"/>
      <w:numFmt w:val="bullet"/>
      <w:lvlText w:val=""/>
      <w:lvlJc w:val="left"/>
      <w:pPr>
        <w:ind w:left="2080" w:hanging="363"/>
      </w:pPr>
      <w:rPr>
        <w:rFonts w:ascii="Symbol" w:hAnsi="Symbol" w:hint="default"/>
        <w:color w:val="3F3F3F"/>
        <w:sz w:val="24"/>
      </w:rPr>
    </w:lvl>
    <w:lvl w:ilvl="5">
      <w:start w:val="1"/>
      <w:numFmt w:val="bullet"/>
      <w:lvlText w:val=""/>
      <w:lvlJc w:val="left"/>
      <w:pPr>
        <w:ind w:left="2420" w:hanging="363"/>
      </w:pPr>
      <w:rPr>
        <w:rFonts w:ascii="Symbol" w:hAnsi="Symbol" w:hint="default"/>
        <w:color w:val="3F3F3F"/>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24">
    <w:nsid w:val="2F854F5C"/>
    <w:multiLevelType w:val="hybridMultilevel"/>
    <w:tmpl w:val="D9202A18"/>
    <w:lvl w:ilvl="0" w:tplc="39D4F0E8">
      <w:start w:val="1"/>
      <w:numFmt w:val="decimal"/>
      <w:pStyle w:val="SectionA"/>
      <w:lvlText w:val="A%1."/>
      <w:lvlJc w:val="left"/>
      <w:pPr>
        <w:ind w:left="502" w:hanging="360"/>
      </w:pPr>
      <w:rPr>
        <w:rFonts w:hint="default"/>
        <w:b/>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3284A5A"/>
    <w:multiLevelType w:val="multilevel"/>
    <w:tmpl w:val="2B12C66A"/>
    <w:lvl w:ilvl="0">
      <w:start w:val="1"/>
      <w:numFmt w:val="decimal"/>
      <w:pStyle w:val="Sectiontitle"/>
      <w:lvlText w:val="%1."/>
      <w:lvlJc w:val="left"/>
      <w:pPr>
        <w:tabs>
          <w:tab w:val="num" w:pos="360"/>
        </w:tabs>
        <w:ind w:left="360" w:hanging="360"/>
      </w:pPr>
      <w:rPr>
        <w:rFonts w:hint="default"/>
      </w:rPr>
    </w:lvl>
    <w:lvl w:ilvl="1">
      <w:start w:val="1"/>
      <w:numFmt w:val="decimal"/>
      <w:pStyle w:val="Heading3"/>
      <w:lvlText w:val="%1.%2."/>
      <w:lvlJc w:val="left"/>
      <w:pPr>
        <w:tabs>
          <w:tab w:val="num" w:pos="1170"/>
        </w:tabs>
        <w:ind w:left="1170" w:hanging="360"/>
      </w:pPr>
      <w:rPr>
        <w:rFonts w:hint="default"/>
        <w:b/>
        <w:bCs w:val="0"/>
        <w:i w:val="0"/>
        <w:iCs w:val="0"/>
        <w:caps w:val="0"/>
        <w:smallCaps w:val="0"/>
        <w:strike w:val="0"/>
        <w:dstrike w:val="0"/>
        <w:noProof w:val="0"/>
        <w:vanish w:val="0"/>
        <w:color w:val="404040" w:themeColor="text1" w:themeTint="BF"/>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ub-SubTitle"/>
      <w:lvlText w:val="%1.%2.%3."/>
      <w:lvlJc w:val="left"/>
      <w:pPr>
        <w:tabs>
          <w:tab w:val="num" w:pos="360"/>
        </w:tabs>
        <w:ind w:left="360" w:hanging="360"/>
      </w:pPr>
      <w:rPr>
        <w:rFonts w:hint="default"/>
        <w:sz w:val="24"/>
      </w:rPr>
    </w:lvl>
    <w:lvl w:ilvl="3">
      <w:start w:val="1"/>
      <w:numFmt w:val="decimal"/>
      <w:lvlText w:val="%1.%2.%3.%4."/>
      <w:lvlJc w:val="left"/>
      <w:pPr>
        <w:tabs>
          <w:tab w:val="num" w:pos="360"/>
        </w:tabs>
        <w:ind w:left="360" w:hanging="360"/>
      </w:pPr>
      <w:rPr>
        <w:rFonts w:hint="default"/>
      </w:rPr>
    </w:lvl>
    <w:lvl w:ilvl="4">
      <w:start w:val="1"/>
      <w:numFmt w:val="decimal"/>
      <w:lvlText w:val="%1.%2.%3.%4.%5."/>
      <w:lvlJc w:val="left"/>
      <w:pPr>
        <w:tabs>
          <w:tab w:val="num" w:pos="360"/>
        </w:tabs>
        <w:ind w:left="360" w:hanging="360"/>
      </w:pPr>
      <w:rPr>
        <w:rFonts w:hint="default"/>
      </w:rPr>
    </w:lvl>
    <w:lvl w:ilvl="5">
      <w:start w:val="1"/>
      <w:numFmt w:val="decimal"/>
      <w:lvlText w:val="%1.%2.%3.%4.%5.%6."/>
      <w:lvlJc w:val="left"/>
      <w:pPr>
        <w:tabs>
          <w:tab w:val="num" w:pos="360"/>
        </w:tabs>
        <w:ind w:left="360" w:hanging="360"/>
      </w:pPr>
      <w:rPr>
        <w:rFonts w:hint="default"/>
      </w:rPr>
    </w:lvl>
    <w:lvl w:ilvl="6">
      <w:start w:val="1"/>
      <w:numFmt w:val="decimal"/>
      <w:lvlText w:val="%1.%2.%3.%4.%5.%6.%7."/>
      <w:lvlJc w:val="left"/>
      <w:pPr>
        <w:tabs>
          <w:tab w:val="num" w:pos="360"/>
        </w:tabs>
        <w:ind w:left="360" w:hanging="360"/>
      </w:pPr>
      <w:rPr>
        <w:rFonts w:hint="default"/>
      </w:rPr>
    </w:lvl>
    <w:lvl w:ilvl="7">
      <w:start w:val="1"/>
      <w:numFmt w:val="decimal"/>
      <w:lvlText w:val="%1.%2.%3.%4.%5.%6.%7.%8."/>
      <w:lvlJc w:val="left"/>
      <w:pPr>
        <w:tabs>
          <w:tab w:val="num" w:pos="360"/>
        </w:tabs>
        <w:ind w:left="360" w:hanging="360"/>
      </w:pPr>
      <w:rPr>
        <w:rFonts w:hint="default"/>
      </w:rPr>
    </w:lvl>
    <w:lvl w:ilvl="8">
      <w:start w:val="1"/>
      <w:numFmt w:val="decimal"/>
      <w:lvlText w:val="%1.%2.%3.%4.%5.%6.%7.%8.%9."/>
      <w:lvlJc w:val="left"/>
      <w:pPr>
        <w:tabs>
          <w:tab w:val="num" w:pos="360"/>
        </w:tabs>
        <w:ind w:left="360" w:hanging="360"/>
      </w:pPr>
      <w:rPr>
        <w:rFonts w:hint="default"/>
      </w:rPr>
    </w:lvl>
  </w:abstractNum>
  <w:abstractNum w:abstractNumId="26">
    <w:nsid w:val="337D7E30"/>
    <w:multiLevelType w:val="hybridMultilevel"/>
    <w:tmpl w:val="599C4AB4"/>
    <w:lvl w:ilvl="0" w:tplc="446434F8">
      <w:start w:val="1"/>
      <w:numFmt w:val="decimal"/>
      <w:pStyle w:val="SectionE"/>
      <w:lvlText w:val="E%1."/>
      <w:lvlJc w:val="left"/>
      <w:pPr>
        <w:ind w:left="502"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39E67E2"/>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432" w:hanging="432"/>
      </w:pPr>
    </w:lvl>
    <w:lvl w:ilvl="2">
      <w:start w:val="1"/>
      <w:numFmt w:val="decimal"/>
      <w:lvlText w:val="%1.%2.%3."/>
      <w:lvlJc w:val="left"/>
      <w:pPr>
        <w:tabs>
          <w:tab w:val="num" w:pos="1440"/>
        </w:tabs>
        <w:ind w:left="50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nsid w:val="339F0607"/>
    <w:multiLevelType w:val="hybridMultilevel"/>
    <w:tmpl w:val="C3B694C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nsid w:val="339F18A0"/>
    <w:multiLevelType w:val="hybridMultilevel"/>
    <w:tmpl w:val="E530F13E"/>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3442134B"/>
    <w:multiLevelType w:val="multilevel"/>
    <w:tmpl w:val="031E01EC"/>
    <w:lvl w:ilvl="0">
      <w:start w:val="1"/>
      <w:numFmt w:val="bullet"/>
      <w:pStyle w:val="Bullets"/>
      <w:lvlText w:val="6"/>
      <w:lvlJc w:val="left"/>
      <w:pPr>
        <w:ind w:left="720" w:hanging="363"/>
      </w:pPr>
      <w:rPr>
        <w:rFonts w:ascii="CBR Arrows" w:hAnsi="CBR Arrows" w:hint="default"/>
        <w:color w:val="FDC82F" w:themeColor="accent1"/>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31">
    <w:nsid w:val="35E304AE"/>
    <w:multiLevelType w:val="hybridMultilevel"/>
    <w:tmpl w:val="89AC2E56"/>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32">
    <w:nsid w:val="35FC4E61"/>
    <w:multiLevelType w:val="hybridMultilevel"/>
    <w:tmpl w:val="536E05E2"/>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33">
    <w:nsid w:val="387F1BFE"/>
    <w:multiLevelType w:val="multilevel"/>
    <w:tmpl w:val="46F8051C"/>
    <w:lvl w:ilvl="0">
      <w:start w:val="1"/>
      <w:numFmt w:val="decimal"/>
      <w:pStyle w:val="numbering"/>
      <w:lvlText w:val="%1."/>
      <w:lvlJc w:val="left"/>
      <w:pPr>
        <w:tabs>
          <w:tab w:val="num" w:pos="360"/>
        </w:tabs>
        <w:ind w:left="360" w:hanging="360"/>
      </w:pPr>
      <w:rPr>
        <w:rFonts w:hint="default"/>
        <w:color w:val="3F3F3F"/>
      </w:rPr>
    </w:lvl>
    <w:lvl w:ilvl="1">
      <w:start w:val="1"/>
      <w:numFmt w:val="decimal"/>
      <w:lvlText w:val="%1.%2."/>
      <w:lvlJc w:val="left"/>
      <w:pPr>
        <w:tabs>
          <w:tab w:val="num" w:pos="792"/>
        </w:tabs>
        <w:ind w:left="432" w:hanging="432"/>
      </w:pPr>
      <w:rPr>
        <w:rFonts w:hint="default"/>
      </w:rPr>
    </w:lvl>
    <w:lvl w:ilvl="2">
      <w:start w:val="1"/>
      <w:numFmt w:val="decimal"/>
      <w:lvlText w:val="%1.%2.%3."/>
      <w:lvlJc w:val="left"/>
      <w:pPr>
        <w:tabs>
          <w:tab w:val="num" w:pos="1440"/>
        </w:tabs>
        <w:ind w:left="5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3AF804AA"/>
    <w:multiLevelType w:val="hybridMultilevel"/>
    <w:tmpl w:val="2FD683DA"/>
    <w:lvl w:ilvl="0" w:tplc="04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nsid w:val="3EC70E30"/>
    <w:multiLevelType w:val="hybridMultilevel"/>
    <w:tmpl w:val="7BEEEF54"/>
    <w:lvl w:ilvl="0" w:tplc="FC804794">
      <w:start w:val="1"/>
      <w:numFmt w:val="bullet"/>
      <w:lvlText w:val=""/>
      <w:lvlJc w:val="left"/>
      <w:pPr>
        <w:ind w:left="144" w:hanging="144"/>
      </w:pPr>
      <w:rPr>
        <w:rFonts w:ascii="Wingdings" w:hAnsi="Wingdings" w:hint="default"/>
        <w:color w:val="F7B3C5" w:themeColor="accent5" w:themeTint="66"/>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3F1A18AD"/>
    <w:multiLevelType w:val="hybridMultilevel"/>
    <w:tmpl w:val="B5341552"/>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37">
    <w:nsid w:val="401F263A"/>
    <w:multiLevelType w:val="multilevel"/>
    <w:tmpl w:val="7578F39C"/>
    <w:lvl w:ilvl="0">
      <w:start w:val="1"/>
      <w:numFmt w:val="bullet"/>
      <w:pStyle w:val="Subtitle"/>
      <w:lvlText w:val=""/>
      <w:lvlPicBulletId w:val="0"/>
      <w:lvlJc w:val="left"/>
      <w:pPr>
        <w:ind w:left="720" w:hanging="360"/>
      </w:pPr>
      <w:rPr>
        <w:rFonts w:ascii="Symbol" w:hAnsi="Symbol" w:hint="default"/>
        <w:color w:val="auto"/>
      </w:rPr>
    </w:lvl>
    <w:lvl w:ilvl="1">
      <w:start w:val="1"/>
      <w:numFmt w:val="bullet"/>
      <w:lvlText w:val=""/>
      <w:lvlPicBulletId w:val="1"/>
      <w:lvlJc w:val="left"/>
      <w:pPr>
        <w:ind w:left="1494"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3"/>
      <w:lvlJc w:val="left"/>
      <w:pPr>
        <w:ind w:left="2880" w:hanging="360"/>
      </w:pPr>
      <w:rPr>
        <w:rFonts w:ascii="Symbol" w:hAnsi="Symbol" w:hint="default"/>
        <w:color w:val="auto"/>
      </w:rPr>
    </w:lvl>
    <w:lvl w:ilvl="4">
      <w:start w:val="1"/>
      <w:numFmt w:val="bullet"/>
      <w:lvlText w:val=""/>
      <w:lvlPicBulletId w:val="4"/>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421B4682"/>
    <w:multiLevelType w:val="hybridMultilevel"/>
    <w:tmpl w:val="731203EA"/>
    <w:lvl w:ilvl="0" w:tplc="FFFFFFFF">
      <w:start w:val="1"/>
      <w:numFmt w:val="bullet"/>
      <w:pStyle w:val="Bullet2"/>
      <w:lvlText w:val="-"/>
      <w:lvlJc w:val="left"/>
      <w:pPr>
        <w:tabs>
          <w:tab w:val="num" w:pos="1494"/>
        </w:tabs>
        <w:ind w:left="1494" w:hanging="360"/>
      </w:pPr>
      <w:rPr>
        <w:rFonts w:hAnsi="Tahoma" w:hint="default"/>
      </w:rPr>
    </w:lvl>
    <w:lvl w:ilvl="1" w:tplc="FFFFFFFF">
      <w:start w:val="1"/>
      <w:numFmt w:val="bullet"/>
      <w:lvlText w:val="o"/>
      <w:lvlJc w:val="left"/>
      <w:pPr>
        <w:tabs>
          <w:tab w:val="num" w:pos="2574"/>
        </w:tabs>
        <w:ind w:left="2574" w:hanging="360"/>
      </w:pPr>
      <w:rPr>
        <w:rFonts w:ascii="Courier New" w:hAnsi="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39">
    <w:nsid w:val="42592428"/>
    <w:multiLevelType w:val="hybridMultilevel"/>
    <w:tmpl w:val="955ED1F0"/>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40">
    <w:nsid w:val="43FD0CE0"/>
    <w:multiLevelType w:val="hybridMultilevel"/>
    <w:tmpl w:val="26584250"/>
    <w:lvl w:ilvl="0" w:tplc="24D689F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30282E"/>
    <w:multiLevelType w:val="hybridMultilevel"/>
    <w:tmpl w:val="6D888978"/>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42">
    <w:nsid w:val="45870606"/>
    <w:multiLevelType w:val="hybridMultilevel"/>
    <w:tmpl w:val="BC942C9A"/>
    <w:lvl w:ilvl="0" w:tplc="B2EA58A0">
      <w:start w:val="1"/>
      <w:numFmt w:val="bullet"/>
      <w:pStyle w:val="Bulle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64808EA"/>
    <w:multiLevelType w:val="hybridMultilevel"/>
    <w:tmpl w:val="454267EC"/>
    <w:lvl w:ilvl="0" w:tplc="4C387EFA">
      <w:start w:val="1"/>
      <w:numFmt w:val="decimal"/>
      <w:pStyle w:val="DEMOS"/>
      <w:lvlText w:val="F%1."/>
      <w:lvlJc w:val="left"/>
      <w:pPr>
        <w:ind w:left="2328" w:hanging="708"/>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47472CE0"/>
    <w:multiLevelType w:val="hybridMultilevel"/>
    <w:tmpl w:val="563A4C08"/>
    <w:lvl w:ilvl="0" w:tplc="88CA2AE8">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7827FC6"/>
    <w:multiLevelType w:val="hybridMultilevel"/>
    <w:tmpl w:val="6C240E58"/>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46">
    <w:nsid w:val="47A07E82"/>
    <w:multiLevelType w:val="hybridMultilevel"/>
    <w:tmpl w:val="6F28C780"/>
    <w:lvl w:ilvl="0" w:tplc="F6EC52C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9516D59"/>
    <w:multiLevelType w:val="hybridMultilevel"/>
    <w:tmpl w:val="802EFAE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8">
    <w:nsid w:val="4B326F89"/>
    <w:multiLevelType w:val="multilevel"/>
    <w:tmpl w:val="7D3CF6C6"/>
    <w:lvl w:ilvl="0">
      <w:start w:val="1"/>
      <w:numFmt w:val="bullet"/>
      <w:pStyle w:val="Bullet1"/>
      <w:lvlText w:val=""/>
      <w:lvlJc w:val="left"/>
      <w:pPr>
        <w:ind w:left="720" w:hanging="360"/>
      </w:pPr>
      <w:rPr>
        <w:rFonts w:ascii="Symbol" w:hAnsi="Symbol" w:hint="default"/>
        <w:color w:val="FFC000"/>
      </w:rPr>
    </w:lvl>
    <w:lvl w:ilvl="1">
      <w:start w:val="1"/>
      <w:numFmt w:val="bullet"/>
      <w:lvlText w:val=""/>
      <w:lvlPicBulletId w:val="1"/>
      <w:lvlJc w:val="left"/>
      <w:pPr>
        <w:ind w:left="1494" w:hanging="360"/>
      </w:pPr>
      <w:rPr>
        <w:rFonts w:ascii="Symbol" w:hAnsi="Symbol" w:hint="default"/>
        <w:color w:val="FDC82F" w:themeColor="accent1"/>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3"/>
      <w:lvlJc w:val="left"/>
      <w:pPr>
        <w:ind w:left="2880" w:hanging="360"/>
      </w:pPr>
      <w:rPr>
        <w:rFonts w:ascii="Symbol" w:hAnsi="Symbol" w:hint="default"/>
        <w:color w:val="auto"/>
      </w:rPr>
    </w:lvl>
    <w:lvl w:ilvl="4">
      <w:start w:val="1"/>
      <w:numFmt w:val="bullet"/>
      <w:lvlText w:val=""/>
      <w:lvlPicBulletId w:val="4"/>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4CC43F27"/>
    <w:multiLevelType w:val="hybridMultilevel"/>
    <w:tmpl w:val="F9B400D6"/>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50">
    <w:nsid w:val="4E432A7E"/>
    <w:multiLevelType w:val="hybridMultilevel"/>
    <w:tmpl w:val="A328D29E"/>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51">
    <w:nsid w:val="52FB2129"/>
    <w:multiLevelType w:val="hybridMultilevel"/>
    <w:tmpl w:val="89AC2E56"/>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52">
    <w:nsid w:val="53D42D11"/>
    <w:multiLevelType w:val="hybridMultilevel"/>
    <w:tmpl w:val="3BD00412"/>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53">
    <w:nsid w:val="55DE6B3B"/>
    <w:multiLevelType w:val="hybridMultilevel"/>
    <w:tmpl w:val="C72EC378"/>
    <w:lvl w:ilvl="0" w:tplc="804A01F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55F67901"/>
    <w:multiLevelType w:val="hybridMultilevel"/>
    <w:tmpl w:val="B6D2268C"/>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55">
    <w:nsid w:val="5618266D"/>
    <w:multiLevelType w:val="hybridMultilevel"/>
    <w:tmpl w:val="AFA287E6"/>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56">
    <w:nsid w:val="56442A83"/>
    <w:multiLevelType w:val="hybridMultilevel"/>
    <w:tmpl w:val="48A44F56"/>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57">
    <w:nsid w:val="568B52A3"/>
    <w:multiLevelType w:val="hybridMultilevel"/>
    <w:tmpl w:val="FC9A60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8">
    <w:nsid w:val="56F52E7D"/>
    <w:multiLevelType w:val="hybridMultilevel"/>
    <w:tmpl w:val="052A7412"/>
    <w:lvl w:ilvl="0" w:tplc="04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nsid w:val="57DB2A12"/>
    <w:multiLevelType w:val="hybridMultilevel"/>
    <w:tmpl w:val="739E0910"/>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60">
    <w:nsid w:val="59056615"/>
    <w:multiLevelType w:val="hybridMultilevel"/>
    <w:tmpl w:val="DC263C58"/>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61">
    <w:nsid w:val="5C781F9C"/>
    <w:multiLevelType w:val="hybridMultilevel"/>
    <w:tmpl w:val="937ECA8E"/>
    <w:lvl w:ilvl="0" w:tplc="52BEB1EC">
      <w:start w:val="1"/>
      <w:numFmt w:val="bullet"/>
      <w:lvlText w:val=""/>
      <w:lvlJc w:val="left"/>
      <w:pPr>
        <w:ind w:left="720" w:hanging="360"/>
      </w:pPr>
      <w:rPr>
        <w:rFonts w:ascii="Symbol" w:hAnsi="Symbol" w:hint="default"/>
        <w:b/>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DF97293"/>
    <w:multiLevelType w:val="hybridMultilevel"/>
    <w:tmpl w:val="832A7142"/>
    <w:lvl w:ilvl="0" w:tplc="E7CE8486">
      <w:start w:val="1"/>
      <w:numFmt w:val="bullet"/>
      <w:pStyle w:val="dash"/>
      <w:lvlText w:val=""/>
      <w:lvlJc w:val="left"/>
      <w:pPr>
        <w:tabs>
          <w:tab w:val="num" w:pos="737"/>
        </w:tabs>
        <w:ind w:left="737" w:hanging="380"/>
      </w:pPr>
      <w:rPr>
        <w:rFonts w:ascii="Symbol" w:hAnsi="Symbol" w:hint="default"/>
      </w:rPr>
    </w:lvl>
    <w:lvl w:ilvl="1" w:tplc="B0E241F8" w:tentative="1">
      <w:start w:val="1"/>
      <w:numFmt w:val="bullet"/>
      <w:lvlText w:val="o"/>
      <w:lvlJc w:val="left"/>
      <w:pPr>
        <w:tabs>
          <w:tab w:val="num" w:pos="1440"/>
        </w:tabs>
        <w:ind w:left="1440" w:hanging="360"/>
      </w:pPr>
      <w:rPr>
        <w:rFonts w:ascii="Courier New" w:hAnsi="Courier New" w:cs="Courier New" w:hint="default"/>
      </w:rPr>
    </w:lvl>
    <w:lvl w:ilvl="2" w:tplc="284A257E" w:tentative="1">
      <w:start w:val="1"/>
      <w:numFmt w:val="bullet"/>
      <w:lvlText w:val=""/>
      <w:lvlJc w:val="left"/>
      <w:pPr>
        <w:tabs>
          <w:tab w:val="num" w:pos="2160"/>
        </w:tabs>
        <w:ind w:left="2160" w:hanging="360"/>
      </w:pPr>
      <w:rPr>
        <w:rFonts w:ascii="Wingdings" w:hAnsi="Wingdings" w:hint="default"/>
      </w:rPr>
    </w:lvl>
    <w:lvl w:ilvl="3" w:tplc="AC48E0B8" w:tentative="1">
      <w:start w:val="1"/>
      <w:numFmt w:val="bullet"/>
      <w:lvlText w:val=""/>
      <w:lvlJc w:val="left"/>
      <w:pPr>
        <w:tabs>
          <w:tab w:val="num" w:pos="2880"/>
        </w:tabs>
        <w:ind w:left="2880" w:hanging="360"/>
      </w:pPr>
      <w:rPr>
        <w:rFonts w:ascii="Symbol" w:hAnsi="Symbol" w:hint="default"/>
      </w:rPr>
    </w:lvl>
    <w:lvl w:ilvl="4" w:tplc="80907F94" w:tentative="1">
      <w:start w:val="1"/>
      <w:numFmt w:val="bullet"/>
      <w:lvlText w:val="o"/>
      <w:lvlJc w:val="left"/>
      <w:pPr>
        <w:tabs>
          <w:tab w:val="num" w:pos="3600"/>
        </w:tabs>
        <w:ind w:left="3600" w:hanging="360"/>
      </w:pPr>
      <w:rPr>
        <w:rFonts w:ascii="Courier New" w:hAnsi="Courier New" w:cs="Courier New" w:hint="default"/>
      </w:rPr>
    </w:lvl>
    <w:lvl w:ilvl="5" w:tplc="DD860808" w:tentative="1">
      <w:start w:val="1"/>
      <w:numFmt w:val="bullet"/>
      <w:lvlText w:val=""/>
      <w:lvlJc w:val="left"/>
      <w:pPr>
        <w:tabs>
          <w:tab w:val="num" w:pos="4320"/>
        </w:tabs>
        <w:ind w:left="4320" w:hanging="360"/>
      </w:pPr>
      <w:rPr>
        <w:rFonts w:ascii="Wingdings" w:hAnsi="Wingdings" w:hint="default"/>
      </w:rPr>
    </w:lvl>
    <w:lvl w:ilvl="6" w:tplc="5B30A28E" w:tentative="1">
      <w:start w:val="1"/>
      <w:numFmt w:val="bullet"/>
      <w:lvlText w:val=""/>
      <w:lvlJc w:val="left"/>
      <w:pPr>
        <w:tabs>
          <w:tab w:val="num" w:pos="5040"/>
        </w:tabs>
        <w:ind w:left="5040" w:hanging="360"/>
      </w:pPr>
      <w:rPr>
        <w:rFonts w:ascii="Symbol" w:hAnsi="Symbol" w:hint="default"/>
      </w:rPr>
    </w:lvl>
    <w:lvl w:ilvl="7" w:tplc="AFF6191E" w:tentative="1">
      <w:start w:val="1"/>
      <w:numFmt w:val="bullet"/>
      <w:lvlText w:val="o"/>
      <w:lvlJc w:val="left"/>
      <w:pPr>
        <w:tabs>
          <w:tab w:val="num" w:pos="5760"/>
        </w:tabs>
        <w:ind w:left="5760" w:hanging="360"/>
      </w:pPr>
      <w:rPr>
        <w:rFonts w:ascii="Courier New" w:hAnsi="Courier New" w:cs="Courier New" w:hint="default"/>
      </w:rPr>
    </w:lvl>
    <w:lvl w:ilvl="8" w:tplc="DE26DEB4" w:tentative="1">
      <w:start w:val="1"/>
      <w:numFmt w:val="bullet"/>
      <w:lvlText w:val=""/>
      <w:lvlJc w:val="left"/>
      <w:pPr>
        <w:tabs>
          <w:tab w:val="num" w:pos="6480"/>
        </w:tabs>
        <w:ind w:left="6480" w:hanging="360"/>
      </w:pPr>
      <w:rPr>
        <w:rFonts w:ascii="Wingdings" w:hAnsi="Wingdings" w:hint="default"/>
      </w:rPr>
    </w:lvl>
  </w:abstractNum>
  <w:abstractNum w:abstractNumId="63">
    <w:nsid w:val="603470F2"/>
    <w:multiLevelType w:val="hybridMultilevel"/>
    <w:tmpl w:val="9BB05276"/>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64">
    <w:nsid w:val="63592320"/>
    <w:multiLevelType w:val="hybridMultilevel"/>
    <w:tmpl w:val="89AC2E56"/>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65">
    <w:nsid w:val="657C2403"/>
    <w:multiLevelType w:val="hybridMultilevel"/>
    <w:tmpl w:val="966AEA42"/>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66">
    <w:nsid w:val="65B50CF8"/>
    <w:multiLevelType w:val="hybridMultilevel"/>
    <w:tmpl w:val="BC8A9B0A"/>
    <w:lvl w:ilvl="0" w:tplc="FECA4F1E">
      <w:start w:val="1"/>
      <w:numFmt w:val="bullet"/>
      <w:lvlText w:val=""/>
      <w:lvlJc w:val="left"/>
      <w:pPr>
        <w:ind w:left="144" w:hanging="144"/>
      </w:pPr>
      <w:rPr>
        <w:rFonts w:ascii="Wingdings" w:hAnsi="Wingdings" w:hint="default"/>
        <w:color w:val="CD1446" w:themeColor="accent5" w:themeShade="BF"/>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662B5C79"/>
    <w:multiLevelType w:val="hybridMultilevel"/>
    <w:tmpl w:val="899C9316"/>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68">
    <w:nsid w:val="66F87AC1"/>
    <w:multiLevelType w:val="hybridMultilevel"/>
    <w:tmpl w:val="2F5E8BF0"/>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69">
    <w:nsid w:val="67847210"/>
    <w:multiLevelType w:val="hybridMultilevel"/>
    <w:tmpl w:val="D794F966"/>
    <w:lvl w:ilvl="0" w:tplc="60922072">
      <w:start w:val="1"/>
      <w:numFmt w:val="decimal"/>
      <w:lvlText w:val="%1."/>
      <w:lvlJc w:val="left"/>
      <w:pPr>
        <w:ind w:left="720" w:hanging="360"/>
      </w:pPr>
      <w:rPr>
        <w:rFonts w:hint="default"/>
        <w:color w:val="FFC000"/>
        <w:u w:color="FFC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68030AEE"/>
    <w:multiLevelType w:val="hybridMultilevel"/>
    <w:tmpl w:val="7A00C2D6"/>
    <w:lvl w:ilvl="0" w:tplc="294238E6">
      <w:start w:val="1"/>
      <w:numFmt w:val="decimal"/>
      <w:pStyle w:val="SectionI"/>
      <w:lvlText w:val="I%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683D4047"/>
    <w:multiLevelType w:val="hybridMultilevel"/>
    <w:tmpl w:val="3A6E1510"/>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72">
    <w:nsid w:val="6AB43A1B"/>
    <w:multiLevelType w:val="hybridMultilevel"/>
    <w:tmpl w:val="A9AA4FB4"/>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73">
    <w:nsid w:val="6AC67A01"/>
    <w:multiLevelType w:val="hybridMultilevel"/>
    <w:tmpl w:val="9B28BD8C"/>
    <w:lvl w:ilvl="0" w:tplc="88CA2AE8">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DDD0E42"/>
    <w:multiLevelType w:val="singleLevel"/>
    <w:tmpl w:val="808E53C8"/>
    <w:lvl w:ilvl="0">
      <w:start w:val="1"/>
      <w:numFmt w:val="bullet"/>
      <w:pStyle w:val="Bullet"/>
      <w:lvlText w:val=""/>
      <w:lvlJc w:val="left"/>
      <w:pPr>
        <w:tabs>
          <w:tab w:val="num" w:pos="360"/>
        </w:tabs>
        <w:ind w:left="360" w:hanging="360"/>
      </w:pPr>
      <w:rPr>
        <w:rFonts w:ascii="Symbol" w:hAnsi="Symbol" w:hint="default"/>
      </w:rPr>
    </w:lvl>
  </w:abstractNum>
  <w:abstractNum w:abstractNumId="75">
    <w:nsid w:val="70524323"/>
    <w:multiLevelType w:val="hybridMultilevel"/>
    <w:tmpl w:val="B2F87500"/>
    <w:lvl w:ilvl="0" w:tplc="E7C8A4AA">
      <w:start w:val="1"/>
      <w:numFmt w:val="decimal"/>
      <w:pStyle w:val="SectionD"/>
      <w:lvlText w:val="D%1."/>
      <w:lvlJc w:val="left"/>
      <w:pPr>
        <w:ind w:left="928"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70CC0D39"/>
    <w:multiLevelType w:val="hybridMultilevel"/>
    <w:tmpl w:val="E7E2551C"/>
    <w:lvl w:ilvl="0" w:tplc="6BFE582E">
      <w:numFmt w:val="none"/>
      <w:pStyle w:val="Screener"/>
      <w:lvlText w:val=""/>
      <w:lvlJc w:val="left"/>
      <w:pPr>
        <w:tabs>
          <w:tab w:val="num" w:pos="360"/>
        </w:tabs>
      </w:pPr>
    </w:lvl>
    <w:lvl w:ilvl="1" w:tplc="6AC80604">
      <w:numFmt w:val="decimal"/>
      <w:lvlText w:val=""/>
      <w:lvlJc w:val="left"/>
    </w:lvl>
    <w:lvl w:ilvl="2" w:tplc="3624805E">
      <w:numFmt w:val="decimal"/>
      <w:lvlText w:val=""/>
      <w:lvlJc w:val="left"/>
    </w:lvl>
    <w:lvl w:ilvl="3" w:tplc="22BCEB68">
      <w:numFmt w:val="decimal"/>
      <w:lvlText w:val=""/>
      <w:lvlJc w:val="left"/>
    </w:lvl>
    <w:lvl w:ilvl="4" w:tplc="AA64622E">
      <w:numFmt w:val="decimal"/>
      <w:lvlText w:val=""/>
      <w:lvlJc w:val="left"/>
    </w:lvl>
    <w:lvl w:ilvl="5" w:tplc="F22E4DB4">
      <w:numFmt w:val="decimal"/>
      <w:lvlText w:val=""/>
      <w:lvlJc w:val="left"/>
    </w:lvl>
    <w:lvl w:ilvl="6" w:tplc="478E78DE">
      <w:numFmt w:val="decimal"/>
      <w:lvlText w:val=""/>
      <w:lvlJc w:val="left"/>
    </w:lvl>
    <w:lvl w:ilvl="7" w:tplc="4A1C72E2">
      <w:numFmt w:val="decimal"/>
      <w:lvlText w:val=""/>
      <w:lvlJc w:val="left"/>
    </w:lvl>
    <w:lvl w:ilvl="8" w:tplc="BB4C0682">
      <w:numFmt w:val="decimal"/>
      <w:lvlText w:val=""/>
      <w:lvlJc w:val="left"/>
    </w:lvl>
  </w:abstractNum>
  <w:abstractNum w:abstractNumId="77">
    <w:nsid w:val="716C0BB5"/>
    <w:multiLevelType w:val="hybridMultilevel"/>
    <w:tmpl w:val="C010DB52"/>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78">
    <w:nsid w:val="7196671B"/>
    <w:multiLevelType w:val="hybridMultilevel"/>
    <w:tmpl w:val="75420356"/>
    <w:lvl w:ilvl="0" w:tplc="04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9">
    <w:nsid w:val="73A308ED"/>
    <w:multiLevelType w:val="hybridMultilevel"/>
    <w:tmpl w:val="4FEA267E"/>
    <w:lvl w:ilvl="0" w:tplc="35C657AA">
      <w:numFmt w:val="decimal"/>
      <w:pStyle w:val="SectionC"/>
      <w:lvlText w:val=""/>
      <w:lvlJc w:val="left"/>
    </w:lvl>
    <w:lvl w:ilvl="1" w:tplc="53F07232">
      <w:numFmt w:val="decimal"/>
      <w:lvlText w:val=""/>
      <w:lvlJc w:val="left"/>
    </w:lvl>
    <w:lvl w:ilvl="2" w:tplc="6FE0872C">
      <w:numFmt w:val="decimal"/>
      <w:lvlText w:val=""/>
      <w:lvlJc w:val="left"/>
    </w:lvl>
    <w:lvl w:ilvl="3" w:tplc="161EFD2E">
      <w:numFmt w:val="decimal"/>
      <w:lvlText w:val=""/>
      <w:lvlJc w:val="left"/>
    </w:lvl>
    <w:lvl w:ilvl="4" w:tplc="7E12EB04">
      <w:numFmt w:val="decimal"/>
      <w:lvlText w:val=""/>
      <w:lvlJc w:val="left"/>
    </w:lvl>
    <w:lvl w:ilvl="5" w:tplc="7D7C9B5C">
      <w:numFmt w:val="decimal"/>
      <w:lvlText w:val=""/>
      <w:lvlJc w:val="left"/>
    </w:lvl>
    <w:lvl w:ilvl="6" w:tplc="A97458C6">
      <w:numFmt w:val="decimal"/>
      <w:lvlText w:val=""/>
      <w:lvlJc w:val="left"/>
    </w:lvl>
    <w:lvl w:ilvl="7" w:tplc="2C10BEC2">
      <w:numFmt w:val="decimal"/>
      <w:lvlText w:val=""/>
      <w:lvlJc w:val="left"/>
    </w:lvl>
    <w:lvl w:ilvl="8" w:tplc="94A271E8">
      <w:numFmt w:val="decimal"/>
      <w:lvlText w:val=""/>
      <w:lvlJc w:val="left"/>
    </w:lvl>
  </w:abstractNum>
  <w:abstractNum w:abstractNumId="80">
    <w:nsid w:val="73C76560"/>
    <w:multiLevelType w:val="hybridMultilevel"/>
    <w:tmpl w:val="9EA23FFA"/>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81">
    <w:nsid w:val="743A2AF3"/>
    <w:multiLevelType w:val="hybridMultilevel"/>
    <w:tmpl w:val="CC66E770"/>
    <w:lvl w:ilvl="0" w:tplc="6B8AE5D0">
      <w:start w:val="1"/>
      <w:numFmt w:val="decimal"/>
      <w:pStyle w:val="SectionJ"/>
      <w:lvlText w:val="J%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74CD2849"/>
    <w:multiLevelType w:val="hybridMultilevel"/>
    <w:tmpl w:val="7ADEFD16"/>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83">
    <w:nsid w:val="75A92BDE"/>
    <w:multiLevelType w:val="hybridMultilevel"/>
    <w:tmpl w:val="2AF20086"/>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84">
    <w:nsid w:val="75BA3F10"/>
    <w:multiLevelType w:val="hybridMultilevel"/>
    <w:tmpl w:val="0F20BD70"/>
    <w:lvl w:ilvl="0" w:tplc="1FF42854">
      <w:start w:val="1"/>
      <w:numFmt w:val="decimal"/>
      <w:pStyle w:val="QuestionAF"/>
      <w:lvlText w:val="Q%1."/>
      <w:lvlJc w:val="left"/>
      <w:pPr>
        <w:ind w:left="1287"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5">
    <w:nsid w:val="77107F12"/>
    <w:multiLevelType w:val="singleLevel"/>
    <w:tmpl w:val="6096F9DC"/>
    <w:lvl w:ilvl="0">
      <w:start w:val="1"/>
      <w:numFmt w:val="bullet"/>
      <w:pStyle w:val="Level1Bullets"/>
      <w:lvlText w:val=""/>
      <w:lvlJc w:val="left"/>
      <w:pPr>
        <w:tabs>
          <w:tab w:val="num" w:pos="360"/>
        </w:tabs>
        <w:ind w:left="312" w:hanging="312"/>
      </w:pPr>
      <w:rPr>
        <w:rFonts w:ascii="Symbol" w:hAnsi="Symbol" w:hint="default"/>
        <w:sz w:val="22"/>
      </w:rPr>
    </w:lvl>
  </w:abstractNum>
  <w:abstractNum w:abstractNumId="86">
    <w:nsid w:val="7BE30405"/>
    <w:multiLevelType w:val="hybridMultilevel"/>
    <w:tmpl w:val="73C4BE48"/>
    <w:lvl w:ilvl="0" w:tplc="6338BCBC">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7">
    <w:nsid w:val="7D97605D"/>
    <w:multiLevelType w:val="hybridMultilevel"/>
    <w:tmpl w:val="3A5662E0"/>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88">
    <w:nsid w:val="7F251284"/>
    <w:multiLevelType w:val="hybridMultilevel"/>
    <w:tmpl w:val="10141022"/>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83" w:hanging="360"/>
      </w:pPr>
    </w:lvl>
    <w:lvl w:ilvl="2" w:tplc="0C09001B" w:tentative="1">
      <w:start w:val="1"/>
      <w:numFmt w:val="lowerRoman"/>
      <w:lvlText w:val="%3."/>
      <w:lvlJc w:val="right"/>
      <w:pPr>
        <w:ind w:left="1603" w:hanging="180"/>
      </w:pPr>
    </w:lvl>
    <w:lvl w:ilvl="3" w:tplc="0C09000F" w:tentative="1">
      <w:start w:val="1"/>
      <w:numFmt w:val="decimal"/>
      <w:lvlText w:val="%4."/>
      <w:lvlJc w:val="left"/>
      <w:pPr>
        <w:ind w:left="2323" w:hanging="360"/>
      </w:pPr>
    </w:lvl>
    <w:lvl w:ilvl="4" w:tplc="0C090019" w:tentative="1">
      <w:start w:val="1"/>
      <w:numFmt w:val="lowerLetter"/>
      <w:lvlText w:val="%5."/>
      <w:lvlJc w:val="left"/>
      <w:pPr>
        <w:ind w:left="3043" w:hanging="360"/>
      </w:pPr>
    </w:lvl>
    <w:lvl w:ilvl="5" w:tplc="0C09001B" w:tentative="1">
      <w:start w:val="1"/>
      <w:numFmt w:val="lowerRoman"/>
      <w:lvlText w:val="%6."/>
      <w:lvlJc w:val="right"/>
      <w:pPr>
        <w:ind w:left="3763" w:hanging="180"/>
      </w:pPr>
    </w:lvl>
    <w:lvl w:ilvl="6" w:tplc="0C09000F" w:tentative="1">
      <w:start w:val="1"/>
      <w:numFmt w:val="decimal"/>
      <w:lvlText w:val="%7."/>
      <w:lvlJc w:val="left"/>
      <w:pPr>
        <w:ind w:left="4483" w:hanging="360"/>
      </w:pPr>
    </w:lvl>
    <w:lvl w:ilvl="7" w:tplc="0C090019" w:tentative="1">
      <w:start w:val="1"/>
      <w:numFmt w:val="lowerLetter"/>
      <w:lvlText w:val="%8."/>
      <w:lvlJc w:val="left"/>
      <w:pPr>
        <w:ind w:left="5203" w:hanging="360"/>
      </w:pPr>
    </w:lvl>
    <w:lvl w:ilvl="8" w:tplc="0C09001B" w:tentative="1">
      <w:start w:val="1"/>
      <w:numFmt w:val="lowerRoman"/>
      <w:lvlText w:val="%9."/>
      <w:lvlJc w:val="right"/>
      <w:pPr>
        <w:ind w:left="5923" w:hanging="180"/>
      </w:pPr>
    </w:lvl>
  </w:abstractNum>
  <w:abstractNum w:abstractNumId="89">
    <w:nsid w:val="7FE6021E"/>
    <w:multiLevelType w:val="hybridMultilevel"/>
    <w:tmpl w:val="9A5411BC"/>
    <w:lvl w:ilvl="0" w:tplc="C0004524">
      <w:start w:val="1"/>
      <w:numFmt w:val="decimal"/>
      <w:pStyle w:val="SectionF"/>
      <w:lvlText w:val="F%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1"/>
  </w:num>
  <w:num w:numId="3">
    <w:abstractNumId w:val="85"/>
  </w:num>
  <w:num w:numId="4">
    <w:abstractNumId w:val="27"/>
  </w:num>
  <w:num w:numId="5">
    <w:abstractNumId w:val="37"/>
  </w:num>
  <w:num w:numId="6">
    <w:abstractNumId w:val="42"/>
  </w:num>
  <w:num w:numId="7">
    <w:abstractNumId w:val="0"/>
  </w:num>
  <w:num w:numId="8">
    <w:abstractNumId w:val="74"/>
  </w:num>
  <w:num w:numId="9">
    <w:abstractNumId w:val="30"/>
  </w:num>
  <w:num w:numId="10">
    <w:abstractNumId w:val="23"/>
  </w:num>
  <w:num w:numId="11">
    <w:abstractNumId w:val="25"/>
  </w:num>
  <w:num w:numId="12">
    <w:abstractNumId w:val="62"/>
  </w:num>
  <w:num w:numId="13">
    <w:abstractNumId w:val="33"/>
  </w:num>
  <w:num w:numId="14">
    <w:abstractNumId w:val="17"/>
  </w:num>
  <w:num w:numId="15">
    <w:abstractNumId w:val="38"/>
  </w:num>
  <w:num w:numId="16">
    <w:abstractNumId w:val="24"/>
  </w:num>
  <w:num w:numId="17">
    <w:abstractNumId w:val="89"/>
  </w:num>
  <w:num w:numId="18">
    <w:abstractNumId w:val="81"/>
  </w:num>
  <w:num w:numId="19">
    <w:abstractNumId w:val="84"/>
  </w:num>
  <w:num w:numId="20">
    <w:abstractNumId w:val="48"/>
  </w:num>
  <w:num w:numId="21">
    <w:abstractNumId w:val="12"/>
  </w:num>
  <w:num w:numId="22">
    <w:abstractNumId w:val="21"/>
  </w:num>
  <w:num w:numId="23">
    <w:abstractNumId w:val="43"/>
  </w:num>
  <w:num w:numId="24">
    <w:abstractNumId w:val="75"/>
  </w:num>
  <w:num w:numId="25">
    <w:abstractNumId w:val="26"/>
  </w:num>
  <w:num w:numId="26">
    <w:abstractNumId w:val="79"/>
  </w:num>
  <w:num w:numId="27">
    <w:abstractNumId w:val="70"/>
  </w:num>
  <w:num w:numId="28">
    <w:abstractNumId w:val="76"/>
  </w:num>
  <w:num w:numId="29">
    <w:abstractNumId w:val="44"/>
  </w:num>
  <w:num w:numId="30">
    <w:abstractNumId w:val="25"/>
    <w:lvlOverride w:ilvl="0">
      <w:lvl w:ilvl="0">
        <w:start w:val="1"/>
        <w:numFmt w:val="decimal"/>
        <w:pStyle w:val="Sectiontitle"/>
        <w:lvlText w:val="%1."/>
        <w:lvlJc w:val="left"/>
        <w:pPr>
          <w:tabs>
            <w:tab w:val="num" w:pos="360"/>
          </w:tabs>
          <w:ind w:left="360" w:hanging="360"/>
        </w:pPr>
        <w:rPr>
          <w:rFonts w:hint="default"/>
        </w:rPr>
      </w:lvl>
    </w:lvlOverride>
    <w:lvlOverride w:ilvl="1">
      <w:lvl w:ilvl="1">
        <w:start w:val="1"/>
        <w:numFmt w:val="decimal"/>
        <w:pStyle w:val="Heading3"/>
        <w:lvlText w:val="%1.%2."/>
        <w:lvlJc w:val="left"/>
        <w:pPr>
          <w:tabs>
            <w:tab w:val="num" w:pos="360"/>
          </w:tabs>
          <w:ind w:left="360" w:hanging="360"/>
        </w:pPr>
        <w:rPr>
          <w:rFonts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Sub-SubTitle"/>
        <w:lvlText w:val="%1.%2.%3."/>
        <w:lvlJc w:val="left"/>
        <w:pPr>
          <w:tabs>
            <w:tab w:val="num" w:pos="360"/>
          </w:tabs>
          <w:ind w:left="360" w:hanging="360"/>
        </w:pPr>
        <w:rPr>
          <w:rFonts w:hint="default"/>
          <w:sz w:val="24"/>
        </w:rPr>
      </w:lvl>
    </w:lvlOverride>
    <w:lvlOverride w:ilvl="3">
      <w:lvl w:ilvl="3">
        <w:start w:val="1"/>
        <w:numFmt w:val="decimal"/>
        <w:lvlText w:val="%1.%2.%3.%4."/>
        <w:lvlJc w:val="left"/>
        <w:pPr>
          <w:tabs>
            <w:tab w:val="num" w:pos="360"/>
          </w:tabs>
          <w:ind w:left="360" w:hanging="360"/>
        </w:pPr>
        <w:rPr>
          <w:rFonts w:hint="default"/>
        </w:rPr>
      </w:lvl>
    </w:lvlOverride>
    <w:lvlOverride w:ilvl="4">
      <w:lvl w:ilvl="4">
        <w:start w:val="1"/>
        <w:numFmt w:val="decimal"/>
        <w:lvlText w:val="%1.%2.%3.%4.%5."/>
        <w:lvlJc w:val="left"/>
        <w:pPr>
          <w:tabs>
            <w:tab w:val="num" w:pos="360"/>
          </w:tabs>
          <w:ind w:left="360" w:hanging="360"/>
        </w:pPr>
        <w:rPr>
          <w:rFonts w:hint="default"/>
        </w:rPr>
      </w:lvl>
    </w:lvlOverride>
    <w:lvlOverride w:ilvl="5">
      <w:lvl w:ilvl="5">
        <w:start w:val="1"/>
        <w:numFmt w:val="decimal"/>
        <w:lvlText w:val="%1.%2.%3.%4.%5.%6."/>
        <w:lvlJc w:val="left"/>
        <w:pPr>
          <w:tabs>
            <w:tab w:val="num" w:pos="360"/>
          </w:tabs>
          <w:ind w:left="360" w:hanging="360"/>
        </w:pPr>
        <w:rPr>
          <w:rFonts w:hint="default"/>
        </w:rPr>
      </w:lvl>
    </w:lvlOverride>
    <w:lvlOverride w:ilvl="6">
      <w:lvl w:ilvl="6">
        <w:start w:val="1"/>
        <w:numFmt w:val="decimal"/>
        <w:lvlText w:val="%1.%2.%3.%4.%5.%6.%7."/>
        <w:lvlJc w:val="left"/>
        <w:pPr>
          <w:tabs>
            <w:tab w:val="num" w:pos="360"/>
          </w:tabs>
          <w:ind w:left="360" w:hanging="360"/>
        </w:pPr>
        <w:rPr>
          <w:rFonts w:hint="default"/>
        </w:rPr>
      </w:lvl>
    </w:lvlOverride>
    <w:lvlOverride w:ilvl="7">
      <w:lvl w:ilvl="7">
        <w:start w:val="1"/>
        <w:numFmt w:val="decimal"/>
        <w:lvlText w:val="%1.%2.%3.%4.%5.%6.%7.%8."/>
        <w:lvlJc w:val="left"/>
        <w:pPr>
          <w:tabs>
            <w:tab w:val="num" w:pos="360"/>
          </w:tabs>
          <w:ind w:left="360" w:hanging="360"/>
        </w:pPr>
        <w:rPr>
          <w:rFonts w:hint="default"/>
        </w:rPr>
      </w:lvl>
    </w:lvlOverride>
    <w:lvlOverride w:ilvl="8">
      <w:lvl w:ilvl="8">
        <w:start w:val="1"/>
        <w:numFmt w:val="decimal"/>
        <w:lvlText w:val="%1.%2.%3.%4.%5.%6.%7.%8.%9."/>
        <w:lvlJc w:val="left"/>
        <w:pPr>
          <w:tabs>
            <w:tab w:val="num" w:pos="360"/>
          </w:tabs>
          <w:ind w:left="360" w:hanging="360"/>
        </w:pPr>
        <w:rPr>
          <w:rFonts w:hint="default"/>
        </w:rPr>
      </w:lvl>
    </w:lvlOverride>
  </w:num>
  <w:num w:numId="31">
    <w:abstractNumId w:val="73"/>
  </w:num>
  <w:num w:numId="32">
    <w:abstractNumId w:val="61"/>
  </w:num>
  <w:num w:numId="33">
    <w:abstractNumId w:val="53"/>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8"/>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num>
  <w:num w:numId="90">
    <w:abstractNumId w:val="14"/>
  </w:num>
  <w:num w:numId="91">
    <w:abstractNumId w:val="4"/>
  </w:num>
  <w:num w:numId="92">
    <w:abstractNumId w:val="18"/>
  </w:num>
  <w:num w:numId="93">
    <w:abstractNumId w:val="69"/>
  </w:num>
  <w:num w:numId="94">
    <w:abstractNumId w:val="14"/>
  </w:num>
  <w:num w:numId="95">
    <w:abstractNumId w:val="40"/>
  </w:num>
  <w:num w:numId="96">
    <w:abstractNumId w:val="46"/>
  </w:num>
  <w:num w:numId="97">
    <w:abstractNumId w:val="35"/>
  </w:num>
  <w:num w:numId="98">
    <w:abstractNumId w:val="6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drawingGridHorizontalSpacing w:val="100"/>
  <w:displayHorizontalDrawingGridEvery w:val="2"/>
  <w:characterSpacingControl w:val="doNotCompress"/>
  <w:hdrShapeDefaults>
    <o:shapedefaults v:ext="edit" spidmax="2049" style="v-text-anchor:middle"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26E"/>
    <w:rsid w:val="00000C69"/>
    <w:rsid w:val="0000117B"/>
    <w:rsid w:val="000018DF"/>
    <w:rsid w:val="000018EB"/>
    <w:rsid w:val="00002095"/>
    <w:rsid w:val="000024C2"/>
    <w:rsid w:val="00003333"/>
    <w:rsid w:val="00003494"/>
    <w:rsid w:val="00003581"/>
    <w:rsid w:val="000039A6"/>
    <w:rsid w:val="00003A3C"/>
    <w:rsid w:val="00004465"/>
    <w:rsid w:val="00004570"/>
    <w:rsid w:val="00004AA4"/>
    <w:rsid w:val="00005945"/>
    <w:rsid w:val="00006ADD"/>
    <w:rsid w:val="00006B35"/>
    <w:rsid w:val="00006EA6"/>
    <w:rsid w:val="00007B01"/>
    <w:rsid w:val="000102DD"/>
    <w:rsid w:val="00010937"/>
    <w:rsid w:val="00011FD5"/>
    <w:rsid w:val="0001289C"/>
    <w:rsid w:val="00013810"/>
    <w:rsid w:val="00013EA1"/>
    <w:rsid w:val="00015B89"/>
    <w:rsid w:val="000173D8"/>
    <w:rsid w:val="0001750B"/>
    <w:rsid w:val="00017A18"/>
    <w:rsid w:val="0002080B"/>
    <w:rsid w:val="00020880"/>
    <w:rsid w:val="00020A18"/>
    <w:rsid w:val="00020DC1"/>
    <w:rsid w:val="000227B3"/>
    <w:rsid w:val="00022818"/>
    <w:rsid w:val="00022A41"/>
    <w:rsid w:val="000234ED"/>
    <w:rsid w:val="00024BFB"/>
    <w:rsid w:val="00024F79"/>
    <w:rsid w:val="000252A6"/>
    <w:rsid w:val="00026610"/>
    <w:rsid w:val="00026977"/>
    <w:rsid w:val="00027C4B"/>
    <w:rsid w:val="00030B04"/>
    <w:rsid w:val="000327E2"/>
    <w:rsid w:val="000338FC"/>
    <w:rsid w:val="00034D67"/>
    <w:rsid w:val="0003610A"/>
    <w:rsid w:val="00036285"/>
    <w:rsid w:val="000363B0"/>
    <w:rsid w:val="0003664A"/>
    <w:rsid w:val="00037CD7"/>
    <w:rsid w:val="00040061"/>
    <w:rsid w:val="00040354"/>
    <w:rsid w:val="00040C85"/>
    <w:rsid w:val="00040FBF"/>
    <w:rsid w:val="0004116B"/>
    <w:rsid w:val="000413BF"/>
    <w:rsid w:val="000413D7"/>
    <w:rsid w:val="00041D25"/>
    <w:rsid w:val="00041D69"/>
    <w:rsid w:val="00041D6C"/>
    <w:rsid w:val="0004496E"/>
    <w:rsid w:val="000452ED"/>
    <w:rsid w:val="00045410"/>
    <w:rsid w:val="000460A1"/>
    <w:rsid w:val="00046654"/>
    <w:rsid w:val="0004689A"/>
    <w:rsid w:val="00046A35"/>
    <w:rsid w:val="00046AF0"/>
    <w:rsid w:val="00047784"/>
    <w:rsid w:val="000500F5"/>
    <w:rsid w:val="000508F1"/>
    <w:rsid w:val="00050E25"/>
    <w:rsid w:val="00051C45"/>
    <w:rsid w:val="00051E52"/>
    <w:rsid w:val="00053118"/>
    <w:rsid w:val="0005314A"/>
    <w:rsid w:val="00054465"/>
    <w:rsid w:val="00054506"/>
    <w:rsid w:val="00054C74"/>
    <w:rsid w:val="00055792"/>
    <w:rsid w:val="000564E2"/>
    <w:rsid w:val="0005666A"/>
    <w:rsid w:val="0005677F"/>
    <w:rsid w:val="000572B7"/>
    <w:rsid w:val="000600C8"/>
    <w:rsid w:val="00061A9E"/>
    <w:rsid w:val="0006210C"/>
    <w:rsid w:val="00063107"/>
    <w:rsid w:val="00063CBE"/>
    <w:rsid w:val="00064E08"/>
    <w:rsid w:val="00064FE3"/>
    <w:rsid w:val="0006532B"/>
    <w:rsid w:val="00065646"/>
    <w:rsid w:val="00066491"/>
    <w:rsid w:val="00066DC9"/>
    <w:rsid w:val="0006757E"/>
    <w:rsid w:val="000679BD"/>
    <w:rsid w:val="00067D5A"/>
    <w:rsid w:val="00070666"/>
    <w:rsid w:val="000708AF"/>
    <w:rsid w:val="00071468"/>
    <w:rsid w:val="0007180C"/>
    <w:rsid w:val="000719B8"/>
    <w:rsid w:val="00071A54"/>
    <w:rsid w:val="00071D10"/>
    <w:rsid w:val="00072A1A"/>
    <w:rsid w:val="00073190"/>
    <w:rsid w:val="000733B1"/>
    <w:rsid w:val="00073513"/>
    <w:rsid w:val="000737D4"/>
    <w:rsid w:val="00073EA0"/>
    <w:rsid w:val="00074286"/>
    <w:rsid w:val="00074630"/>
    <w:rsid w:val="00074F4B"/>
    <w:rsid w:val="000754BF"/>
    <w:rsid w:val="0007586B"/>
    <w:rsid w:val="00075BD6"/>
    <w:rsid w:val="00076DF3"/>
    <w:rsid w:val="00077409"/>
    <w:rsid w:val="00077CE9"/>
    <w:rsid w:val="0008050D"/>
    <w:rsid w:val="00080C8F"/>
    <w:rsid w:val="00080DDF"/>
    <w:rsid w:val="0008190D"/>
    <w:rsid w:val="00081A54"/>
    <w:rsid w:val="00082977"/>
    <w:rsid w:val="000831BF"/>
    <w:rsid w:val="00084055"/>
    <w:rsid w:val="0008463C"/>
    <w:rsid w:val="0008512A"/>
    <w:rsid w:val="00085156"/>
    <w:rsid w:val="000858A3"/>
    <w:rsid w:val="000858C7"/>
    <w:rsid w:val="00085CC1"/>
    <w:rsid w:val="000863F9"/>
    <w:rsid w:val="00086586"/>
    <w:rsid w:val="00086E44"/>
    <w:rsid w:val="000876D4"/>
    <w:rsid w:val="00087ED2"/>
    <w:rsid w:val="00090E91"/>
    <w:rsid w:val="00090F32"/>
    <w:rsid w:val="00091B03"/>
    <w:rsid w:val="000921DA"/>
    <w:rsid w:val="000924BA"/>
    <w:rsid w:val="000924E5"/>
    <w:rsid w:val="00092852"/>
    <w:rsid w:val="00092A71"/>
    <w:rsid w:val="00092E70"/>
    <w:rsid w:val="00093164"/>
    <w:rsid w:val="000931CD"/>
    <w:rsid w:val="00093BED"/>
    <w:rsid w:val="00093CF4"/>
    <w:rsid w:val="000941A4"/>
    <w:rsid w:val="00094204"/>
    <w:rsid w:val="0009550F"/>
    <w:rsid w:val="00095C00"/>
    <w:rsid w:val="000960D4"/>
    <w:rsid w:val="00096E3E"/>
    <w:rsid w:val="00096E4A"/>
    <w:rsid w:val="00097E40"/>
    <w:rsid w:val="000A01EF"/>
    <w:rsid w:val="000A11C1"/>
    <w:rsid w:val="000A12F7"/>
    <w:rsid w:val="000A13EF"/>
    <w:rsid w:val="000A1C56"/>
    <w:rsid w:val="000A2677"/>
    <w:rsid w:val="000A2C5B"/>
    <w:rsid w:val="000A2DDB"/>
    <w:rsid w:val="000A4BA3"/>
    <w:rsid w:val="000A5092"/>
    <w:rsid w:val="000A5758"/>
    <w:rsid w:val="000A5D54"/>
    <w:rsid w:val="000A6ED9"/>
    <w:rsid w:val="000A6FD3"/>
    <w:rsid w:val="000A704A"/>
    <w:rsid w:val="000A7413"/>
    <w:rsid w:val="000A74E5"/>
    <w:rsid w:val="000A7D11"/>
    <w:rsid w:val="000A7D1F"/>
    <w:rsid w:val="000A7E76"/>
    <w:rsid w:val="000B06E0"/>
    <w:rsid w:val="000B0879"/>
    <w:rsid w:val="000B0C6A"/>
    <w:rsid w:val="000B1767"/>
    <w:rsid w:val="000B3211"/>
    <w:rsid w:val="000B324E"/>
    <w:rsid w:val="000B3709"/>
    <w:rsid w:val="000B40B1"/>
    <w:rsid w:val="000B4DD6"/>
    <w:rsid w:val="000B4E7B"/>
    <w:rsid w:val="000B58CF"/>
    <w:rsid w:val="000B596E"/>
    <w:rsid w:val="000B59DE"/>
    <w:rsid w:val="000B67CA"/>
    <w:rsid w:val="000B6ADC"/>
    <w:rsid w:val="000B6C24"/>
    <w:rsid w:val="000B74DF"/>
    <w:rsid w:val="000B7DE4"/>
    <w:rsid w:val="000C0493"/>
    <w:rsid w:val="000C0939"/>
    <w:rsid w:val="000C09ED"/>
    <w:rsid w:val="000C0B2F"/>
    <w:rsid w:val="000C0C80"/>
    <w:rsid w:val="000C0D53"/>
    <w:rsid w:val="000C1866"/>
    <w:rsid w:val="000C1D3B"/>
    <w:rsid w:val="000C2FDC"/>
    <w:rsid w:val="000C4425"/>
    <w:rsid w:val="000C4834"/>
    <w:rsid w:val="000C512E"/>
    <w:rsid w:val="000C5D77"/>
    <w:rsid w:val="000C6690"/>
    <w:rsid w:val="000C73F7"/>
    <w:rsid w:val="000C74CA"/>
    <w:rsid w:val="000C7642"/>
    <w:rsid w:val="000C781F"/>
    <w:rsid w:val="000C7E75"/>
    <w:rsid w:val="000D03CB"/>
    <w:rsid w:val="000D0BAD"/>
    <w:rsid w:val="000D0C35"/>
    <w:rsid w:val="000D0E68"/>
    <w:rsid w:val="000D0EE6"/>
    <w:rsid w:val="000D110A"/>
    <w:rsid w:val="000D1AAC"/>
    <w:rsid w:val="000D1BC7"/>
    <w:rsid w:val="000D24BB"/>
    <w:rsid w:val="000D250E"/>
    <w:rsid w:val="000D2CB3"/>
    <w:rsid w:val="000D379A"/>
    <w:rsid w:val="000D3DFD"/>
    <w:rsid w:val="000D4713"/>
    <w:rsid w:val="000D4AFC"/>
    <w:rsid w:val="000D52C8"/>
    <w:rsid w:val="000D5788"/>
    <w:rsid w:val="000D581F"/>
    <w:rsid w:val="000D5D36"/>
    <w:rsid w:val="000D6C05"/>
    <w:rsid w:val="000D6EBA"/>
    <w:rsid w:val="000D764B"/>
    <w:rsid w:val="000D7C23"/>
    <w:rsid w:val="000E00E5"/>
    <w:rsid w:val="000E02CD"/>
    <w:rsid w:val="000E045A"/>
    <w:rsid w:val="000E08B8"/>
    <w:rsid w:val="000E0ACD"/>
    <w:rsid w:val="000E1485"/>
    <w:rsid w:val="000E176F"/>
    <w:rsid w:val="000E28C4"/>
    <w:rsid w:val="000E3457"/>
    <w:rsid w:val="000E3A39"/>
    <w:rsid w:val="000E4DC0"/>
    <w:rsid w:val="000E4EE1"/>
    <w:rsid w:val="000E5358"/>
    <w:rsid w:val="000E5449"/>
    <w:rsid w:val="000E62BC"/>
    <w:rsid w:val="000E6C1B"/>
    <w:rsid w:val="000E6D63"/>
    <w:rsid w:val="000E6F1E"/>
    <w:rsid w:val="000E6F3C"/>
    <w:rsid w:val="000E72B6"/>
    <w:rsid w:val="000F157C"/>
    <w:rsid w:val="000F1D99"/>
    <w:rsid w:val="000F1E9D"/>
    <w:rsid w:val="000F358F"/>
    <w:rsid w:val="000F3D8C"/>
    <w:rsid w:val="000F3ECB"/>
    <w:rsid w:val="000F4E7C"/>
    <w:rsid w:val="000F51BA"/>
    <w:rsid w:val="000F5760"/>
    <w:rsid w:val="000F615F"/>
    <w:rsid w:val="000F6335"/>
    <w:rsid w:val="000F6D95"/>
    <w:rsid w:val="000F6E9F"/>
    <w:rsid w:val="001002CE"/>
    <w:rsid w:val="001009DA"/>
    <w:rsid w:val="00101D4D"/>
    <w:rsid w:val="00103318"/>
    <w:rsid w:val="0010340F"/>
    <w:rsid w:val="00103B8F"/>
    <w:rsid w:val="0010403B"/>
    <w:rsid w:val="00104CFF"/>
    <w:rsid w:val="00105460"/>
    <w:rsid w:val="0010609A"/>
    <w:rsid w:val="00107A2D"/>
    <w:rsid w:val="00107E05"/>
    <w:rsid w:val="00110082"/>
    <w:rsid w:val="00110570"/>
    <w:rsid w:val="00110E73"/>
    <w:rsid w:val="001126D8"/>
    <w:rsid w:val="00112AEF"/>
    <w:rsid w:val="00112FD3"/>
    <w:rsid w:val="00114259"/>
    <w:rsid w:val="001144D5"/>
    <w:rsid w:val="00114EAC"/>
    <w:rsid w:val="001158F5"/>
    <w:rsid w:val="00115A00"/>
    <w:rsid w:val="00115C70"/>
    <w:rsid w:val="00116D1C"/>
    <w:rsid w:val="00117B93"/>
    <w:rsid w:val="00117C3E"/>
    <w:rsid w:val="00120F93"/>
    <w:rsid w:val="0012145F"/>
    <w:rsid w:val="00121D60"/>
    <w:rsid w:val="00122A87"/>
    <w:rsid w:val="0012376B"/>
    <w:rsid w:val="00123863"/>
    <w:rsid w:val="00123921"/>
    <w:rsid w:val="0012488E"/>
    <w:rsid w:val="00124A4D"/>
    <w:rsid w:val="00124A95"/>
    <w:rsid w:val="00125120"/>
    <w:rsid w:val="001251B1"/>
    <w:rsid w:val="001259A9"/>
    <w:rsid w:val="00126BFE"/>
    <w:rsid w:val="00126F7A"/>
    <w:rsid w:val="001305EF"/>
    <w:rsid w:val="001308A0"/>
    <w:rsid w:val="00130C83"/>
    <w:rsid w:val="00130EFA"/>
    <w:rsid w:val="00131185"/>
    <w:rsid w:val="001322DC"/>
    <w:rsid w:val="0013320C"/>
    <w:rsid w:val="0013397C"/>
    <w:rsid w:val="00133C18"/>
    <w:rsid w:val="00134208"/>
    <w:rsid w:val="00135157"/>
    <w:rsid w:val="00135266"/>
    <w:rsid w:val="001370BD"/>
    <w:rsid w:val="00140088"/>
    <w:rsid w:val="001409CF"/>
    <w:rsid w:val="00140AC9"/>
    <w:rsid w:val="00141382"/>
    <w:rsid w:val="001413B5"/>
    <w:rsid w:val="00141C02"/>
    <w:rsid w:val="0014211F"/>
    <w:rsid w:val="001426E7"/>
    <w:rsid w:val="001429AA"/>
    <w:rsid w:val="00143077"/>
    <w:rsid w:val="001437E5"/>
    <w:rsid w:val="00143ECB"/>
    <w:rsid w:val="00143EF6"/>
    <w:rsid w:val="001442D0"/>
    <w:rsid w:val="0014434F"/>
    <w:rsid w:val="001443A4"/>
    <w:rsid w:val="001446E5"/>
    <w:rsid w:val="00145ED4"/>
    <w:rsid w:val="00145F4F"/>
    <w:rsid w:val="00146374"/>
    <w:rsid w:val="00147009"/>
    <w:rsid w:val="00147120"/>
    <w:rsid w:val="001524A7"/>
    <w:rsid w:val="00152931"/>
    <w:rsid w:val="00152B49"/>
    <w:rsid w:val="001532FB"/>
    <w:rsid w:val="001539A0"/>
    <w:rsid w:val="00153C80"/>
    <w:rsid w:val="001552AD"/>
    <w:rsid w:val="00155A83"/>
    <w:rsid w:val="001567DF"/>
    <w:rsid w:val="00156A14"/>
    <w:rsid w:val="00156A88"/>
    <w:rsid w:val="00160FEC"/>
    <w:rsid w:val="00161277"/>
    <w:rsid w:val="00161451"/>
    <w:rsid w:val="001627AD"/>
    <w:rsid w:val="001634A3"/>
    <w:rsid w:val="00163879"/>
    <w:rsid w:val="00164ABC"/>
    <w:rsid w:val="00164D41"/>
    <w:rsid w:val="00164F01"/>
    <w:rsid w:val="001652D1"/>
    <w:rsid w:val="0016561B"/>
    <w:rsid w:val="00165BA0"/>
    <w:rsid w:val="00166503"/>
    <w:rsid w:val="00166840"/>
    <w:rsid w:val="00167B99"/>
    <w:rsid w:val="00170313"/>
    <w:rsid w:val="00170453"/>
    <w:rsid w:val="001705FA"/>
    <w:rsid w:val="00170B5B"/>
    <w:rsid w:val="00170E72"/>
    <w:rsid w:val="001710B4"/>
    <w:rsid w:val="001726E1"/>
    <w:rsid w:val="00172B08"/>
    <w:rsid w:val="00172D89"/>
    <w:rsid w:val="00173184"/>
    <w:rsid w:val="0017337E"/>
    <w:rsid w:val="0017382F"/>
    <w:rsid w:val="00173CD6"/>
    <w:rsid w:val="00174096"/>
    <w:rsid w:val="001757DE"/>
    <w:rsid w:val="001761E5"/>
    <w:rsid w:val="00176E41"/>
    <w:rsid w:val="00177D0F"/>
    <w:rsid w:val="00180D98"/>
    <w:rsid w:val="00181147"/>
    <w:rsid w:val="00181BC6"/>
    <w:rsid w:val="00181DA6"/>
    <w:rsid w:val="00182A77"/>
    <w:rsid w:val="00182FBA"/>
    <w:rsid w:val="0018311B"/>
    <w:rsid w:val="0018487D"/>
    <w:rsid w:val="001848C1"/>
    <w:rsid w:val="001856CE"/>
    <w:rsid w:val="0018585E"/>
    <w:rsid w:val="00185E37"/>
    <w:rsid w:val="00185FF6"/>
    <w:rsid w:val="00186098"/>
    <w:rsid w:val="001872F9"/>
    <w:rsid w:val="0019027B"/>
    <w:rsid w:val="00190474"/>
    <w:rsid w:val="00191886"/>
    <w:rsid w:val="001930FA"/>
    <w:rsid w:val="0019344A"/>
    <w:rsid w:val="00193665"/>
    <w:rsid w:val="00194086"/>
    <w:rsid w:val="0019608F"/>
    <w:rsid w:val="00196832"/>
    <w:rsid w:val="001A0067"/>
    <w:rsid w:val="001A04D3"/>
    <w:rsid w:val="001A106A"/>
    <w:rsid w:val="001A1159"/>
    <w:rsid w:val="001A27CA"/>
    <w:rsid w:val="001A2B61"/>
    <w:rsid w:val="001A2F32"/>
    <w:rsid w:val="001A3138"/>
    <w:rsid w:val="001A3966"/>
    <w:rsid w:val="001A3D6D"/>
    <w:rsid w:val="001A3EF2"/>
    <w:rsid w:val="001A5092"/>
    <w:rsid w:val="001A5B4C"/>
    <w:rsid w:val="001A5D14"/>
    <w:rsid w:val="001A606C"/>
    <w:rsid w:val="001A65EA"/>
    <w:rsid w:val="001A7065"/>
    <w:rsid w:val="001A713F"/>
    <w:rsid w:val="001A72F8"/>
    <w:rsid w:val="001B0BAD"/>
    <w:rsid w:val="001B114A"/>
    <w:rsid w:val="001B1159"/>
    <w:rsid w:val="001B152E"/>
    <w:rsid w:val="001B2458"/>
    <w:rsid w:val="001B2463"/>
    <w:rsid w:val="001B3329"/>
    <w:rsid w:val="001B33B3"/>
    <w:rsid w:val="001B392A"/>
    <w:rsid w:val="001B4E00"/>
    <w:rsid w:val="001B51C9"/>
    <w:rsid w:val="001B5858"/>
    <w:rsid w:val="001B5D19"/>
    <w:rsid w:val="001B61A0"/>
    <w:rsid w:val="001B66A8"/>
    <w:rsid w:val="001B6A43"/>
    <w:rsid w:val="001B6C53"/>
    <w:rsid w:val="001B6DF9"/>
    <w:rsid w:val="001B7438"/>
    <w:rsid w:val="001C0562"/>
    <w:rsid w:val="001C0C08"/>
    <w:rsid w:val="001C0D50"/>
    <w:rsid w:val="001C0F41"/>
    <w:rsid w:val="001C1035"/>
    <w:rsid w:val="001C20FE"/>
    <w:rsid w:val="001C22B6"/>
    <w:rsid w:val="001C2727"/>
    <w:rsid w:val="001C2897"/>
    <w:rsid w:val="001C366F"/>
    <w:rsid w:val="001C4760"/>
    <w:rsid w:val="001C4EF9"/>
    <w:rsid w:val="001C505C"/>
    <w:rsid w:val="001C5787"/>
    <w:rsid w:val="001C7D3F"/>
    <w:rsid w:val="001D134A"/>
    <w:rsid w:val="001D25B5"/>
    <w:rsid w:val="001D263B"/>
    <w:rsid w:val="001D2789"/>
    <w:rsid w:val="001D2927"/>
    <w:rsid w:val="001D4BFA"/>
    <w:rsid w:val="001D4C52"/>
    <w:rsid w:val="001D4DA1"/>
    <w:rsid w:val="001D52D5"/>
    <w:rsid w:val="001D644C"/>
    <w:rsid w:val="001D6475"/>
    <w:rsid w:val="001D664E"/>
    <w:rsid w:val="001D705C"/>
    <w:rsid w:val="001D73A3"/>
    <w:rsid w:val="001D7A34"/>
    <w:rsid w:val="001D7AEF"/>
    <w:rsid w:val="001D7E7E"/>
    <w:rsid w:val="001E05E8"/>
    <w:rsid w:val="001E0988"/>
    <w:rsid w:val="001E2CB4"/>
    <w:rsid w:val="001E3BA3"/>
    <w:rsid w:val="001E41FD"/>
    <w:rsid w:val="001E4D5B"/>
    <w:rsid w:val="001E5621"/>
    <w:rsid w:val="001E748E"/>
    <w:rsid w:val="001E77BD"/>
    <w:rsid w:val="001E7BF9"/>
    <w:rsid w:val="001F0C95"/>
    <w:rsid w:val="001F0E9B"/>
    <w:rsid w:val="001F166E"/>
    <w:rsid w:val="001F24A1"/>
    <w:rsid w:val="001F2816"/>
    <w:rsid w:val="001F3A65"/>
    <w:rsid w:val="001F4CF2"/>
    <w:rsid w:val="001F4EA0"/>
    <w:rsid w:val="001F4FC4"/>
    <w:rsid w:val="001F6023"/>
    <w:rsid w:val="001F604A"/>
    <w:rsid w:val="001F63B9"/>
    <w:rsid w:val="001F7BCB"/>
    <w:rsid w:val="0020074A"/>
    <w:rsid w:val="00201267"/>
    <w:rsid w:val="00201BDA"/>
    <w:rsid w:val="00201EDE"/>
    <w:rsid w:val="00202F04"/>
    <w:rsid w:val="002038CA"/>
    <w:rsid w:val="00203AA7"/>
    <w:rsid w:val="00204061"/>
    <w:rsid w:val="00204829"/>
    <w:rsid w:val="002055B1"/>
    <w:rsid w:val="00205893"/>
    <w:rsid w:val="00205CD6"/>
    <w:rsid w:val="00205DBE"/>
    <w:rsid w:val="002063EF"/>
    <w:rsid w:val="0020679C"/>
    <w:rsid w:val="00206BFA"/>
    <w:rsid w:val="0020731A"/>
    <w:rsid w:val="00207A19"/>
    <w:rsid w:val="00210299"/>
    <w:rsid w:val="00211091"/>
    <w:rsid w:val="002116F0"/>
    <w:rsid w:val="00211EAA"/>
    <w:rsid w:val="00213845"/>
    <w:rsid w:val="002141D3"/>
    <w:rsid w:val="002148DD"/>
    <w:rsid w:val="002158F0"/>
    <w:rsid w:val="0021753F"/>
    <w:rsid w:val="002176D7"/>
    <w:rsid w:val="00217A6E"/>
    <w:rsid w:val="00220974"/>
    <w:rsid w:val="0022103E"/>
    <w:rsid w:val="002215A8"/>
    <w:rsid w:val="00223A14"/>
    <w:rsid w:val="002244C1"/>
    <w:rsid w:val="00225083"/>
    <w:rsid w:val="002253DA"/>
    <w:rsid w:val="00225920"/>
    <w:rsid w:val="00225DE8"/>
    <w:rsid w:val="00226F37"/>
    <w:rsid w:val="00230474"/>
    <w:rsid w:val="002306DB"/>
    <w:rsid w:val="00230E86"/>
    <w:rsid w:val="002327A4"/>
    <w:rsid w:val="00233B25"/>
    <w:rsid w:val="00233E0E"/>
    <w:rsid w:val="002341C7"/>
    <w:rsid w:val="00234679"/>
    <w:rsid w:val="0023488D"/>
    <w:rsid w:val="002349BC"/>
    <w:rsid w:val="00234B03"/>
    <w:rsid w:val="0023581D"/>
    <w:rsid w:val="00236072"/>
    <w:rsid w:val="00236548"/>
    <w:rsid w:val="00237F3C"/>
    <w:rsid w:val="00240479"/>
    <w:rsid w:val="00240AD9"/>
    <w:rsid w:val="0024142E"/>
    <w:rsid w:val="00242D1C"/>
    <w:rsid w:val="00243850"/>
    <w:rsid w:val="00243B4E"/>
    <w:rsid w:val="00244457"/>
    <w:rsid w:val="00244531"/>
    <w:rsid w:val="00244BD5"/>
    <w:rsid w:val="002453CE"/>
    <w:rsid w:val="00245665"/>
    <w:rsid w:val="00245DDB"/>
    <w:rsid w:val="00247111"/>
    <w:rsid w:val="00247450"/>
    <w:rsid w:val="00247660"/>
    <w:rsid w:val="0024787B"/>
    <w:rsid w:val="002509E6"/>
    <w:rsid w:val="00250A97"/>
    <w:rsid w:val="00250D41"/>
    <w:rsid w:val="00251BA1"/>
    <w:rsid w:val="0025299E"/>
    <w:rsid w:val="00252B02"/>
    <w:rsid w:val="00252CE5"/>
    <w:rsid w:val="00252F99"/>
    <w:rsid w:val="00253241"/>
    <w:rsid w:val="00253A4A"/>
    <w:rsid w:val="00254087"/>
    <w:rsid w:val="00254102"/>
    <w:rsid w:val="00254B7D"/>
    <w:rsid w:val="0025633E"/>
    <w:rsid w:val="0025657F"/>
    <w:rsid w:val="00256C49"/>
    <w:rsid w:val="00256F4B"/>
    <w:rsid w:val="00256F5C"/>
    <w:rsid w:val="00257C37"/>
    <w:rsid w:val="00260737"/>
    <w:rsid w:val="0026158F"/>
    <w:rsid w:val="00261AFF"/>
    <w:rsid w:val="00261FEF"/>
    <w:rsid w:val="00262225"/>
    <w:rsid w:val="002626D5"/>
    <w:rsid w:val="002638E2"/>
    <w:rsid w:val="0026488D"/>
    <w:rsid w:val="00264E6F"/>
    <w:rsid w:val="00264F85"/>
    <w:rsid w:val="00264FB0"/>
    <w:rsid w:val="002661C7"/>
    <w:rsid w:val="00266240"/>
    <w:rsid w:val="00267119"/>
    <w:rsid w:val="0027098A"/>
    <w:rsid w:val="002714F2"/>
    <w:rsid w:val="002718FE"/>
    <w:rsid w:val="00271C09"/>
    <w:rsid w:val="00271EA1"/>
    <w:rsid w:val="0027221E"/>
    <w:rsid w:val="00272893"/>
    <w:rsid w:val="00272A85"/>
    <w:rsid w:val="0027478A"/>
    <w:rsid w:val="00274A84"/>
    <w:rsid w:val="00274B14"/>
    <w:rsid w:val="00274BB7"/>
    <w:rsid w:val="002750CF"/>
    <w:rsid w:val="002751BE"/>
    <w:rsid w:val="0027596E"/>
    <w:rsid w:val="002760C3"/>
    <w:rsid w:val="00277679"/>
    <w:rsid w:val="00280273"/>
    <w:rsid w:val="00280EE8"/>
    <w:rsid w:val="00282264"/>
    <w:rsid w:val="0028268F"/>
    <w:rsid w:val="002828AB"/>
    <w:rsid w:val="0028290A"/>
    <w:rsid w:val="00282A8B"/>
    <w:rsid w:val="00282F3F"/>
    <w:rsid w:val="002831EB"/>
    <w:rsid w:val="0028378B"/>
    <w:rsid w:val="00283F6A"/>
    <w:rsid w:val="00284564"/>
    <w:rsid w:val="0028477F"/>
    <w:rsid w:val="00284CC4"/>
    <w:rsid w:val="002853BB"/>
    <w:rsid w:val="00285428"/>
    <w:rsid w:val="00285657"/>
    <w:rsid w:val="00285C9E"/>
    <w:rsid w:val="00286123"/>
    <w:rsid w:val="00287A6B"/>
    <w:rsid w:val="00287C5D"/>
    <w:rsid w:val="0029040E"/>
    <w:rsid w:val="0029049D"/>
    <w:rsid w:val="002907B7"/>
    <w:rsid w:val="00290A1C"/>
    <w:rsid w:val="002918A8"/>
    <w:rsid w:val="00292AEC"/>
    <w:rsid w:val="00293533"/>
    <w:rsid w:val="00293978"/>
    <w:rsid w:val="00293D9C"/>
    <w:rsid w:val="00293E7E"/>
    <w:rsid w:val="002948CE"/>
    <w:rsid w:val="002948D9"/>
    <w:rsid w:val="00295635"/>
    <w:rsid w:val="00295CAD"/>
    <w:rsid w:val="00295CC1"/>
    <w:rsid w:val="002962EE"/>
    <w:rsid w:val="00296490"/>
    <w:rsid w:val="002964C5"/>
    <w:rsid w:val="002A0334"/>
    <w:rsid w:val="002A05A9"/>
    <w:rsid w:val="002A0AA0"/>
    <w:rsid w:val="002A114E"/>
    <w:rsid w:val="002A1231"/>
    <w:rsid w:val="002A3BB3"/>
    <w:rsid w:val="002A4233"/>
    <w:rsid w:val="002A44BC"/>
    <w:rsid w:val="002A4A70"/>
    <w:rsid w:val="002A5322"/>
    <w:rsid w:val="002A5393"/>
    <w:rsid w:val="002A55E2"/>
    <w:rsid w:val="002A5BC8"/>
    <w:rsid w:val="002A5D79"/>
    <w:rsid w:val="002A66D6"/>
    <w:rsid w:val="002A6E57"/>
    <w:rsid w:val="002B0CC9"/>
    <w:rsid w:val="002B2255"/>
    <w:rsid w:val="002B369D"/>
    <w:rsid w:val="002B36A8"/>
    <w:rsid w:val="002B3754"/>
    <w:rsid w:val="002B3892"/>
    <w:rsid w:val="002B4323"/>
    <w:rsid w:val="002B54B7"/>
    <w:rsid w:val="002B558F"/>
    <w:rsid w:val="002B55FB"/>
    <w:rsid w:val="002B734A"/>
    <w:rsid w:val="002B75EC"/>
    <w:rsid w:val="002C02FB"/>
    <w:rsid w:val="002C07C6"/>
    <w:rsid w:val="002C0F76"/>
    <w:rsid w:val="002C1D2E"/>
    <w:rsid w:val="002C1F2B"/>
    <w:rsid w:val="002C3AE5"/>
    <w:rsid w:val="002C47F1"/>
    <w:rsid w:val="002C47F3"/>
    <w:rsid w:val="002C61D9"/>
    <w:rsid w:val="002C6364"/>
    <w:rsid w:val="002C6D77"/>
    <w:rsid w:val="002C716E"/>
    <w:rsid w:val="002D062E"/>
    <w:rsid w:val="002D087D"/>
    <w:rsid w:val="002D184D"/>
    <w:rsid w:val="002D1AEA"/>
    <w:rsid w:val="002D2484"/>
    <w:rsid w:val="002D2F5C"/>
    <w:rsid w:val="002D398D"/>
    <w:rsid w:val="002D3AA7"/>
    <w:rsid w:val="002D3AD3"/>
    <w:rsid w:val="002D425B"/>
    <w:rsid w:val="002D455C"/>
    <w:rsid w:val="002D49E8"/>
    <w:rsid w:val="002D54E7"/>
    <w:rsid w:val="002D5785"/>
    <w:rsid w:val="002D6B1C"/>
    <w:rsid w:val="002D77E8"/>
    <w:rsid w:val="002E0012"/>
    <w:rsid w:val="002E0EFE"/>
    <w:rsid w:val="002E1B11"/>
    <w:rsid w:val="002E246D"/>
    <w:rsid w:val="002E256E"/>
    <w:rsid w:val="002E2EE1"/>
    <w:rsid w:val="002E30A2"/>
    <w:rsid w:val="002E3262"/>
    <w:rsid w:val="002E3448"/>
    <w:rsid w:val="002E3B60"/>
    <w:rsid w:val="002E43F1"/>
    <w:rsid w:val="002E4468"/>
    <w:rsid w:val="002E478B"/>
    <w:rsid w:val="002E48D4"/>
    <w:rsid w:val="002F0711"/>
    <w:rsid w:val="002F0C62"/>
    <w:rsid w:val="002F0F65"/>
    <w:rsid w:val="002F1559"/>
    <w:rsid w:val="002F1ECE"/>
    <w:rsid w:val="002F31C7"/>
    <w:rsid w:val="002F3880"/>
    <w:rsid w:val="002F3C12"/>
    <w:rsid w:val="002F4877"/>
    <w:rsid w:val="002F491B"/>
    <w:rsid w:val="002F4B64"/>
    <w:rsid w:val="002F58E0"/>
    <w:rsid w:val="002F6060"/>
    <w:rsid w:val="002F6398"/>
    <w:rsid w:val="002F655D"/>
    <w:rsid w:val="002F656D"/>
    <w:rsid w:val="002F68A0"/>
    <w:rsid w:val="002F7004"/>
    <w:rsid w:val="002F7CC5"/>
    <w:rsid w:val="002F7FF0"/>
    <w:rsid w:val="00300131"/>
    <w:rsid w:val="00300A92"/>
    <w:rsid w:val="00301560"/>
    <w:rsid w:val="00301976"/>
    <w:rsid w:val="00301AF9"/>
    <w:rsid w:val="00301FE6"/>
    <w:rsid w:val="003030D7"/>
    <w:rsid w:val="00303146"/>
    <w:rsid w:val="003045D3"/>
    <w:rsid w:val="00304831"/>
    <w:rsid w:val="00304C20"/>
    <w:rsid w:val="00305405"/>
    <w:rsid w:val="0030575E"/>
    <w:rsid w:val="00305F62"/>
    <w:rsid w:val="00307C03"/>
    <w:rsid w:val="00307E82"/>
    <w:rsid w:val="003104E5"/>
    <w:rsid w:val="00311E06"/>
    <w:rsid w:val="003124F4"/>
    <w:rsid w:val="003125FB"/>
    <w:rsid w:val="00313997"/>
    <w:rsid w:val="00315368"/>
    <w:rsid w:val="0031578C"/>
    <w:rsid w:val="0031629E"/>
    <w:rsid w:val="00316680"/>
    <w:rsid w:val="0031674A"/>
    <w:rsid w:val="00316A80"/>
    <w:rsid w:val="0032005C"/>
    <w:rsid w:val="003202B4"/>
    <w:rsid w:val="00320A25"/>
    <w:rsid w:val="00320D93"/>
    <w:rsid w:val="00320E20"/>
    <w:rsid w:val="003214AE"/>
    <w:rsid w:val="003216BA"/>
    <w:rsid w:val="00323F74"/>
    <w:rsid w:val="00324484"/>
    <w:rsid w:val="00324C79"/>
    <w:rsid w:val="00324F8B"/>
    <w:rsid w:val="0032556E"/>
    <w:rsid w:val="00326ED2"/>
    <w:rsid w:val="0033059B"/>
    <w:rsid w:val="00330B00"/>
    <w:rsid w:val="00330D1E"/>
    <w:rsid w:val="00330FBF"/>
    <w:rsid w:val="00331101"/>
    <w:rsid w:val="00331837"/>
    <w:rsid w:val="00331ADB"/>
    <w:rsid w:val="00331CE9"/>
    <w:rsid w:val="00332C97"/>
    <w:rsid w:val="003334E3"/>
    <w:rsid w:val="00333F92"/>
    <w:rsid w:val="00334166"/>
    <w:rsid w:val="00334982"/>
    <w:rsid w:val="003349DA"/>
    <w:rsid w:val="00334DBA"/>
    <w:rsid w:val="00335701"/>
    <w:rsid w:val="003360CD"/>
    <w:rsid w:val="00337328"/>
    <w:rsid w:val="00337670"/>
    <w:rsid w:val="0033772B"/>
    <w:rsid w:val="00337CA9"/>
    <w:rsid w:val="003400EF"/>
    <w:rsid w:val="00340F0F"/>
    <w:rsid w:val="00341061"/>
    <w:rsid w:val="003419D4"/>
    <w:rsid w:val="00341CA3"/>
    <w:rsid w:val="00343D15"/>
    <w:rsid w:val="003458BF"/>
    <w:rsid w:val="00347370"/>
    <w:rsid w:val="0035035E"/>
    <w:rsid w:val="00350E68"/>
    <w:rsid w:val="0035179F"/>
    <w:rsid w:val="003520B6"/>
    <w:rsid w:val="003522BD"/>
    <w:rsid w:val="003528EB"/>
    <w:rsid w:val="00352B06"/>
    <w:rsid w:val="00353225"/>
    <w:rsid w:val="0035345B"/>
    <w:rsid w:val="00353D64"/>
    <w:rsid w:val="00354067"/>
    <w:rsid w:val="00354CEE"/>
    <w:rsid w:val="003553E8"/>
    <w:rsid w:val="00355522"/>
    <w:rsid w:val="003557CD"/>
    <w:rsid w:val="00355DE5"/>
    <w:rsid w:val="00356356"/>
    <w:rsid w:val="00356641"/>
    <w:rsid w:val="00356864"/>
    <w:rsid w:val="00356FAC"/>
    <w:rsid w:val="003572AC"/>
    <w:rsid w:val="00357985"/>
    <w:rsid w:val="00357B97"/>
    <w:rsid w:val="00361191"/>
    <w:rsid w:val="00361315"/>
    <w:rsid w:val="00361471"/>
    <w:rsid w:val="00361CEE"/>
    <w:rsid w:val="00363927"/>
    <w:rsid w:val="00364190"/>
    <w:rsid w:val="003649D3"/>
    <w:rsid w:val="00365115"/>
    <w:rsid w:val="00365A07"/>
    <w:rsid w:val="00365FCB"/>
    <w:rsid w:val="003664BF"/>
    <w:rsid w:val="00366843"/>
    <w:rsid w:val="00367B38"/>
    <w:rsid w:val="00367E47"/>
    <w:rsid w:val="003701C8"/>
    <w:rsid w:val="0037082A"/>
    <w:rsid w:val="00370A17"/>
    <w:rsid w:val="00372D0E"/>
    <w:rsid w:val="00372E26"/>
    <w:rsid w:val="003735A4"/>
    <w:rsid w:val="00374A2C"/>
    <w:rsid w:val="00375797"/>
    <w:rsid w:val="00375AC2"/>
    <w:rsid w:val="0037625B"/>
    <w:rsid w:val="00376E2B"/>
    <w:rsid w:val="0038142F"/>
    <w:rsid w:val="003822C1"/>
    <w:rsid w:val="00382875"/>
    <w:rsid w:val="00382DB6"/>
    <w:rsid w:val="00383123"/>
    <w:rsid w:val="00383141"/>
    <w:rsid w:val="00383A39"/>
    <w:rsid w:val="00383A57"/>
    <w:rsid w:val="00383EFF"/>
    <w:rsid w:val="003843EF"/>
    <w:rsid w:val="00385166"/>
    <w:rsid w:val="00385234"/>
    <w:rsid w:val="00385E62"/>
    <w:rsid w:val="00385F35"/>
    <w:rsid w:val="00386A21"/>
    <w:rsid w:val="00386E17"/>
    <w:rsid w:val="00386EDA"/>
    <w:rsid w:val="0038701A"/>
    <w:rsid w:val="00387C58"/>
    <w:rsid w:val="0039009F"/>
    <w:rsid w:val="00390C53"/>
    <w:rsid w:val="00392037"/>
    <w:rsid w:val="00392E45"/>
    <w:rsid w:val="003934A6"/>
    <w:rsid w:val="00393AAB"/>
    <w:rsid w:val="00393AE7"/>
    <w:rsid w:val="00393ED9"/>
    <w:rsid w:val="00394008"/>
    <w:rsid w:val="00394335"/>
    <w:rsid w:val="00394785"/>
    <w:rsid w:val="003953BB"/>
    <w:rsid w:val="00395807"/>
    <w:rsid w:val="00396A85"/>
    <w:rsid w:val="00396AC4"/>
    <w:rsid w:val="00397491"/>
    <w:rsid w:val="003A0582"/>
    <w:rsid w:val="003A0634"/>
    <w:rsid w:val="003A072F"/>
    <w:rsid w:val="003A0892"/>
    <w:rsid w:val="003A12BD"/>
    <w:rsid w:val="003A1372"/>
    <w:rsid w:val="003A1780"/>
    <w:rsid w:val="003A1B69"/>
    <w:rsid w:val="003A242A"/>
    <w:rsid w:val="003A2677"/>
    <w:rsid w:val="003A2795"/>
    <w:rsid w:val="003A3404"/>
    <w:rsid w:val="003A396A"/>
    <w:rsid w:val="003A5775"/>
    <w:rsid w:val="003A61CC"/>
    <w:rsid w:val="003A6645"/>
    <w:rsid w:val="003A6E16"/>
    <w:rsid w:val="003A7864"/>
    <w:rsid w:val="003A7966"/>
    <w:rsid w:val="003B0C90"/>
    <w:rsid w:val="003B0CD4"/>
    <w:rsid w:val="003B1A9D"/>
    <w:rsid w:val="003B232A"/>
    <w:rsid w:val="003B2348"/>
    <w:rsid w:val="003B2573"/>
    <w:rsid w:val="003B2A21"/>
    <w:rsid w:val="003B3367"/>
    <w:rsid w:val="003B3629"/>
    <w:rsid w:val="003B3DD9"/>
    <w:rsid w:val="003B4907"/>
    <w:rsid w:val="003B4E44"/>
    <w:rsid w:val="003B6396"/>
    <w:rsid w:val="003B7016"/>
    <w:rsid w:val="003B7676"/>
    <w:rsid w:val="003C0953"/>
    <w:rsid w:val="003C09C8"/>
    <w:rsid w:val="003C14B7"/>
    <w:rsid w:val="003C16C2"/>
    <w:rsid w:val="003C2CE3"/>
    <w:rsid w:val="003C2D1F"/>
    <w:rsid w:val="003C3708"/>
    <w:rsid w:val="003C3A71"/>
    <w:rsid w:val="003C4498"/>
    <w:rsid w:val="003C4866"/>
    <w:rsid w:val="003C4AD2"/>
    <w:rsid w:val="003C6064"/>
    <w:rsid w:val="003C6A59"/>
    <w:rsid w:val="003C6D07"/>
    <w:rsid w:val="003C6F3F"/>
    <w:rsid w:val="003D0043"/>
    <w:rsid w:val="003D045E"/>
    <w:rsid w:val="003D0A89"/>
    <w:rsid w:val="003D1B7B"/>
    <w:rsid w:val="003D1F03"/>
    <w:rsid w:val="003D20AA"/>
    <w:rsid w:val="003D2BEA"/>
    <w:rsid w:val="003D332A"/>
    <w:rsid w:val="003D415E"/>
    <w:rsid w:val="003D4A5A"/>
    <w:rsid w:val="003D5366"/>
    <w:rsid w:val="003D5B18"/>
    <w:rsid w:val="003D6540"/>
    <w:rsid w:val="003D6CB6"/>
    <w:rsid w:val="003D746A"/>
    <w:rsid w:val="003D7610"/>
    <w:rsid w:val="003E025C"/>
    <w:rsid w:val="003E0C49"/>
    <w:rsid w:val="003E12F4"/>
    <w:rsid w:val="003E1754"/>
    <w:rsid w:val="003E2151"/>
    <w:rsid w:val="003E23AE"/>
    <w:rsid w:val="003E23B4"/>
    <w:rsid w:val="003E2DB2"/>
    <w:rsid w:val="003E3A2D"/>
    <w:rsid w:val="003E3CC5"/>
    <w:rsid w:val="003E3CDC"/>
    <w:rsid w:val="003E4A5D"/>
    <w:rsid w:val="003E4D86"/>
    <w:rsid w:val="003E516A"/>
    <w:rsid w:val="003E54F7"/>
    <w:rsid w:val="003E5E38"/>
    <w:rsid w:val="003E5ECD"/>
    <w:rsid w:val="003E631B"/>
    <w:rsid w:val="003E675A"/>
    <w:rsid w:val="003E6B16"/>
    <w:rsid w:val="003E7268"/>
    <w:rsid w:val="003E76E6"/>
    <w:rsid w:val="003F0E41"/>
    <w:rsid w:val="003F1870"/>
    <w:rsid w:val="003F1C2D"/>
    <w:rsid w:val="003F1CB2"/>
    <w:rsid w:val="003F2412"/>
    <w:rsid w:val="003F25B2"/>
    <w:rsid w:val="003F2B4A"/>
    <w:rsid w:val="003F3828"/>
    <w:rsid w:val="003F3B18"/>
    <w:rsid w:val="003F4078"/>
    <w:rsid w:val="003F4957"/>
    <w:rsid w:val="003F5817"/>
    <w:rsid w:val="003F5D34"/>
    <w:rsid w:val="003F6454"/>
    <w:rsid w:val="003F6AED"/>
    <w:rsid w:val="003F6B21"/>
    <w:rsid w:val="003F794D"/>
    <w:rsid w:val="003F7D43"/>
    <w:rsid w:val="00400215"/>
    <w:rsid w:val="00400397"/>
    <w:rsid w:val="00400FDF"/>
    <w:rsid w:val="00401486"/>
    <w:rsid w:val="00401A13"/>
    <w:rsid w:val="00401CAC"/>
    <w:rsid w:val="00402C06"/>
    <w:rsid w:val="00403344"/>
    <w:rsid w:val="004033DF"/>
    <w:rsid w:val="00404D1C"/>
    <w:rsid w:val="00404EF9"/>
    <w:rsid w:val="00404FE9"/>
    <w:rsid w:val="00405041"/>
    <w:rsid w:val="004052A7"/>
    <w:rsid w:val="0040618E"/>
    <w:rsid w:val="00406B24"/>
    <w:rsid w:val="00407B7E"/>
    <w:rsid w:val="00407CD5"/>
    <w:rsid w:val="00410C22"/>
    <w:rsid w:val="0041122B"/>
    <w:rsid w:val="0041187E"/>
    <w:rsid w:val="00411C31"/>
    <w:rsid w:val="00411D1D"/>
    <w:rsid w:val="00411EE2"/>
    <w:rsid w:val="004126AE"/>
    <w:rsid w:val="00412F82"/>
    <w:rsid w:val="0041324D"/>
    <w:rsid w:val="00413902"/>
    <w:rsid w:val="00414970"/>
    <w:rsid w:val="00414E1B"/>
    <w:rsid w:val="00420B66"/>
    <w:rsid w:val="0042170A"/>
    <w:rsid w:val="00421923"/>
    <w:rsid w:val="00421EBA"/>
    <w:rsid w:val="004229F2"/>
    <w:rsid w:val="00423897"/>
    <w:rsid w:val="00424971"/>
    <w:rsid w:val="00424E6B"/>
    <w:rsid w:val="00424F21"/>
    <w:rsid w:val="00425205"/>
    <w:rsid w:val="004253BD"/>
    <w:rsid w:val="0042615B"/>
    <w:rsid w:val="00427AAA"/>
    <w:rsid w:val="004312A6"/>
    <w:rsid w:val="00432380"/>
    <w:rsid w:val="0043278E"/>
    <w:rsid w:val="00432B0C"/>
    <w:rsid w:val="0043306A"/>
    <w:rsid w:val="004333B5"/>
    <w:rsid w:val="004337D0"/>
    <w:rsid w:val="00434139"/>
    <w:rsid w:val="0043587E"/>
    <w:rsid w:val="00436CBF"/>
    <w:rsid w:val="00436FED"/>
    <w:rsid w:val="0043700B"/>
    <w:rsid w:val="00437063"/>
    <w:rsid w:val="00440873"/>
    <w:rsid w:val="00440AED"/>
    <w:rsid w:val="00442225"/>
    <w:rsid w:val="0044257F"/>
    <w:rsid w:val="00442B7A"/>
    <w:rsid w:val="004437B4"/>
    <w:rsid w:val="004437D1"/>
    <w:rsid w:val="0044397C"/>
    <w:rsid w:val="0044407B"/>
    <w:rsid w:val="004441BE"/>
    <w:rsid w:val="004442B2"/>
    <w:rsid w:val="0044434D"/>
    <w:rsid w:val="004445B6"/>
    <w:rsid w:val="004453BE"/>
    <w:rsid w:val="00445933"/>
    <w:rsid w:val="00445A61"/>
    <w:rsid w:val="004473F1"/>
    <w:rsid w:val="004475AC"/>
    <w:rsid w:val="00447717"/>
    <w:rsid w:val="00447DA1"/>
    <w:rsid w:val="00450BB8"/>
    <w:rsid w:val="00450F2C"/>
    <w:rsid w:val="00451D61"/>
    <w:rsid w:val="00452392"/>
    <w:rsid w:val="004528A1"/>
    <w:rsid w:val="00452C8F"/>
    <w:rsid w:val="00453C9F"/>
    <w:rsid w:val="00454648"/>
    <w:rsid w:val="00456E18"/>
    <w:rsid w:val="00456FE7"/>
    <w:rsid w:val="004600F8"/>
    <w:rsid w:val="00460B55"/>
    <w:rsid w:val="004611A7"/>
    <w:rsid w:val="00461776"/>
    <w:rsid w:val="00461848"/>
    <w:rsid w:val="00461C3F"/>
    <w:rsid w:val="00461C98"/>
    <w:rsid w:val="004625EA"/>
    <w:rsid w:val="00463A18"/>
    <w:rsid w:val="004645DC"/>
    <w:rsid w:val="00464CA8"/>
    <w:rsid w:val="00466346"/>
    <w:rsid w:val="00467B61"/>
    <w:rsid w:val="00467C80"/>
    <w:rsid w:val="00470553"/>
    <w:rsid w:val="00470D38"/>
    <w:rsid w:val="0047126F"/>
    <w:rsid w:val="004719EA"/>
    <w:rsid w:val="004720AF"/>
    <w:rsid w:val="00472616"/>
    <w:rsid w:val="00472951"/>
    <w:rsid w:val="00472B11"/>
    <w:rsid w:val="00472C91"/>
    <w:rsid w:val="00472F7B"/>
    <w:rsid w:val="004740B6"/>
    <w:rsid w:val="004746A1"/>
    <w:rsid w:val="004758F2"/>
    <w:rsid w:val="00476297"/>
    <w:rsid w:val="00477451"/>
    <w:rsid w:val="0047769B"/>
    <w:rsid w:val="004777D0"/>
    <w:rsid w:val="00477A08"/>
    <w:rsid w:val="00477EFD"/>
    <w:rsid w:val="00477F12"/>
    <w:rsid w:val="00480636"/>
    <w:rsid w:val="004806B7"/>
    <w:rsid w:val="0048091D"/>
    <w:rsid w:val="00480D2B"/>
    <w:rsid w:val="0048170C"/>
    <w:rsid w:val="00481C98"/>
    <w:rsid w:val="00481EA9"/>
    <w:rsid w:val="00482073"/>
    <w:rsid w:val="00482239"/>
    <w:rsid w:val="00482F30"/>
    <w:rsid w:val="00483049"/>
    <w:rsid w:val="00483B99"/>
    <w:rsid w:val="00483DBA"/>
    <w:rsid w:val="00484F91"/>
    <w:rsid w:val="00485CB5"/>
    <w:rsid w:val="00485D98"/>
    <w:rsid w:val="0048663A"/>
    <w:rsid w:val="0049063C"/>
    <w:rsid w:val="00490801"/>
    <w:rsid w:val="004908E6"/>
    <w:rsid w:val="00490E06"/>
    <w:rsid w:val="004916BA"/>
    <w:rsid w:val="004916BE"/>
    <w:rsid w:val="00492709"/>
    <w:rsid w:val="00492D97"/>
    <w:rsid w:val="00494784"/>
    <w:rsid w:val="00494EA2"/>
    <w:rsid w:val="0049505F"/>
    <w:rsid w:val="0049591D"/>
    <w:rsid w:val="00495FED"/>
    <w:rsid w:val="0049662F"/>
    <w:rsid w:val="00497CFB"/>
    <w:rsid w:val="004A0C0E"/>
    <w:rsid w:val="004A1596"/>
    <w:rsid w:val="004A1A32"/>
    <w:rsid w:val="004A1BBD"/>
    <w:rsid w:val="004A1FC1"/>
    <w:rsid w:val="004A2932"/>
    <w:rsid w:val="004A296A"/>
    <w:rsid w:val="004A3223"/>
    <w:rsid w:val="004A421B"/>
    <w:rsid w:val="004A48FE"/>
    <w:rsid w:val="004A519A"/>
    <w:rsid w:val="004A5410"/>
    <w:rsid w:val="004A5781"/>
    <w:rsid w:val="004A5A2B"/>
    <w:rsid w:val="004A5A8A"/>
    <w:rsid w:val="004A5CBD"/>
    <w:rsid w:val="004A6302"/>
    <w:rsid w:val="004A67F7"/>
    <w:rsid w:val="004A6849"/>
    <w:rsid w:val="004A7618"/>
    <w:rsid w:val="004A79AD"/>
    <w:rsid w:val="004A7D43"/>
    <w:rsid w:val="004B037D"/>
    <w:rsid w:val="004B0E32"/>
    <w:rsid w:val="004B1360"/>
    <w:rsid w:val="004B19D0"/>
    <w:rsid w:val="004B1C6C"/>
    <w:rsid w:val="004B2D65"/>
    <w:rsid w:val="004B2F78"/>
    <w:rsid w:val="004B335D"/>
    <w:rsid w:val="004B387D"/>
    <w:rsid w:val="004B4B51"/>
    <w:rsid w:val="004B522B"/>
    <w:rsid w:val="004B5C71"/>
    <w:rsid w:val="004B6269"/>
    <w:rsid w:val="004B6D1A"/>
    <w:rsid w:val="004B759B"/>
    <w:rsid w:val="004C0C8B"/>
    <w:rsid w:val="004C129D"/>
    <w:rsid w:val="004C13D8"/>
    <w:rsid w:val="004C33F5"/>
    <w:rsid w:val="004C3E63"/>
    <w:rsid w:val="004C45B3"/>
    <w:rsid w:val="004C4B25"/>
    <w:rsid w:val="004C4C9C"/>
    <w:rsid w:val="004C5473"/>
    <w:rsid w:val="004C5F9C"/>
    <w:rsid w:val="004C6E34"/>
    <w:rsid w:val="004C6EE6"/>
    <w:rsid w:val="004D0F95"/>
    <w:rsid w:val="004D1958"/>
    <w:rsid w:val="004D1AFB"/>
    <w:rsid w:val="004D1FC6"/>
    <w:rsid w:val="004D20FB"/>
    <w:rsid w:val="004D259E"/>
    <w:rsid w:val="004D30E5"/>
    <w:rsid w:val="004D3611"/>
    <w:rsid w:val="004D386C"/>
    <w:rsid w:val="004D50A4"/>
    <w:rsid w:val="004D538B"/>
    <w:rsid w:val="004D59EC"/>
    <w:rsid w:val="004D63CB"/>
    <w:rsid w:val="004D699B"/>
    <w:rsid w:val="004D72CB"/>
    <w:rsid w:val="004D7AE8"/>
    <w:rsid w:val="004D7D60"/>
    <w:rsid w:val="004E0229"/>
    <w:rsid w:val="004E1EC7"/>
    <w:rsid w:val="004E21DF"/>
    <w:rsid w:val="004E3B54"/>
    <w:rsid w:val="004E4239"/>
    <w:rsid w:val="004E541D"/>
    <w:rsid w:val="004E5D4A"/>
    <w:rsid w:val="004E6252"/>
    <w:rsid w:val="004E6A66"/>
    <w:rsid w:val="004E6B1C"/>
    <w:rsid w:val="004E7530"/>
    <w:rsid w:val="004F09BC"/>
    <w:rsid w:val="004F0F61"/>
    <w:rsid w:val="004F2229"/>
    <w:rsid w:val="004F235F"/>
    <w:rsid w:val="004F264A"/>
    <w:rsid w:val="004F31D6"/>
    <w:rsid w:val="004F3FD1"/>
    <w:rsid w:val="004F42BA"/>
    <w:rsid w:val="004F4B5D"/>
    <w:rsid w:val="004F5C6F"/>
    <w:rsid w:val="004F6219"/>
    <w:rsid w:val="004F6798"/>
    <w:rsid w:val="004F70B0"/>
    <w:rsid w:val="005006A7"/>
    <w:rsid w:val="0050205F"/>
    <w:rsid w:val="00502718"/>
    <w:rsid w:val="005032B3"/>
    <w:rsid w:val="00503672"/>
    <w:rsid w:val="00503E72"/>
    <w:rsid w:val="0050475F"/>
    <w:rsid w:val="0050496A"/>
    <w:rsid w:val="0050507F"/>
    <w:rsid w:val="00505DB0"/>
    <w:rsid w:val="00506E70"/>
    <w:rsid w:val="00507C2F"/>
    <w:rsid w:val="005108E7"/>
    <w:rsid w:val="00510C0E"/>
    <w:rsid w:val="00510C83"/>
    <w:rsid w:val="00510D5D"/>
    <w:rsid w:val="005110C4"/>
    <w:rsid w:val="00513714"/>
    <w:rsid w:val="005147AC"/>
    <w:rsid w:val="0051677C"/>
    <w:rsid w:val="005169CE"/>
    <w:rsid w:val="00516EBE"/>
    <w:rsid w:val="00517A65"/>
    <w:rsid w:val="00520E66"/>
    <w:rsid w:val="00520FA9"/>
    <w:rsid w:val="00522113"/>
    <w:rsid w:val="00522205"/>
    <w:rsid w:val="0052279F"/>
    <w:rsid w:val="005232CA"/>
    <w:rsid w:val="0052346B"/>
    <w:rsid w:val="0052395E"/>
    <w:rsid w:val="00523F2D"/>
    <w:rsid w:val="00523FF7"/>
    <w:rsid w:val="005243F3"/>
    <w:rsid w:val="0052483F"/>
    <w:rsid w:val="00526843"/>
    <w:rsid w:val="00527B43"/>
    <w:rsid w:val="005305E6"/>
    <w:rsid w:val="005316ED"/>
    <w:rsid w:val="00531A93"/>
    <w:rsid w:val="00531D02"/>
    <w:rsid w:val="005325B4"/>
    <w:rsid w:val="005326A6"/>
    <w:rsid w:val="005327B7"/>
    <w:rsid w:val="00533185"/>
    <w:rsid w:val="005334C1"/>
    <w:rsid w:val="00534463"/>
    <w:rsid w:val="00535A89"/>
    <w:rsid w:val="00536265"/>
    <w:rsid w:val="00536983"/>
    <w:rsid w:val="0053698F"/>
    <w:rsid w:val="0053717C"/>
    <w:rsid w:val="00537F13"/>
    <w:rsid w:val="00540C5A"/>
    <w:rsid w:val="00541FBE"/>
    <w:rsid w:val="00543492"/>
    <w:rsid w:val="00544595"/>
    <w:rsid w:val="00544C71"/>
    <w:rsid w:val="0054560F"/>
    <w:rsid w:val="00545BCF"/>
    <w:rsid w:val="00546824"/>
    <w:rsid w:val="005471A3"/>
    <w:rsid w:val="00547424"/>
    <w:rsid w:val="005479B7"/>
    <w:rsid w:val="005504F1"/>
    <w:rsid w:val="00551F51"/>
    <w:rsid w:val="0055247D"/>
    <w:rsid w:val="0055280C"/>
    <w:rsid w:val="00552879"/>
    <w:rsid w:val="00552915"/>
    <w:rsid w:val="0055460B"/>
    <w:rsid w:val="005558AF"/>
    <w:rsid w:val="005560C2"/>
    <w:rsid w:val="005570DC"/>
    <w:rsid w:val="0055718C"/>
    <w:rsid w:val="00557268"/>
    <w:rsid w:val="005578D2"/>
    <w:rsid w:val="00560121"/>
    <w:rsid w:val="005605ED"/>
    <w:rsid w:val="005606D0"/>
    <w:rsid w:val="00560B70"/>
    <w:rsid w:val="00560ED0"/>
    <w:rsid w:val="005618E7"/>
    <w:rsid w:val="00564047"/>
    <w:rsid w:val="00564408"/>
    <w:rsid w:val="00564F2C"/>
    <w:rsid w:val="00564FA0"/>
    <w:rsid w:val="005656C4"/>
    <w:rsid w:val="0056574F"/>
    <w:rsid w:val="00565D24"/>
    <w:rsid w:val="00565F2A"/>
    <w:rsid w:val="0056625E"/>
    <w:rsid w:val="00566E96"/>
    <w:rsid w:val="00567934"/>
    <w:rsid w:val="00567A8B"/>
    <w:rsid w:val="0057050E"/>
    <w:rsid w:val="005711B2"/>
    <w:rsid w:val="00571635"/>
    <w:rsid w:val="00573038"/>
    <w:rsid w:val="005734DD"/>
    <w:rsid w:val="005736AD"/>
    <w:rsid w:val="005741FD"/>
    <w:rsid w:val="005748AD"/>
    <w:rsid w:val="00574945"/>
    <w:rsid w:val="00574CA7"/>
    <w:rsid w:val="00574DF0"/>
    <w:rsid w:val="00575BF6"/>
    <w:rsid w:val="005768AD"/>
    <w:rsid w:val="00577024"/>
    <w:rsid w:val="005775CA"/>
    <w:rsid w:val="00577B8D"/>
    <w:rsid w:val="00577DF4"/>
    <w:rsid w:val="00580334"/>
    <w:rsid w:val="00580A99"/>
    <w:rsid w:val="00580CF1"/>
    <w:rsid w:val="00581332"/>
    <w:rsid w:val="00581853"/>
    <w:rsid w:val="00581D33"/>
    <w:rsid w:val="00581E42"/>
    <w:rsid w:val="00584C75"/>
    <w:rsid w:val="00584D50"/>
    <w:rsid w:val="00584DE2"/>
    <w:rsid w:val="005861EC"/>
    <w:rsid w:val="0058640E"/>
    <w:rsid w:val="00586CF2"/>
    <w:rsid w:val="00586E9A"/>
    <w:rsid w:val="00587099"/>
    <w:rsid w:val="00587582"/>
    <w:rsid w:val="005877EE"/>
    <w:rsid w:val="00587833"/>
    <w:rsid w:val="005878EC"/>
    <w:rsid w:val="00587F76"/>
    <w:rsid w:val="00590BBD"/>
    <w:rsid w:val="00591842"/>
    <w:rsid w:val="005922E1"/>
    <w:rsid w:val="005923EC"/>
    <w:rsid w:val="0059280A"/>
    <w:rsid w:val="00592A2D"/>
    <w:rsid w:val="00592DDB"/>
    <w:rsid w:val="005934E6"/>
    <w:rsid w:val="005936CB"/>
    <w:rsid w:val="0059417C"/>
    <w:rsid w:val="005944F7"/>
    <w:rsid w:val="00594AA3"/>
    <w:rsid w:val="00594B5A"/>
    <w:rsid w:val="00595BDE"/>
    <w:rsid w:val="00595C30"/>
    <w:rsid w:val="0059648D"/>
    <w:rsid w:val="00596503"/>
    <w:rsid w:val="00597356"/>
    <w:rsid w:val="00597471"/>
    <w:rsid w:val="005975B0"/>
    <w:rsid w:val="00597BA4"/>
    <w:rsid w:val="005A08F3"/>
    <w:rsid w:val="005A1855"/>
    <w:rsid w:val="005A29A0"/>
    <w:rsid w:val="005A308A"/>
    <w:rsid w:val="005A3F51"/>
    <w:rsid w:val="005A4C49"/>
    <w:rsid w:val="005A4D0F"/>
    <w:rsid w:val="005A5689"/>
    <w:rsid w:val="005A5B0A"/>
    <w:rsid w:val="005A6D36"/>
    <w:rsid w:val="005A6F2E"/>
    <w:rsid w:val="005A7BA1"/>
    <w:rsid w:val="005A7E17"/>
    <w:rsid w:val="005B0B3F"/>
    <w:rsid w:val="005B1EC3"/>
    <w:rsid w:val="005B223F"/>
    <w:rsid w:val="005B2523"/>
    <w:rsid w:val="005B3714"/>
    <w:rsid w:val="005B3B01"/>
    <w:rsid w:val="005B3C82"/>
    <w:rsid w:val="005B402F"/>
    <w:rsid w:val="005B4077"/>
    <w:rsid w:val="005B4EE4"/>
    <w:rsid w:val="005B6040"/>
    <w:rsid w:val="005B6A41"/>
    <w:rsid w:val="005B6D33"/>
    <w:rsid w:val="005B7FB4"/>
    <w:rsid w:val="005C00C2"/>
    <w:rsid w:val="005C08AF"/>
    <w:rsid w:val="005C0A16"/>
    <w:rsid w:val="005C12B4"/>
    <w:rsid w:val="005C1448"/>
    <w:rsid w:val="005C17F0"/>
    <w:rsid w:val="005C25E9"/>
    <w:rsid w:val="005C295E"/>
    <w:rsid w:val="005C437C"/>
    <w:rsid w:val="005C4D08"/>
    <w:rsid w:val="005C5E71"/>
    <w:rsid w:val="005C62C5"/>
    <w:rsid w:val="005D08B6"/>
    <w:rsid w:val="005D0CB3"/>
    <w:rsid w:val="005D1013"/>
    <w:rsid w:val="005D14BF"/>
    <w:rsid w:val="005D1814"/>
    <w:rsid w:val="005D1831"/>
    <w:rsid w:val="005D1A10"/>
    <w:rsid w:val="005D1E89"/>
    <w:rsid w:val="005D1FB6"/>
    <w:rsid w:val="005D2608"/>
    <w:rsid w:val="005D3269"/>
    <w:rsid w:val="005D3340"/>
    <w:rsid w:val="005D461D"/>
    <w:rsid w:val="005D495A"/>
    <w:rsid w:val="005D4E24"/>
    <w:rsid w:val="005D522A"/>
    <w:rsid w:val="005D5CAF"/>
    <w:rsid w:val="005D622D"/>
    <w:rsid w:val="005D683D"/>
    <w:rsid w:val="005D6A49"/>
    <w:rsid w:val="005D7FB7"/>
    <w:rsid w:val="005E0529"/>
    <w:rsid w:val="005E0AAD"/>
    <w:rsid w:val="005E0F2B"/>
    <w:rsid w:val="005E164F"/>
    <w:rsid w:val="005E26A5"/>
    <w:rsid w:val="005E3586"/>
    <w:rsid w:val="005E35B6"/>
    <w:rsid w:val="005E377D"/>
    <w:rsid w:val="005E480D"/>
    <w:rsid w:val="005E4E5C"/>
    <w:rsid w:val="005E53E6"/>
    <w:rsid w:val="005E56B2"/>
    <w:rsid w:val="005E5F05"/>
    <w:rsid w:val="005E6AA3"/>
    <w:rsid w:val="005E7B19"/>
    <w:rsid w:val="005F07ED"/>
    <w:rsid w:val="005F0D78"/>
    <w:rsid w:val="005F0F3B"/>
    <w:rsid w:val="005F14D4"/>
    <w:rsid w:val="005F2C55"/>
    <w:rsid w:val="005F35DE"/>
    <w:rsid w:val="005F48C5"/>
    <w:rsid w:val="005F5FF9"/>
    <w:rsid w:val="005F68CE"/>
    <w:rsid w:val="00601653"/>
    <w:rsid w:val="00602839"/>
    <w:rsid w:val="0060320A"/>
    <w:rsid w:val="00603704"/>
    <w:rsid w:val="00603EB0"/>
    <w:rsid w:val="006048FC"/>
    <w:rsid w:val="006049E7"/>
    <w:rsid w:val="00604B48"/>
    <w:rsid w:val="00605A27"/>
    <w:rsid w:val="006061D7"/>
    <w:rsid w:val="0060624D"/>
    <w:rsid w:val="0060637D"/>
    <w:rsid w:val="00607132"/>
    <w:rsid w:val="00610053"/>
    <w:rsid w:val="006102CC"/>
    <w:rsid w:val="00610D17"/>
    <w:rsid w:val="0061103E"/>
    <w:rsid w:val="006110B2"/>
    <w:rsid w:val="00611A24"/>
    <w:rsid w:val="00611CB1"/>
    <w:rsid w:val="00611F9E"/>
    <w:rsid w:val="006131BD"/>
    <w:rsid w:val="006134C0"/>
    <w:rsid w:val="006135F3"/>
    <w:rsid w:val="006149E8"/>
    <w:rsid w:val="00615127"/>
    <w:rsid w:val="0061521A"/>
    <w:rsid w:val="0061783F"/>
    <w:rsid w:val="00617987"/>
    <w:rsid w:val="006206D6"/>
    <w:rsid w:val="00621AED"/>
    <w:rsid w:val="00623A76"/>
    <w:rsid w:val="00623D33"/>
    <w:rsid w:val="00624279"/>
    <w:rsid w:val="006246E4"/>
    <w:rsid w:val="00624A49"/>
    <w:rsid w:val="006251DC"/>
    <w:rsid w:val="00626F89"/>
    <w:rsid w:val="00627101"/>
    <w:rsid w:val="006271CE"/>
    <w:rsid w:val="0062739A"/>
    <w:rsid w:val="0062758A"/>
    <w:rsid w:val="00627B65"/>
    <w:rsid w:val="00630124"/>
    <w:rsid w:val="006303E4"/>
    <w:rsid w:val="0063077E"/>
    <w:rsid w:val="00630BB6"/>
    <w:rsid w:val="00631697"/>
    <w:rsid w:val="00631A58"/>
    <w:rsid w:val="00631B78"/>
    <w:rsid w:val="00632363"/>
    <w:rsid w:val="00632839"/>
    <w:rsid w:val="00632B3B"/>
    <w:rsid w:val="00633A8D"/>
    <w:rsid w:val="00633DEA"/>
    <w:rsid w:val="006350A3"/>
    <w:rsid w:val="006353EB"/>
    <w:rsid w:val="006358F1"/>
    <w:rsid w:val="00635E50"/>
    <w:rsid w:val="00636057"/>
    <w:rsid w:val="00636306"/>
    <w:rsid w:val="00637605"/>
    <w:rsid w:val="006379A7"/>
    <w:rsid w:val="006379DB"/>
    <w:rsid w:val="00637AE4"/>
    <w:rsid w:val="00637EF2"/>
    <w:rsid w:val="00640923"/>
    <w:rsid w:val="00641FDB"/>
    <w:rsid w:val="00642A84"/>
    <w:rsid w:val="00642C74"/>
    <w:rsid w:val="00643119"/>
    <w:rsid w:val="00643B5E"/>
    <w:rsid w:val="00644A48"/>
    <w:rsid w:val="00644AB2"/>
    <w:rsid w:val="00644D37"/>
    <w:rsid w:val="00644F26"/>
    <w:rsid w:val="006452B3"/>
    <w:rsid w:val="00645D84"/>
    <w:rsid w:val="00646306"/>
    <w:rsid w:val="00646AFA"/>
    <w:rsid w:val="00646CAF"/>
    <w:rsid w:val="00646CE1"/>
    <w:rsid w:val="00647026"/>
    <w:rsid w:val="00650415"/>
    <w:rsid w:val="00650970"/>
    <w:rsid w:val="006515F8"/>
    <w:rsid w:val="00651B2B"/>
    <w:rsid w:val="00651CBD"/>
    <w:rsid w:val="00651D79"/>
    <w:rsid w:val="006522C9"/>
    <w:rsid w:val="00652496"/>
    <w:rsid w:val="00652683"/>
    <w:rsid w:val="006528F7"/>
    <w:rsid w:val="006535A5"/>
    <w:rsid w:val="00653E64"/>
    <w:rsid w:val="00654683"/>
    <w:rsid w:val="00654C08"/>
    <w:rsid w:val="0065549C"/>
    <w:rsid w:val="0066126A"/>
    <w:rsid w:val="00662372"/>
    <w:rsid w:val="006628FA"/>
    <w:rsid w:val="00662959"/>
    <w:rsid w:val="0066370C"/>
    <w:rsid w:val="00665382"/>
    <w:rsid w:val="006658E0"/>
    <w:rsid w:val="006662F0"/>
    <w:rsid w:val="0066681E"/>
    <w:rsid w:val="0066720F"/>
    <w:rsid w:val="006673B9"/>
    <w:rsid w:val="00670020"/>
    <w:rsid w:val="006701D0"/>
    <w:rsid w:val="0067042A"/>
    <w:rsid w:val="0067119B"/>
    <w:rsid w:val="00672B54"/>
    <w:rsid w:val="00673C6B"/>
    <w:rsid w:val="0067509D"/>
    <w:rsid w:val="006760EB"/>
    <w:rsid w:val="00676665"/>
    <w:rsid w:val="006776B5"/>
    <w:rsid w:val="00677A26"/>
    <w:rsid w:val="00680297"/>
    <w:rsid w:val="0068073A"/>
    <w:rsid w:val="006808C8"/>
    <w:rsid w:val="00680DFB"/>
    <w:rsid w:val="0068102D"/>
    <w:rsid w:val="006814E3"/>
    <w:rsid w:val="00682DEE"/>
    <w:rsid w:val="00683102"/>
    <w:rsid w:val="006834AF"/>
    <w:rsid w:val="00683791"/>
    <w:rsid w:val="00683D8F"/>
    <w:rsid w:val="00684822"/>
    <w:rsid w:val="00684954"/>
    <w:rsid w:val="006849C6"/>
    <w:rsid w:val="00684AE9"/>
    <w:rsid w:val="0068509C"/>
    <w:rsid w:val="00685E9F"/>
    <w:rsid w:val="0068690C"/>
    <w:rsid w:val="00686F69"/>
    <w:rsid w:val="0068746F"/>
    <w:rsid w:val="00687F10"/>
    <w:rsid w:val="006907EC"/>
    <w:rsid w:val="006926D9"/>
    <w:rsid w:val="006939B9"/>
    <w:rsid w:val="00693B67"/>
    <w:rsid w:val="00694385"/>
    <w:rsid w:val="006945E4"/>
    <w:rsid w:val="006951A9"/>
    <w:rsid w:val="00695A87"/>
    <w:rsid w:val="00695C02"/>
    <w:rsid w:val="006961E2"/>
    <w:rsid w:val="0069699F"/>
    <w:rsid w:val="006A10E6"/>
    <w:rsid w:val="006A1620"/>
    <w:rsid w:val="006A33E0"/>
    <w:rsid w:val="006A3D72"/>
    <w:rsid w:val="006A3FF2"/>
    <w:rsid w:val="006A4D6C"/>
    <w:rsid w:val="006A5A95"/>
    <w:rsid w:val="006A5D99"/>
    <w:rsid w:val="006A7055"/>
    <w:rsid w:val="006A72C8"/>
    <w:rsid w:val="006A731A"/>
    <w:rsid w:val="006A76F4"/>
    <w:rsid w:val="006A7D08"/>
    <w:rsid w:val="006A7E0F"/>
    <w:rsid w:val="006B038F"/>
    <w:rsid w:val="006B0527"/>
    <w:rsid w:val="006B12D0"/>
    <w:rsid w:val="006B21B5"/>
    <w:rsid w:val="006B24DF"/>
    <w:rsid w:val="006B2C2E"/>
    <w:rsid w:val="006B38A0"/>
    <w:rsid w:val="006B4FE5"/>
    <w:rsid w:val="006B5661"/>
    <w:rsid w:val="006B61F6"/>
    <w:rsid w:val="006B6C6F"/>
    <w:rsid w:val="006B7CB6"/>
    <w:rsid w:val="006B7F9A"/>
    <w:rsid w:val="006C0662"/>
    <w:rsid w:val="006C0949"/>
    <w:rsid w:val="006C09AB"/>
    <w:rsid w:val="006C0A78"/>
    <w:rsid w:val="006C1851"/>
    <w:rsid w:val="006C19A8"/>
    <w:rsid w:val="006C1CBD"/>
    <w:rsid w:val="006C2084"/>
    <w:rsid w:val="006C3297"/>
    <w:rsid w:val="006C33BC"/>
    <w:rsid w:val="006C380C"/>
    <w:rsid w:val="006C3FB0"/>
    <w:rsid w:val="006C4275"/>
    <w:rsid w:val="006C43E5"/>
    <w:rsid w:val="006C5918"/>
    <w:rsid w:val="006C6936"/>
    <w:rsid w:val="006C6D83"/>
    <w:rsid w:val="006C7580"/>
    <w:rsid w:val="006C7918"/>
    <w:rsid w:val="006C7A95"/>
    <w:rsid w:val="006C7FBD"/>
    <w:rsid w:val="006D1E79"/>
    <w:rsid w:val="006D24A6"/>
    <w:rsid w:val="006D2925"/>
    <w:rsid w:val="006D323B"/>
    <w:rsid w:val="006D3C87"/>
    <w:rsid w:val="006D4164"/>
    <w:rsid w:val="006D419D"/>
    <w:rsid w:val="006D45C8"/>
    <w:rsid w:val="006D4B3C"/>
    <w:rsid w:val="006D51F2"/>
    <w:rsid w:val="006D554B"/>
    <w:rsid w:val="006D5D95"/>
    <w:rsid w:val="006D6962"/>
    <w:rsid w:val="006D6BB5"/>
    <w:rsid w:val="006D7222"/>
    <w:rsid w:val="006E071A"/>
    <w:rsid w:val="006E148D"/>
    <w:rsid w:val="006E1955"/>
    <w:rsid w:val="006E1ED5"/>
    <w:rsid w:val="006E2BCE"/>
    <w:rsid w:val="006E2FD9"/>
    <w:rsid w:val="006E3694"/>
    <w:rsid w:val="006E3EFF"/>
    <w:rsid w:val="006E3F1B"/>
    <w:rsid w:val="006E4237"/>
    <w:rsid w:val="006E49E7"/>
    <w:rsid w:val="006E4CD3"/>
    <w:rsid w:val="006E5408"/>
    <w:rsid w:val="006E59A3"/>
    <w:rsid w:val="006E59F5"/>
    <w:rsid w:val="006E5D39"/>
    <w:rsid w:val="006E5EC2"/>
    <w:rsid w:val="006E6AA8"/>
    <w:rsid w:val="006E6C87"/>
    <w:rsid w:val="006E7F6C"/>
    <w:rsid w:val="006F0579"/>
    <w:rsid w:val="006F0820"/>
    <w:rsid w:val="006F0C25"/>
    <w:rsid w:val="006F0F28"/>
    <w:rsid w:val="006F16EF"/>
    <w:rsid w:val="006F205E"/>
    <w:rsid w:val="006F26E0"/>
    <w:rsid w:val="006F2BD1"/>
    <w:rsid w:val="006F35C3"/>
    <w:rsid w:val="006F362C"/>
    <w:rsid w:val="006F37C3"/>
    <w:rsid w:val="006F5826"/>
    <w:rsid w:val="006F6081"/>
    <w:rsid w:val="006F6D16"/>
    <w:rsid w:val="006F7295"/>
    <w:rsid w:val="006F7BA3"/>
    <w:rsid w:val="00700A47"/>
    <w:rsid w:val="00701F26"/>
    <w:rsid w:val="007035BB"/>
    <w:rsid w:val="00704596"/>
    <w:rsid w:val="00704ED7"/>
    <w:rsid w:val="0070514C"/>
    <w:rsid w:val="00705E9E"/>
    <w:rsid w:val="00706A28"/>
    <w:rsid w:val="00706F23"/>
    <w:rsid w:val="00707021"/>
    <w:rsid w:val="007072BF"/>
    <w:rsid w:val="007073D0"/>
    <w:rsid w:val="00707891"/>
    <w:rsid w:val="00707899"/>
    <w:rsid w:val="00707D13"/>
    <w:rsid w:val="00707E41"/>
    <w:rsid w:val="00710434"/>
    <w:rsid w:val="007105CA"/>
    <w:rsid w:val="00710A2F"/>
    <w:rsid w:val="00710A63"/>
    <w:rsid w:val="00710B87"/>
    <w:rsid w:val="00711297"/>
    <w:rsid w:val="0071155D"/>
    <w:rsid w:val="007118EB"/>
    <w:rsid w:val="0071239C"/>
    <w:rsid w:val="00713A60"/>
    <w:rsid w:val="00713D05"/>
    <w:rsid w:val="007146BD"/>
    <w:rsid w:val="00715B89"/>
    <w:rsid w:val="00715E66"/>
    <w:rsid w:val="007160ED"/>
    <w:rsid w:val="00716414"/>
    <w:rsid w:val="007168BA"/>
    <w:rsid w:val="00716F58"/>
    <w:rsid w:val="007173EB"/>
    <w:rsid w:val="00717A5E"/>
    <w:rsid w:val="007213F1"/>
    <w:rsid w:val="007215B6"/>
    <w:rsid w:val="0072190A"/>
    <w:rsid w:val="00722672"/>
    <w:rsid w:val="00722C85"/>
    <w:rsid w:val="0072396D"/>
    <w:rsid w:val="00725A39"/>
    <w:rsid w:val="00725BB7"/>
    <w:rsid w:val="007268EC"/>
    <w:rsid w:val="00727AB8"/>
    <w:rsid w:val="007304C3"/>
    <w:rsid w:val="00730794"/>
    <w:rsid w:val="007308BC"/>
    <w:rsid w:val="00730A04"/>
    <w:rsid w:val="00732B90"/>
    <w:rsid w:val="00733411"/>
    <w:rsid w:val="00733493"/>
    <w:rsid w:val="00733CC2"/>
    <w:rsid w:val="00734116"/>
    <w:rsid w:val="0073425C"/>
    <w:rsid w:val="0073463A"/>
    <w:rsid w:val="007355EF"/>
    <w:rsid w:val="007361B5"/>
    <w:rsid w:val="00736A0A"/>
    <w:rsid w:val="00737057"/>
    <w:rsid w:val="00740A72"/>
    <w:rsid w:val="00740BCF"/>
    <w:rsid w:val="00740F65"/>
    <w:rsid w:val="007414C4"/>
    <w:rsid w:val="00742101"/>
    <w:rsid w:val="00742EA5"/>
    <w:rsid w:val="007432A7"/>
    <w:rsid w:val="007438C3"/>
    <w:rsid w:val="00744A92"/>
    <w:rsid w:val="0074508A"/>
    <w:rsid w:val="007459D6"/>
    <w:rsid w:val="00746300"/>
    <w:rsid w:val="00750B79"/>
    <w:rsid w:val="00751458"/>
    <w:rsid w:val="00751683"/>
    <w:rsid w:val="007517A3"/>
    <w:rsid w:val="007527BD"/>
    <w:rsid w:val="007541DD"/>
    <w:rsid w:val="00754CC8"/>
    <w:rsid w:val="00755BCA"/>
    <w:rsid w:val="00755CBB"/>
    <w:rsid w:val="00756C1D"/>
    <w:rsid w:val="00760E14"/>
    <w:rsid w:val="00760FA6"/>
    <w:rsid w:val="007614DC"/>
    <w:rsid w:val="007614FB"/>
    <w:rsid w:val="007615A2"/>
    <w:rsid w:val="007617E9"/>
    <w:rsid w:val="00762026"/>
    <w:rsid w:val="00763181"/>
    <w:rsid w:val="0076385A"/>
    <w:rsid w:val="00763967"/>
    <w:rsid w:val="007643E0"/>
    <w:rsid w:val="0076451A"/>
    <w:rsid w:val="00764A1F"/>
    <w:rsid w:val="00764CD8"/>
    <w:rsid w:val="00764DFC"/>
    <w:rsid w:val="00764F5B"/>
    <w:rsid w:val="00765B55"/>
    <w:rsid w:val="00765C63"/>
    <w:rsid w:val="007675CF"/>
    <w:rsid w:val="00767855"/>
    <w:rsid w:val="00770E74"/>
    <w:rsid w:val="0077148C"/>
    <w:rsid w:val="00771B7A"/>
    <w:rsid w:val="00772627"/>
    <w:rsid w:val="00772DDE"/>
    <w:rsid w:val="00773556"/>
    <w:rsid w:val="007739BE"/>
    <w:rsid w:val="00773DF4"/>
    <w:rsid w:val="0077463B"/>
    <w:rsid w:val="0077517A"/>
    <w:rsid w:val="0077541F"/>
    <w:rsid w:val="00775C03"/>
    <w:rsid w:val="00775CFE"/>
    <w:rsid w:val="00775FCA"/>
    <w:rsid w:val="007771BF"/>
    <w:rsid w:val="007773E8"/>
    <w:rsid w:val="00777BC7"/>
    <w:rsid w:val="00781013"/>
    <w:rsid w:val="00781169"/>
    <w:rsid w:val="00781229"/>
    <w:rsid w:val="0078169A"/>
    <w:rsid w:val="00781A0A"/>
    <w:rsid w:val="00781CF2"/>
    <w:rsid w:val="00781EA9"/>
    <w:rsid w:val="00782F73"/>
    <w:rsid w:val="007834E9"/>
    <w:rsid w:val="007847D1"/>
    <w:rsid w:val="00785A2F"/>
    <w:rsid w:val="00785C90"/>
    <w:rsid w:val="00785CA4"/>
    <w:rsid w:val="007878F6"/>
    <w:rsid w:val="00790365"/>
    <w:rsid w:val="007904A2"/>
    <w:rsid w:val="00790861"/>
    <w:rsid w:val="007908C7"/>
    <w:rsid w:val="00791280"/>
    <w:rsid w:val="0079190C"/>
    <w:rsid w:val="007927A8"/>
    <w:rsid w:val="00792865"/>
    <w:rsid w:val="00792E26"/>
    <w:rsid w:val="0079330D"/>
    <w:rsid w:val="0079374D"/>
    <w:rsid w:val="007941DA"/>
    <w:rsid w:val="00794A45"/>
    <w:rsid w:val="00794ABA"/>
    <w:rsid w:val="00795173"/>
    <w:rsid w:val="00795AEA"/>
    <w:rsid w:val="007966D6"/>
    <w:rsid w:val="00796A74"/>
    <w:rsid w:val="00796EF9"/>
    <w:rsid w:val="00797747"/>
    <w:rsid w:val="00797F94"/>
    <w:rsid w:val="007A3CA0"/>
    <w:rsid w:val="007A3E01"/>
    <w:rsid w:val="007A3FBF"/>
    <w:rsid w:val="007A555F"/>
    <w:rsid w:val="007A6032"/>
    <w:rsid w:val="007A6091"/>
    <w:rsid w:val="007A675E"/>
    <w:rsid w:val="007A6797"/>
    <w:rsid w:val="007A6A99"/>
    <w:rsid w:val="007B0727"/>
    <w:rsid w:val="007B0D8D"/>
    <w:rsid w:val="007B1403"/>
    <w:rsid w:val="007B1DE7"/>
    <w:rsid w:val="007B2E5C"/>
    <w:rsid w:val="007B43A2"/>
    <w:rsid w:val="007B511C"/>
    <w:rsid w:val="007B5F03"/>
    <w:rsid w:val="007B64D4"/>
    <w:rsid w:val="007B6941"/>
    <w:rsid w:val="007B6A58"/>
    <w:rsid w:val="007B6B7E"/>
    <w:rsid w:val="007B6C09"/>
    <w:rsid w:val="007B7194"/>
    <w:rsid w:val="007B7732"/>
    <w:rsid w:val="007C0769"/>
    <w:rsid w:val="007C124F"/>
    <w:rsid w:val="007C136C"/>
    <w:rsid w:val="007C1398"/>
    <w:rsid w:val="007C158C"/>
    <w:rsid w:val="007C16D8"/>
    <w:rsid w:val="007C2542"/>
    <w:rsid w:val="007C2A91"/>
    <w:rsid w:val="007C51FD"/>
    <w:rsid w:val="007C5C70"/>
    <w:rsid w:val="007C5EC0"/>
    <w:rsid w:val="007C6FFB"/>
    <w:rsid w:val="007C762B"/>
    <w:rsid w:val="007C79A9"/>
    <w:rsid w:val="007C7F49"/>
    <w:rsid w:val="007D21A0"/>
    <w:rsid w:val="007D3182"/>
    <w:rsid w:val="007D33C2"/>
    <w:rsid w:val="007D3E7A"/>
    <w:rsid w:val="007D4562"/>
    <w:rsid w:val="007D4B6B"/>
    <w:rsid w:val="007D528B"/>
    <w:rsid w:val="007D58ED"/>
    <w:rsid w:val="007D5A27"/>
    <w:rsid w:val="007D5DD2"/>
    <w:rsid w:val="007D6CE7"/>
    <w:rsid w:val="007D73F8"/>
    <w:rsid w:val="007D7FC3"/>
    <w:rsid w:val="007E10BB"/>
    <w:rsid w:val="007E1539"/>
    <w:rsid w:val="007E1E89"/>
    <w:rsid w:val="007E2136"/>
    <w:rsid w:val="007E28C0"/>
    <w:rsid w:val="007E38E5"/>
    <w:rsid w:val="007E5086"/>
    <w:rsid w:val="007E5547"/>
    <w:rsid w:val="007E592E"/>
    <w:rsid w:val="007E5CFF"/>
    <w:rsid w:val="007E67BC"/>
    <w:rsid w:val="007E782C"/>
    <w:rsid w:val="007F003D"/>
    <w:rsid w:val="007F05FE"/>
    <w:rsid w:val="007F0C3A"/>
    <w:rsid w:val="007F1424"/>
    <w:rsid w:val="007F1D17"/>
    <w:rsid w:val="007F3573"/>
    <w:rsid w:val="007F3E8D"/>
    <w:rsid w:val="007F4A7B"/>
    <w:rsid w:val="007F64ED"/>
    <w:rsid w:val="007F77ED"/>
    <w:rsid w:val="007F7FBB"/>
    <w:rsid w:val="008001B2"/>
    <w:rsid w:val="0080023F"/>
    <w:rsid w:val="008002BE"/>
    <w:rsid w:val="00800741"/>
    <w:rsid w:val="0080126B"/>
    <w:rsid w:val="0080131F"/>
    <w:rsid w:val="00801D77"/>
    <w:rsid w:val="00801EDE"/>
    <w:rsid w:val="008028F3"/>
    <w:rsid w:val="00803787"/>
    <w:rsid w:val="00803E61"/>
    <w:rsid w:val="00803F18"/>
    <w:rsid w:val="00804C19"/>
    <w:rsid w:val="00805998"/>
    <w:rsid w:val="00806072"/>
    <w:rsid w:val="00806564"/>
    <w:rsid w:val="00806803"/>
    <w:rsid w:val="0080680B"/>
    <w:rsid w:val="00806A6B"/>
    <w:rsid w:val="00806C87"/>
    <w:rsid w:val="00806ECA"/>
    <w:rsid w:val="00807E2E"/>
    <w:rsid w:val="008117E8"/>
    <w:rsid w:val="00811FA0"/>
    <w:rsid w:val="008123BA"/>
    <w:rsid w:val="008123EA"/>
    <w:rsid w:val="008131B4"/>
    <w:rsid w:val="0081367B"/>
    <w:rsid w:val="00813FB6"/>
    <w:rsid w:val="00813FFB"/>
    <w:rsid w:val="008145E6"/>
    <w:rsid w:val="008147B5"/>
    <w:rsid w:val="0081545B"/>
    <w:rsid w:val="0081555E"/>
    <w:rsid w:val="008162E3"/>
    <w:rsid w:val="00816656"/>
    <w:rsid w:val="0081685B"/>
    <w:rsid w:val="00817121"/>
    <w:rsid w:val="00817122"/>
    <w:rsid w:val="008203AC"/>
    <w:rsid w:val="00820FAB"/>
    <w:rsid w:val="00821FB7"/>
    <w:rsid w:val="008221CA"/>
    <w:rsid w:val="008222E1"/>
    <w:rsid w:val="00822846"/>
    <w:rsid w:val="00822E50"/>
    <w:rsid w:val="00823BFE"/>
    <w:rsid w:val="00823DDF"/>
    <w:rsid w:val="00824096"/>
    <w:rsid w:val="00824501"/>
    <w:rsid w:val="008248D1"/>
    <w:rsid w:val="0082581F"/>
    <w:rsid w:val="00825901"/>
    <w:rsid w:val="00825B12"/>
    <w:rsid w:val="008268A2"/>
    <w:rsid w:val="00826B28"/>
    <w:rsid w:val="0082733B"/>
    <w:rsid w:val="008277B6"/>
    <w:rsid w:val="00827B83"/>
    <w:rsid w:val="0083046D"/>
    <w:rsid w:val="00830B9E"/>
    <w:rsid w:val="00830BBC"/>
    <w:rsid w:val="0083154F"/>
    <w:rsid w:val="008315A6"/>
    <w:rsid w:val="0083246C"/>
    <w:rsid w:val="0083442F"/>
    <w:rsid w:val="008345DA"/>
    <w:rsid w:val="00834945"/>
    <w:rsid w:val="00834D85"/>
    <w:rsid w:val="00834DF8"/>
    <w:rsid w:val="008351EB"/>
    <w:rsid w:val="008353B2"/>
    <w:rsid w:val="00835453"/>
    <w:rsid w:val="00836317"/>
    <w:rsid w:val="00836A90"/>
    <w:rsid w:val="00836B53"/>
    <w:rsid w:val="00837311"/>
    <w:rsid w:val="008377CA"/>
    <w:rsid w:val="00837B74"/>
    <w:rsid w:val="00837F6E"/>
    <w:rsid w:val="00840EB7"/>
    <w:rsid w:val="00841275"/>
    <w:rsid w:val="0084157D"/>
    <w:rsid w:val="00841849"/>
    <w:rsid w:val="00841B66"/>
    <w:rsid w:val="00843E4F"/>
    <w:rsid w:val="008442B8"/>
    <w:rsid w:val="00844709"/>
    <w:rsid w:val="0084496D"/>
    <w:rsid w:val="00844A27"/>
    <w:rsid w:val="0084574C"/>
    <w:rsid w:val="00845BA9"/>
    <w:rsid w:val="008465F6"/>
    <w:rsid w:val="00846F75"/>
    <w:rsid w:val="008473D2"/>
    <w:rsid w:val="00847409"/>
    <w:rsid w:val="00847F70"/>
    <w:rsid w:val="00850675"/>
    <w:rsid w:val="00851CFE"/>
    <w:rsid w:val="00852AB7"/>
    <w:rsid w:val="00853394"/>
    <w:rsid w:val="008544B6"/>
    <w:rsid w:val="008551A4"/>
    <w:rsid w:val="008557E2"/>
    <w:rsid w:val="00856C9D"/>
    <w:rsid w:val="00856D3F"/>
    <w:rsid w:val="00857512"/>
    <w:rsid w:val="00857AD8"/>
    <w:rsid w:val="00857DB8"/>
    <w:rsid w:val="00861213"/>
    <w:rsid w:val="008613BD"/>
    <w:rsid w:val="00861B05"/>
    <w:rsid w:val="00861EB3"/>
    <w:rsid w:val="00862903"/>
    <w:rsid w:val="00862917"/>
    <w:rsid w:val="00862DD7"/>
    <w:rsid w:val="00862FBE"/>
    <w:rsid w:val="008639B7"/>
    <w:rsid w:val="00863C65"/>
    <w:rsid w:val="00863E3D"/>
    <w:rsid w:val="00864D55"/>
    <w:rsid w:val="008654B8"/>
    <w:rsid w:val="008667C6"/>
    <w:rsid w:val="00866C8F"/>
    <w:rsid w:val="00866C95"/>
    <w:rsid w:val="0086721A"/>
    <w:rsid w:val="0086773E"/>
    <w:rsid w:val="008702EF"/>
    <w:rsid w:val="00870404"/>
    <w:rsid w:val="0087074A"/>
    <w:rsid w:val="00870EE4"/>
    <w:rsid w:val="00871697"/>
    <w:rsid w:val="008720FB"/>
    <w:rsid w:val="0087278C"/>
    <w:rsid w:val="008727DC"/>
    <w:rsid w:val="00872835"/>
    <w:rsid w:val="00872E8C"/>
    <w:rsid w:val="00873020"/>
    <w:rsid w:val="008732D2"/>
    <w:rsid w:val="0087393E"/>
    <w:rsid w:val="0087563D"/>
    <w:rsid w:val="00876AA9"/>
    <w:rsid w:val="00876D91"/>
    <w:rsid w:val="00876FE2"/>
    <w:rsid w:val="00877D8B"/>
    <w:rsid w:val="00880DD4"/>
    <w:rsid w:val="0088127E"/>
    <w:rsid w:val="008813BF"/>
    <w:rsid w:val="008814ED"/>
    <w:rsid w:val="008815F8"/>
    <w:rsid w:val="0088179E"/>
    <w:rsid w:val="00882003"/>
    <w:rsid w:val="00882C1A"/>
    <w:rsid w:val="00882DDE"/>
    <w:rsid w:val="008835CC"/>
    <w:rsid w:val="00884B45"/>
    <w:rsid w:val="00884BAF"/>
    <w:rsid w:val="00884F0D"/>
    <w:rsid w:val="00886265"/>
    <w:rsid w:val="00886AF4"/>
    <w:rsid w:val="0088707F"/>
    <w:rsid w:val="00890351"/>
    <w:rsid w:val="008903AA"/>
    <w:rsid w:val="00890692"/>
    <w:rsid w:val="008906DE"/>
    <w:rsid w:val="00890CD4"/>
    <w:rsid w:val="00890D1C"/>
    <w:rsid w:val="00891961"/>
    <w:rsid w:val="0089240E"/>
    <w:rsid w:val="0089344B"/>
    <w:rsid w:val="00893F9D"/>
    <w:rsid w:val="00894B08"/>
    <w:rsid w:val="0089533B"/>
    <w:rsid w:val="00897E03"/>
    <w:rsid w:val="008A0087"/>
    <w:rsid w:val="008A04F7"/>
    <w:rsid w:val="008A0CB1"/>
    <w:rsid w:val="008A1224"/>
    <w:rsid w:val="008A14C4"/>
    <w:rsid w:val="008A1695"/>
    <w:rsid w:val="008A1A46"/>
    <w:rsid w:val="008A2143"/>
    <w:rsid w:val="008A32B5"/>
    <w:rsid w:val="008A3F26"/>
    <w:rsid w:val="008A4041"/>
    <w:rsid w:val="008A43DA"/>
    <w:rsid w:val="008A50F1"/>
    <w:rsid w:val="008A5B15"/>
    <w:rsid w:val="008A780B"/>
    <w:rsid w:val="008A7B83"/>
    <w:rsid w:val="008A7E4F"/>
    <w:rsid w:val="008B05E9"/>
    <w:rsid w:val="008B0B35"/>
    <w:rsid w:val="008B1287"/>
    <w:rsid w:val="008B15B8"/>
    <w:rsid w:val="008B1923"/>
    <w:rsid w:val="008B197C"/>
    <w:rsid w:val="008B1D85"/>
    <w:rsid w:val="008B2088"/>
    <w:rsid w:val="008B259B"/>
    <w:rsid w:val="008B282F"/>
    <w:rsid w:val="008B3517"/>
    <w:rsid w:val="008B399A"/>
    <w:rsid w:val="008B3EEB"/>
    <w:rsid w:val="008B4815"/>
    <w:rsid w:val="008B55DC"/>
    <w:rsid w:val="008B6234"/>
    <w:rsid w:val="008B62A0"/>
    <w:rsid w:val="008B62E5"/>
    <w:rsid w:val="008B750F"/>
    <w:rsid w:val="008C09A8"/>
    <w:rsid w:val="008C0BEF"/>
    <w:rsid w:val="008C19A6"/>
    <w:rsid w:val="008C1A9F"/>
    <w:rsid w:val="008C2083"/>
    <w:rsid w:val="008C211E"/>
    <w:rsid w:val="008C2185"/>
    <w:rsid w:val="008C21DC"/>
    <w:rsid w:val="008C28B1"/>
    <w:rsid w:val="008C2992"/>
    <w:rsid w:val="008C320D"/>
    <w:rsid w:val="008C391C"/>
    <w:rsid w:val="008C39A8"/>
    <w:rsid w:val="008C3E88"/>
    <w:rsid w:val="008C4319"/>
    <w:rsid w:val="008C4603"/>
    <w:rsid w:val="008C5809"/>
    <w:rsid w:val="008C6BD7"/>
    <w:rsid w:val="008C6C7D"/>
    <w:rsid w:val="008C6E4C"/>
    <w:rsid w:val="008C7C8A"/>
    <w:rsid w:val="008C7F64"/>
    <w:rsid w:val="008D0563"/>
    <w:rsid w:val="008D0F1B"/>
    <w:rsid w:val="008D0F47"/>
    <w:rsid w:val="008D105B"/>
    <w:rsid w:val="008D1B58"/>
    <w:rsid w:val="008D2177"/>
    <w:rsid w:val="008D2222"/>
    <w:rsid w:val="008D29BD"/>
    <w:rsid w:val="008D2B39"/>
    <w:rsid w:val="008D36AE"/>
    <w:rsid w:val="008D3913"/>
    <w:rsid w:val="008D3CFC"/>
    <w:rsid w:val="008D4230"/>
    <w:rsid w:val="008D4A21"/>
    <w:rsid w:val="008D4C4E"/>
    <w:rsid w:val="008D4DBD"/>
    <w:rsid w:val="008D5A6D"/>
    <w:rsid w:val="008D5E54"/>
    <w:rsid w:val="008D682E"/>
    <w:rsid w:val="008D6C9D"/>
    <w:rsid w:val="008D7366"/>
    <w:rsid w:val="008D7BC3"/>
    <w:rsid w:val="008E034B"/>
    <w:rsid w:val="008E06AE"/>
    <w:rsid w:val="008E207D"/>
    <w:rsid w:val="008E21B6"/>
    <w:rsid w:val="008E2971"/>
    <w:rsid w:val="008E2A99"/>
    <w:rsid w:val="008E31A6"/>
    <w:rsid w:val="008E3251"/>
    <w:rsid w:val="008E3BFC"/>
    <w:rsid w:val="008E3DE4"/>
    <w:rsid w:val="008E3F85"/>
    <w:rsid w:val="008E4116"/>
    <w:rsid w:val="008E46E3"/>
    <w:rsid w:val="008E4C2F"/>
    <w:rsid w:val="008E557A"/>
    <w:rsid w:val="008E5E17"/>
    <w:rsid w:val="008E68E5"/>
    <w:rsid w:val="008E73FD"/>
    <w:rsid w:val="008E7A82"/>
    <w:rsid w:val="008F08D2"/>
    <w:rsid w:val="008F3A55"/>
    <w:rsid w:val="008F441B"/>
    <w:rsid w:val="008F47B9"/>
    <w:rsid w:val="008F584D"/>
    <w:rsid w:val="008F5E89"/>
    <w:rsid w:val="008F7468"/>
    <w:rsid w:val="008F751A"/>
    <w:rsid w:val="008F783A"/>
    <w:rsid w:val="008F7BBD"/>
    <w:rsid w:val="008F7CA5"/>
    <w:rsid w:val="008F7CC2"/>
    <w:rsid w:val="008F7D41"/>
    <w:rsid w:val="009001F7"/>
    <w:rsid w:val="0090046C"/>
    <w:rsid w:val="009008BC"/>
    <w:rsid w:val="00901047"/>
    <w:rsid w:val="00901CD4"/>
    <w:rsid w:val="00902A46"/>
    <w:rsid w:val="00903B70"/>
    <w:rsid w:val="00903CB6"/>
    <w:rsid w:val="00903CD1"/>
    <w:rsid w:val="00904DD8"/>
    <w:rsid w:val="009061C6"/>
    <w:rsid w:val="00907E17"/>
    <w:rsid w:val="00910128"/>
    <w:rsid w:val="009101BF"/>
    <w:rsid w:val="00910731"/>
    <w:rsid w:val="00910746"/>
    <w:rsid w:val="00910D6D"/>
    <w:rsid w:val="00910FAD"/>
    <w:rsid w:val="0091109C"/>
    <w:rsid w:val="0091116A"/>
    <w:rsid w:val="00911729"/>
    <w:rsid w:val="0091227C"/>
    <w:rsid w:val="00912312"/>
    <w:rsid w:val="0091233F"/>
    <w:rsid w:val="00912785"/>
    <w:rsid w:val="00913245"/>
    <w:rsid w:val="00914506"/>
    <w:rsid w:val="00914A5D"/>
    <w:rsid w:val="00914C4D"/>
    <w:rsid w:val="00914E50"/>
    <w:rsid w:val="0091540B"/>
    <w:rsid w:val="0091558F"/>
    <w:rsid w:val="009156A1"/>
    <w:rsid w:val="00915AF0"/>
    <w:rsid w:val="0091698A"/>
    <w:rsid w:val="00920C04"/>
    <w:rsid w:val="00922D7D"/>
    <w:rsid w:val="00923078"/>
    <w:rsid w:val="00923C71"/>
    <w:rsid w:val="00923CD4"/>
    <w:rsid w:val="00924173"/>
    <w:rsid w:val="00924748"/>
    <w:rsid w:val="0092479D"/>
    <w:rsid w:val="00924A9C"/>
    <w:rsid w:val="00924AFF"/>
    <w:rsid w:val="00924FF9"/>
    <w:rsid w:val="00925AFC"/>
    <w:rsid w:val="00925B58"/>
    <w:rsid w:val="00925F1A"/>
    <w:rsid w:val="00925F48"/>
    <w:rsid w:val="00926AA4"/>
    <w:rsid w:val="00926E38"/>
    <w:rsid w:val="00926EDD"/>
    <w:rsid w:val="00926F2E"/>
    <w:rsid w:val="00930C42"/>
    <w:rsid w:val="00930F9F"/>
    <w:rsid w:val="009316C9"/>
    <w:rsid w:val="00935542"/>
    <w:rsid w:val="00935ED0"/>
    <w:rsid w:val="0093722D"/>
    <w:rsid w:val="00937820"/>
    <w:rsid w:val="009405BC"/>
    <w:rsid w:val="00940877"/>
    <w:rsid w:val="00940920"/>
    <w:rsid w:val="00940B5E"/>
    <w:rsid w:val="00941A4F"/>
    <w:rsid w:val="00941AB6"/>
    <w:rsid w:val="00941E2A"/>
    <w:rsid w:val="00941E62"/>
    <w:rsid w:val="00943340"/>
    <w:rsid w:val="00943A76"/>
    <w:rsid w:val="00945B4C"/>
    <w:rsid w:val="00946C71"/>
    <w:rsid w:val="00946F72"/>
    <w:rsid w:val="00947D5C"/>
    <w:rsid w:val="00950E71"/>
    <w:rsid w:val="009516A4"/>
    <w:rsid w:val="009524E9"/>
    <w:rsid w:val="0095252B"/>
    <w:rsid w:val="009526E3"/>
    <w:rsid w:val="00952AB1"/>
    <w:rsid w:val="00952F5F"/>
    <w:rsid w:val="0095321C"/>
    <w:rsid w:val="009532DD"/>
    <w:rsid w:val="00955AE8"/>
    <w:rsid w:val="00955B08"/>
    <w:rsid w:val="00955BF7"/>
    <w:rsid w:val="00956B1E"/>
    <w:rsid w:val="00956D47"/>
    <w:rsid w:val="0096081B"/>
    <w:rsid w:val="00960D35"/>
    <w:rsid w:val="009612F8"/>
    <w:rsid w:val="009620A5"/>
    <w:rsid w:val="009622B0"/>
    <w:rsid w:val="009623E8"/>
    <w:rsid w:val="009624D3"/>
    <w:rsid w:val="00963012"/>
    <w:rsid w:val="0096377E"/>
    <w:rsid w:val="009637C6"/>
    <w:rsid w:val="00965B83"/>
    <w:rsid w:val="00966B6A"/>
    <w:rsid w:val="0096748F"/>
    <w:rsid w:val="00967971"/>
    <w:rsid w:val="0097037D"/>
    <w:rsid w:val="00970BF6"/>
    <w:rsid w:val="0097224F"/>
    <w:rsid w:val="00972B3D"/>
    <w:rsid w:val="0097354C"/>
    <w:rsid w:val="00973777"/>
    <w:rsid w:val="009739FB"/>
    <w:rsid w:val="00975496"/>
    <w:rsid w:val="00975A90"/>
    <w:rsid w:val="009768D6"/>
    <w:rsid w:val="00976B99"/>
    <w:rsid w:val="00977029"/>
    <w:rsid w:val="0097732F"/>
    <w:rsid w:val="00977D65"/>
    <w:rsid w:val="009811BF"/>
    <w:rsid w:val="009829EF"/>
    <w:rsid w:val="00983968"/>
    <w:rsid w:val="00984056"/>
    <w:rsid w:val="00984481"/>
    <w:rsid w:val="0098451E"/>
    <w:rsid w:val="00984B93"/>
    <w:rsid w:val="009857E9"/>
    <w:rsid w:val="00985E15"/>
    <w:rsid w:val="00986291"/>
    <w:rsid w:val="0098771E"/>
    <w:rsid w:val="009877AD"/>
    <w:rsid w:val="00987FE3"/>
    <w:rsid w:val="00990269"/>
    <w:rsid w:val="009902C0"/>
    <w:rsid w:val="0099059C"/>
    <w:rsid w:val="00990DC2"/>
    <w:rsid w:val="00991198"/>
    <w:rsid w:val="009915FE"/>
    <w:rsid w:val="00991D95"/>
    <w:rsid w:val="00991DB7"/>
    <w:rsid w:val="00992783"/>
    <w:rsid w:val="00992E7D"/>
    <w:rsid w:val="00994D3E"/>
    <w:rsid w:val="00994EA8"/>
    <w:rsid w:val="0099565B"/>
    <w:rsid w:val="00995F30"/>
    <w:rsid w:val="00997CA2"/>
    <w:rsid w:val="00997F67"/>
    <w:rsid w:val="009A0B79"/>
    <w:rsid w:val="009A0D46"/>
    <w:rsid w:val="009A0EA7"/>
    <w:rsid w:val="009A0FEF"/>
    <w:rsid w:val="009A113B"/>
    <w:rsid w:val="009A143C"/>
    <w:rsid w:val="009A168A"/>
    <w:rsid w:val="009A1D35"/>
    <w:rsid w:val="009A1E01"/>
    <w:rsid w:val="009A2298"/>
    <w:rsid w:val="009A26E6"/>
    <w:rsid w:val="009A2860"/>
    <w:rsid w:val="009A2B36"/>
    <w:rsid w:val="009A3A0A"/>
    <w:rsid w:val="009A4635"/>
    <w:rsid w:val="009A6AC4"/>
    <w:rsid w:val="009A6EF9"/>
    <w:rsid w:val="009A714A"/>
    <w:rsid w:val="009A73C0"/>
    <w:rsid w:val="009B06FA"/>
    <w:rsid w:val="009B0A1A"/>
    <w:rsid w:val="009B0AC3"/>
    <w:rsid w:val="009B11E4"/>
    <w:rsid w:val="009B25D3"/>
    <w:rsid w:val="009B2C40"/>
    <w:rsid w:val="009B3077"/>
    <w:rsid w:val="009B31C4"/>
    <w:rsid w:val="009B344D"/>
    <w:rsid w:val="009B3DC9"/>
    <w:rsid w:val="009B452B"/>
    <w:rsid w:val="009B48E5"/>
    <w:rsid w:val="009B52A3"/>
    <w:rsid w:val="009B7626"/>
    <w:rsid w:val="009B7D37"/>
    <w:rsid w:val="009C00C7"/>
    <w:rsid w:val="009C0826"/>
    <w:rsid w:val="009C099E"/>
    <w:rsid w:val="009C0DB1"/>
    <w:rsid w:val="009C169B"/>
    <w:rsid w:val="009C20ED"/>
    <w:rsid w:val="009C22B3"/>
    <w:rsid w:val="009C26CF"/>
    <w:rsid w:val="009C2705"/>
    <w:rsid w:val="009C27AC"/>
    <w:rsid w:val="009C38BF"/>
    <w:rsid w:val="009C45CA"/>
    <w:rsid w:val="009C5A1F"/>
    <w:rsid w:val="009C5F19"/>
    <w:rsid w:val="009C6ECF"/>
    <w:rsid w:val="009C765A"/>
    <w:rsid w:val="009C79BE"/>
    <w:rsid w:val="009C7AA1"/>
    <w:rsid w:val="009C7FD3"/>
    <w:rsid w:val="009D13FD"/>
    <w:rsid w:val="009D23F8"/>
    <w:rsid w:val="009D27E1"/>
    <w:rsid w:val="009D2EEE"/>
    <w:rsid w:val="009D42A5"/>
    <w:rsid w:val="009D4D0F"/>
    <w:rsid w:val="009D55B6"/>
    <w:rsid w:val="009D59C3"/>
    <w:rsid w:val="009D629F"/>
    <w:rsid w:val="009D7AE1"/>
    <w:rsid w:val="009D7D5E"/>
    <w:rsid w:val="009D7E8D"/>
    <w:rsid w:val="009E056B"/>
    <w:rsid w:val="009E22DD"/>
    <w:rsid w:val="009E3522"/>
    <w:rsid w:val="009E43A3"/>
    <w:rsid w:val="009E44E5"/>
    <w:rsid w:val="009E6AA8"/>
    <w:rsid w:val="009E6B73"/>
    <w:rsid w:val="009E6F5B"/>
    <w:rsid w:val="009E749D"/>
    <w:rsid w:val="009E794A"/>
    <w:rsid w:val="009E7D55"/>
    <w:rsid w:val="009F1985"/>
    <w:rsid w:val="009F2D85"/>
    <w:rsid w:val="009F2EC0"/>
    <w:rsid w:val="009F3374"/>
    <w:rsid w:val="009F34F4"/>
    <w:rsid w:val="009F3A69"/>
    <w:rsid w:val="009F44DB"/>
    <w:rsid w:val="009F46C8"/>
    <w:rsid w:val="009F5E2E"/>
    <w:rsid w:val="009F6B9F"/>
    <w:rsid w:val="00A004F2"/>
    <w:rsid w:val="00A004F7"/>
    <w:rsid w:val="00A01292"/>
    <w:rsid w:val="00A01375"/>
    <w:rsid w:val="00A01CD5"/>
    <w:rsid w:val="00A02E5D"/>
    <w:rsid w:val="00A03AEE"/>
    <w:rsid w:val="00A03CA3"/>
    <w:rsid w:val="00A05627"/>
    <w:rsid w:val="00A06A5D"/>
    <w:rsid w:val="00A06DDF"/>
    <w:rsid w:val="00A0750A"/>
    <w:rsid w:val="00A07896"/>
    <w:rsid w:val="00A07C2B"/>
    <w:rsid w:val="00A07E5B"/>
    <w:rsid w:val="00A1032C"/>
    <w:rsid w:val="00A145D1"/>
    <w:rsid w:val="00A14906"/>
    <w:rsid w:val="00A14F50"/>
    <w:rsid w:val="00A15D04"/>
    <w:rsid w:val="00A162B2"/>
    <w:rsid w:val="00A16B05"/>
    <w:rsid w:val="00A16D06"/>
    <w:rsid w:val="00A17202"/>
    <w:rsid w:val="00A17417"/>
    <w:rsid w:val="00A1750D"/>
    <w:rsid w:val="00A176E0"/>
    <w:rsid w:val="00A20732"/>
    <w:rsid w:val="00A22566"/>
    <w:rsid w:val="00A2274F"/>
    <w:rsid w:val="00A22CF4"/>
    <w:rsid w:val="00A2357B"/>
    <w:rsid w:val="00A23966"/>
    <w:rsid w:val="00A23C61"/>
    <w:rsid w:val="00A24050"/>
    <w:rsid w:val="00A24357"/>
    <w:rsid w:val="00A243B7"/>
    <w:rsid w:val="00A24EF5"/>
    <w:rsid w:val="00A25B20"/>
    <w:rsid w:val="00A26209"/>
    <w:rsid w:val="00A26967"/>
    <w:rsid w:val="00A26B1A"/>
    <w:rsid w:val="00A26DC1"/>
    <w:rsid w:val="00A27516"/>
    <w:rsid w:val="00A3039F"/>
    <w:rsid w:val="00A3062A"/>
    <w:rsid w:val="00A30F97"/>
    <w:rsid w:val="00A311B8"/>
    <w:rsid w:val="00A31358"/>
    <w:rsid w:val="00A31688"/>
    <w:rsid w:val="00A31BBE"/>
    <w:rsid w:val="00A32087"/>
    <w:rsid w:val="00A32866"/>
    <w:rsid w:val="00A32BD7"/>
    <w:rsid w:val="00A32D72"/>
    <w:rsid w:val="00A330A9"/>
    <w:rsid w:val="00A334F0"/>
    <w:rsid w:val="00A3364A"/>
    <w:rsid w:val="00A347D8"/>
    <w:rsid w:val="00A359D8"/>
    <w:rsid w:val="00A35EF3"/>
    <w:rsid w:val="00A36464"/>
    <w:rsid w:val="00A36679"/>
    <w:rsid w:val="00A366C8"/>
    <w:rsid w:val="00A36A18"/>
    <w:rsid w:val="00A37CE8"/>
    <w:rsid w:val="00A400C9"/>
    <w:rsid w:val="00A418EB"/>
    <w:rsid w:val="00A41B66"/>
    <w:rsid w:val="00A4200C"/>
    <w:rsid w:val="00A422EC"/>
    <w:rsid w:val="00A429DD"/>
    <w:rsid w:val="00A437B9"/>
    <w:rsid w:val="00A43ABB"/>
    <w:rsid w:val="00A43C07"/>
    <w:rsid w:val="00A43D72"/>
    <w:rsid w:val="00A449FA"/>
    <w:rsid w:val="00A44B0C"/>
    <w:rsid w:val="00A45879"/>
    <w:rsid w:val="00A464C1"/>
    <w:rsid w:val="00A4706C"/>
    <w:rsid w:val="00A476B5"/>
    <w:rsid w:val="00A509FF"/>
    <w:rsid w:val="00A50E35"/>
    <w:rsid w:val="00A51873"/>
    <w:rsid w:val="00A51AD6"/>
    <w:rsid w:val="00A51BAA"/>
    <w:rsid w:val="00A51EFE"/>
    <w:rsid w:val="00A52020"/>
    <w:rsid w:val="00A52D10"/>
    <w:rsid w:val="00A54717"/>
    <w:rsid w:val="00A550F4"/>
    <w:rsid w:val="00A55640"/>
    <w:rsid w:val="00A56999"/>
    <w:rsid w:val="00A56DDD"/>
    <w:rsid w:val="00A57396"/>
    <w:rsid w:val="00A57413"/>
    <w:rsid w:val="00A60D75"/>
    <w:rsid w:val="00A61D7A"/>
    <w:rsid w:val="00A63C1A"/>
    <w:rsid w:val="00A64728"/>
    <w:rsid w:val="00A6552B"/>
    <w:rsid w:val="00A65701"/>
    <w:rsid w:val="00A65F9D"/>
    <w:rsid w:val="00A66474"/>
    <w:rsid w:val="00A666C9"/>
    <w:rsid w:val="00A66A78"/>
    <w:rsid w:val="00A7052C"/>
    <w:rsid w:val="00A711FB"/>
    <w:rsid w:val="00A728B1"/>
    <w:rsid w:val="00A72A3A"/>
    <w:rsid w:val="00A73C3E"/>
    <w:rsid w:val="00A74293"/>
    <w:rsid w:val="00A744FE"/>
    <w:rsid w:val="00A74CBA"/>
    <w:rsid w:val="00A751B0"/>
    <w:rsid w:val="00A76725"/>
    <w:rsid w:val="00A76D0D"/>
    <w:rsid w:val="00A776FD"/>
    <w:rsid w:val="00A8024F"/>
    <w:rsid w:val="00A805ED"/>
    <w:rsid w:val="00A80C77"/>
    <w:rsid w:val="00A80FD5"/>
    <w:rsid w:val="00A81B11"/>
    <w:rsid w:val="00A82B4F"/>
    <w:rsid w:val="00A82CA4"/>
    <w:rsid w:val="00A82D7B"/>
    <w:rsid w:val="00A83243"/>
    <w:rsid w:val="00A84321"/>
    <w:rsid w:val="00A85831"/>
    <w:rsid w:val="00A8669B"/>
    <w:rsid w:val="00A87924"/>
    <w:rsid w:val="00A87AF0"/>
    <w:rsid w:val="00A87CFD"/>
    <w:rsid w:val="00A90051"/>
    <w:rsid w:val="00A90637"/>
    <w:rsid w:val="00A915BB"/>
    <w:rsid w:val="00A9269C"/>
    <w:rsid w:val="00A92DCA"/>
    <w:rsid w:val="00A93450"/>
    <w:rsid w:val="00A93D32"/>
    <w:rsid w:val="00A93EB0"/>
    <w:rsid w:val="00A94C06"/>
    <w:rsid w:val="00A94CBF"/>
    <w:rsid w:val="00A94E08"/>
    <w:rsid w:val="00A95AA8"/>
    <w:rsid w:val="00A96486"/>
    <w:rsid w:val="00A97843"/>
    <w:rsid w:val="00A97D74"/>
    <w:rsid w:val="00A97F54"/>
    <w:rsid w:val="00AA01E4"/>
    <w:rsid w:val="00AA05EE"/>
    <w:rsid w:val="00AA09CE"/>
    <w:rsid w:val="00AA0D82"/>
    <w:rsid w:val="00AA100B"/>
    <w:rsid w:val="00AA1A16"/>
    <w:rsid w:val="00AA1B1C"/>
    <w:rsid w:val="00AA2250"/>
    <w:rsid w:val="00AA24D0"/>
    <w:rsid w:val="00AA3C55"/>
    <w:rsid w:val="00AA3F04"/>
    <w:rsid w:val="00AA3F7C"/>
    <w:rsid w:val="00AA4303"/>
    <w:rsid w:val="00AA4FB7"/>
    <w:rsid w:val="00AA5802"/>
    <w:rsid w:val="00AA582C"/>
    <w:rsid w:val="00AA5CE3"/>
    <w:rsid w:val="00AA64A0"/>
    <w:rsid w:val="00AB0581"/>
    <w:rsid w:val="00AB070C"/>
    <w:rsid w:val="00AB0C85"/>
    <w:rsid w:val="00AB1370"/>
    <w:rsid w:val="00AB13BB"/>
    <w:rsid w:val="00AB1701"/>
    <w:rsid w:val="00AB1809"/>
    <w:rsid w:val="00AB19A0"/>
    <w:rsid w:val="00AB3332"/>
    <w:rsid w:val="00AB3363"/>
    <w:rsid w:val="00AB3597"/>
    <w:rsid w:val="00AB48A0"/>
    <w:rsid w:val="00AB48EE"/>
    <w:rsid w:val="00AB4B77"/>
    <w:rsid w:val="00AB50DD"/>
    <w:rsid w:val="00AB52BF"/>
    <w:rsid w:val="00AB578E"/>
    <w:rsid w:val="00AB605D"/>
    <w:rsid w:val="00AB677C"/>
    <w:rsid w:val="00AB7466"/>
    <w:rsid w:val="00AB7482"/>
    <w:rsid w:val="00AC02E6"/>
    <w:rsid w:val="00AC0F7D"/>
    <w:rsid w:val="00AC1392"/>
    <w:rsid w:val="00AC36B4"/>
    <w:rsid w:val="00AC382C"/>
    <w:rsid w:val="00AC54F1"/>
    <w:rsid w:val="00AC5E2A"/>
    <w:rsid w:val="00AC6123"/>
    <w:rsid w:val="00AD077F"/>
    <w:rsid w:val="00AD1808"/>
    <w:rsid w:val="00AD1C9D"/>
    <w:rsid w:val="00AD1EF5"/>
    <w:rsid w:val="00AD1FEE"/>
    <w:rsid w:val="00AD218B"/>
    <w:rsid w:val="00AD30B1"/>
    <w:rsid w:val="00AD3B18"/>
    <w:rsid w:val="00AD403B"/>
    <w:rsid w:val="00AD446B"/>
    <w:rsid w:val="00AD4B20"/>
    <w:rsid w:val="00AD4B53"/>
    <w:rsid w:val="00AD4CB8"/>
    <w:rsid w:val="00AD5309"/>
    <w:rsid w:val="00AD54DC"/>
    <w:rsid w:val="00AD596E"/>
    <w:rsid w:val="00AD59AA"/>
    <w:rsid w:val="00AD5B14"/>
    <w:rsid w:val="00AD62A2"/>
    <w:rsid w:val="00AD6FF4"/>
    <w:rsid w:val="00AD72FC"/>
    <w:rsid w:val="00AD7E51"/>
    <w:rsid w:val="00AD7F98"/>
    <w:rsid w:val="00AD7FB3"/>
    <w:rsid w:val="00AE0BBB"/>
    <w:rsid w:val="00AE0DF8"/>
    <w:rsid w:val="00AE0EB4"/>
    <w:rsid w:val="00AE1A8E"/>
    <w:rsid w:val="00AE1F1B"/>
    <w:rsid w:val="00AE23A0"/>
    <w:rsid w:val="00AE3214"/>
    <w:rsid w:val="00AE43BE"/>
    <w:rsid w:val="00AE60C0"/>
    <w:rsid w:val="00AE6CD2"/>
    <w:rsid w:val="00AF032A"/>
    <w:rsid w:val="00AF1E93"/>
    <w:rsid w:val="00AF2A66"/>
    <w:rsid w:val="00AF2C17"/>
    <w:rsid w:val="00AF357D"/>
    <w:rsid w:val="00AF3CCC"/>
    <w:rsid w:val="00AF4DAD"/>
    <w:rsid w:val="00AF52F5"/>
    <w:rsid w:val="00AF536A"/>
    <w:rsid w:val="00AF553B"/>
    <w:rsid w:val="00AF5671"/>
    <w:rsid w:val="00AF5B21"/>
    <w:rsid w:val="00AF6A13"/>
    <w:rsid w:val="00AF6D99"/>
    <w:rsid w:val="00AF6EE2"/>
    <w:rsid w:val="00AF7760"/>
    <w:rsid w:val="00AF7CF2"/>
    <w:rsid w:val="00B00D50"/>
    <w:rsid w:val="00B01099"/>
    <w:rsid w:val="00B011A1"/>
    <w:rsid w:val="00B019C5"/>
    <w:rsid w:val="00B01B7D"/>
    <w:rsid w:val="00B01C38"/>
    <w:rsid w:val="00B03CB4"/>
    <w:rsid w:val="00B04730"/>
    <w:rsid w:val="00B04A50"/>
    <w:rsid w:val="00B04C2C"/>
    <w:rsid w:val="00B05301"/>
    <w:rsid w:val="00B05A3A"/>
    <w:rsid w:val="00B05D8C"/>
    <w:rsid w:val="00B07905"/>
    <w:rsid w:val="00B10131"/>
    <w:rsid w:val="00B10CC0"/>
    <w:rsid w:val="00B1252F"/>
    <w:rsid w:val="00B12896"/>
    <w:rsid w:val="00B13164"/>
    <w:rsid w:val="00B138D8"/>
    <w:rsid w:val="00B14224"/>
    <w:rsid w:val="00B143AF"/>
    <w:rsid w:val="00B14BA9"/>
    <w:rsid w:val="00B17D87"/>
    <w:rsid w:val="00B2041C"/>
    <w:rsid w:val="00B2195C"/>
    <w:rsid w:val="00B22AC8"/>
    <w:rsid w:val="00B22D64"/>
    <w:rsid w:val="00B234C8"/>
    <w:rsid w:val="00B23550"/>
    <w:rsid w:val="00B23F5E"/>
    <w:rsid w:val="00B25020"/>
    <w:rsid w:val="00B25459"/>
    <w:rsid w:val="00B259BC"/>
    <w:rsid w:val="00B25FD4"/>
    <w:rsid w:val="00B26484"/>
    <w:rsid w:val="00B26527"/>
    <w:rsid w:val="00B26C85"/>
    <w:rsid w:val="00B26E92"/>
    <w:rsid w:val="00B2710D"/>
    <w:rsid w:val="00B277F2"/>
    <w:rsid w:val="00B2799E"/>
    <w:rsid w:val="00B27DA0"/>
    <w:rsid w:val="00B314A0"/>
    <w:rsid w:val="00B3181F"/>
    <w:rsid w:val="00B327C2"/>
    <w:rsid w:val="00B329A2"/>
    <w:rsid w:val="00B331FE"/>
    <w:rsid w:val="00B333BA"/>
    <w:rsid w:val="00B3347E"/>
    <w:rsid w:val="00B336FF"/>
    <w:rsid w:val="00B339B1"/>
    <w:rsid w:val="00B33C83"/>
    <w:rsid w:val="00B34503"/>
    <w:rsid w:val="00B34B21"/>
    <w:rsid w:val="00B3534B"/>
    <w:rsid w:val="00B35A38"/>
    <w:rsid w:val="00B35DB0"/>
    <w:rsid w:val="00B35E67"/>
    <w:rsid w:val="00B3649A"/>
    <w:rsid w:val="00B36505"/>
    <w:rsid w:val="00B3676F"/>
    <w:rsid w:val="00B36779"/>
    <w:rsid w:val="00B37957"/>
    <w:rsid w:val="00B40186"/>
    <w:rsid w:val="00B4025D"/>
    <w:rsid w:val="00B402B2"/>
    <w:rsid w:val="00B40616"/>
    <w:rsid w:val="00B41B74"/>
    <w:rsid w:val="00B41BDC"/>
    <w:rsid w:val="00B41E64"/>
    <w:rsid w:val="00B42097"/>
    <w:rsid w:val="00B422A7"/>
    <w:rsid w:val="00B42772"/>
    <w:rsid w:val="00B42BBA"/>
    <w:rsid w:val="00B42CED"/>
    <w:rsid w:val="00B430F8"/>
    <w:rsid w:val="00B4322C"/>
    <w:rsid w:val="00B43599"/>
    <w:rsid w:val="00B44B8F"/>
    <w:rsid w:val="00B44BE6"/>
    <w:rsid w:val="00B46129"/>
    <w:rsid w:val="00B4646F"/>
    <w:rsid w:val="00B46C33"/>
    <w:rsid w:val="00B46FFA"/>
    <w:rsid w:val="00B5028F"/>
    <w:rsid w:val="00B50EF9"/>
    <w:rsid w:val="00B51AEC"/>
    <w:rsid w:val="00B52635"/>
    <w:rsid w:val="00B52C51"/>
    <w:rsid w:val="00B535C1"/>
    <w:rsid w:val="00B5384C"/>
    <w:rsid w:val="00B53A46"/>
    <w:rsid w:val="00B543ED"/>
    <w:rsid w:val="00B545AD"/>
    <w:rsid w:val="00B546CA"/>
    <w:rsid w:val="00B548FA"/>
    <w:rsid w:val="00B552F3"/>
    <w:rsid w:val="00B5564A"/>
    <w:rsid w:val="00B55A6C"/>
    <w:rsid w:val="00B5729F"/>
    <w:rsid w:val="00B57A6F"/>
    <w:rsid w:val="00B60683"/>
    <w:rsid w:val="00B609EB"/>
    <w:rsid w:val="00B60D91"/>
    <w:rsid w:val="00B6130D"/>
    <w:rsid w:val="00B61666"/>
    <w:rsid w:val="00B617DE"/>
    <w:rsid w:val="00B61CAD"/>
    <w:rsid w:val="00B6277E"/>
    <w:rsid w:val="00B630C0"/>
    <w:rsid w:val="00B634A8"/>
    <w:rsid w:val="00B63592"/>
    <w:rsid w:val="00B63EF2"/>
    <w:rsid w:val="00B64761"/>
    <w:rsid w:val="00B648D4"/>
    <w:rsid w:val="00B64C94"/>
    <w:rsid w:val="00B64FDD"/>
    <w:rsid w:val="00B6594C"/>
    <w:rsid w:val="00B659CC"/>
    <w:rsid w:val="00B65CA3"/>
    <w:rsid w:val="00B66B2E"/>
    <w:rsid w:val="00B66CE6"/>
    <w:rsid w:val="00B67938"/>
    <w:rsid w:val="00B67CCF"/>
    <w:rsid w:val="00B67E39"/>
    <w:rsid w:val="00B71022"/>
    <w:rsid w:val="00B71975"/>
    <w:rsid w:val="00B733B7"/>
    <w:rsid w:val="00B73FA0"/>
    <w:rsid w:val="00B74D16"/>
    <w:rsid w:val="00B750DE"/>
    <w:rsid w:val="00B75D1B"/>
    <w:rsid w:val="00B76DC9"/>
    <w:rsid w:val="00B76EB2"/>
    <w:rsid w:val="00B7752C"/>
    <w:rsid w:val="00B7767B"/>
    <w:rsid w:val="00B77DED"/>
    <w:rsid w:val="00B77F6B"/>
    <w:rsid w:val="00B80D69"/>
    <w:rsid w:val="00B812EA"/>
    <w:rsid w:val="00B815E3"/>
    <w:rsid w:val="00B82454"/>
    <w:rsid w:val="00B82680"/>
    <w:rsid w:val="00B83924"/>
    <w:rsid w:val="00B83F1E"/>
    <w:rsid w:val="00B84A25"/>
    <w:rsid w:val="00B85446"/>
    <w:rsid w:val="00B85AE9"/>
    <w:rsid w:val="00B85F07"/>
    <w:rsid w:val="00B868B5"/>
    <w:rsid w:val="00B86980"/>
    <w:rsid w:val="00B86A53"/>
    <w:rsid w:val="00B86CF2"/>
    <w:rsid w:val="00B86F8E"/>
    <w:rsid w:val="00B87ADD"/>
    <w:rsid w:val="00B9147F"/>
    <w:rsid w:val="00B9167D"/>
    <w:rsid w:val="00B91B9E"/>
    <w:rsid w:val="00B93018"/>
    <w:rsid w:val="00B944C9"/>
    <w:rsid w:val="00B94BAF"/>
    <w:rsid w:val="00B95C57"/>
    <w:rsid w:val="00B95D76"/>
    <w:rsid w:val="00B96363"/>
    <w:rsid w:val="00B969EC"/>
    <w:rsid w:val="00B9741A"/>
    <w:rsid w:val="00B97518"/>
    <w:rsid w:val="00B97793"/>
    <w:rsid w:val="00BA08BC"/>
    <w:rsid w:val="00BA106D"/>
    <w:rsid w:val="00BA11DF"/>
    <w:rsid w:val="00BA1249"/>
    <w:rsid w:val="00BA2844"/>
    <w:rsid w:val="00BA55F5"/>
    <w:rsid w:val="00BA62D5"/>
    <w:rsid w:val="00BA62F6"/>
    <w:rsid w:val="00BA749B"/>
    <w:rsid w:val="00BA7DF7"/>
    <w:rsid w:val="00BB00DE"/>
    <w:rsid w:val="00BB021C"/>
    <w:rsid w:val="00BB0775"/>
    <w:rsid w:val="00BB0C44"/>
    <w:rsid w:val="00BB1DE0"/>
    <w:rsid w:val="00BB28A4"/>
    <w:rsid w:val="00BB2D7C"/>
    <w:rsid w:val="00BB30D7"/>
    <w:rsid w:val="00BB350F"/>
    <w:rsid w:val="00BB3630"/>
    <w:rsid w:val="00BB3819"/>
    <w:rsid w:val="00BB3E2A"/>
    <w:rsid w:val="00BB4653"/>
    <w:rsid w:val="00BB4BFE"/>
    <w:rsid w:val="00BB5304"/>
    <w:rsid w:val="00BB5A23"/>
    <w:rsid w:val="00BB5DE0"/>
    <w:rsid w:val="00BB61E9"/>
    <w:rsid w:val="00BB6581"/>
    <w:rsid w:val="00BB6B7F"/>
    <w:rsid w:val="00BB6F45"/>
    <w:rsid w:val="00BB75F0"/>
    <w:rsid w:val="00BB7C1F"/>
    <w:rsid w:val="00BC1399"/>
    <w:rsid w:val="00BC1D12"/>
    <w:rsid w:val="00BC340E"/>
    <w:rsid w:val="00BC34DE"/>
    <w:rsid w:val="00BC3ECC"/>
    <w:rsid w:val="00BC435A"/>
    <w:rsid w:val="00BC44FD"/>
    <w:rsid w:val="00BC577F"/>
    <w:rsid w:val="00BC5816"/>
    <w:rsid w:val="00BC5910"/>
    <w:rsid w:val="00BC5F8A"/>
    <w:rsid w:val="00BC76F3"/>
    <w:rsid w:val="00BC77D2"/>
    <w:rsid w:val="00BC79DA"/>
    <w:rsid w:val="00BC7EFD"/>
    <w:rsid w:val="00BD0C75"/>
    <w:rsid w:val="00BD0CF8"/>
    <w:rsid w:val="00BD100A"/>
    <w:rsid w:val="00BD179F"/>
    <w:rsid w:val="00BD1EC8"/>
    <w:rsid w:val="00BD25C5"/>
    <w:rsid w:val="00BD2693"/>
    <w:rsid w:val="00BD292A"/>
    <w:rsid w:val="00BD37FF"/>
    <w:rsid w:val="00BD39AE"/>
    <w:rsid w:val="00BD3BD0"/>
    <w:rsid w:val="00BD492A"/>
    <w:rsid w:val="00BD528D"/>
    <w:rsid w:val="00BD570F"/>
    <w:rsid w:val="00BD64B2"/>
    <w:rsid w:val="00BE03B4"/>
    <w:rsid w:val="00BE0408"/>
    <w:rsid w:val="00BE04A9"/>
    <w:rsid w:val="00BE0CE5"/>
    <w:rsid w:val="00BE12A5"/>
    <w:rsid w:val="00BE1C11"/>
    <w:rsid w:val="00BE2E37"/>
    <w:rsid w:val="00BE2F50"/>
    <w:rsid w:val="00BE3B53"/>
    <w:rsid w:val="00BE6C1D"/>
    <w:rsid w:val="00BE72A9"/>
    <w:rsid w:val="00BF0ABF"/>
    <w:rsid w:val="00BF0D9A"/>
    <w:rsid w:val="00BF0F9E"/>
    <w:rsid w:val="00BF16C4"/>
    <w:rsid w:val="00BF1BB4"/>
    <w:rsid w:val="00BF2007"/>
    <w:rsid w:val="00BF39CB"/>
    <w:rsid w:val="00BF44F3"/>
    <w:rsid w:val="00BF47A5"/>
    <w:rsid w:val="00BF4E86"/>
    <w:rsid w:val="00BF5443"/>
    <w:rsid w:val="00BF5642"/>
    <w:rsid w:val="00BF5C47"/>
    <w:rsid w:val="00BF5C88"/>
    <w:rsid w:val="00BF6A08"/>
    <w:rsid w:val="00BF6A3A"/>
    <w:rsid w:val="00BF6B0F"/>
    <w:rsid w:val="00BF7767"/>
    <w:rsid w:val="00BF7DA2"/>
    <w:rsid w:val="00C00E7F"/>
    <w:rsid w:val="00C014AC"/>
    <w:rsid w:val="00C01581"/>
    <w:rsid w:val="00C05361"/>
    <w:rsid w:val="00C06B26"/>
    <w:rsid w:val="00C07335"/>
    <w:rsid w:val="00C07CC2"/>
    <w:rsid w:val="00C07FA7"/>
    <w:rsid w:val="00C10919"/>
    <w:rsid w:val="00C10F24"/>
    <w:rsid w:val="00C1217C"/>
    <w:rsid w:val="00C149E1"/>
    <w:rsid w:val="00C14B6D"/>
    <w:rsid w:val="00C15E6C"/>
    <w:rsid w:val="00C167B3"/>
    <w:rsid w:val="00C168BE"/>
    <w:rsid w:val="00C1750F"/>
    <w:rsid w:val="00C21595"/>
    <w:rsid w:val="00C21E8C"/>
    <w:rsid w:val="00C2423C"/>
    <w:rsid w:val="00C24B6D"/>
    <w:rsid w:val="00C250AC"/>
    <w:rsid w:val="00C25102"/>
    <w:rsid w:val="00C26E87"/>
    <w:rsid w:val="00C27F38"/>
    <w:rsid w:val="00C3077B"/>
    <w:rsid w:val="00C307C8"/>
    <w:rsid w:val="00C3090E"/>
    <w:rsid w:val="00C30DB3"/>
    <w:rsid w:val="00C32F4E"/>
    <w:rsid w:val="00C3365E"/>
    <w:rsid w:val="00C338E3"/>
    <w:rsid w:val="00C342EC"/>
    <w:rsid w:val="00C345B5"/>
    <w:rsid w:val="00C355EA"/>
    <w:rsid w:val="00C36E6F"/>
    <w:rsid w:val="00C37BE4"/>
    <w:rsid w:val="00C40177"/>
    <w:rsid w:val="00C40238"/>
    <w:rsid w:val="00C41422"/>
    <w:rsid w:val="00C4165E"/>
    <w:rsid w:val="00C41A5B"/>
    <w:rsid w:val="00C429CA"/>
    <w:rsid w:val="00C42A21"/>
    <w:rsid w:val="00C43154"/>
    <w:rsid w:val="00C4335B"/>
    <w:rsid w:val="00C43819"/>
    <w:rsid w:val="00C43E61"/>
    <w:rsid w:val="00C44384"/>
    <w:rsid w:val="00C44497"/>
    <w:rsid w:val="00C444FB"/>
    <w:rsid w:val="00C447D1"/>
    <w:rsid w:val="00C45606"/>
    <w:rsid w:val="00C45C92"/>
    <w:rsid w:val="00C46CE7"/>
    <w:rsid w:val="00C470A7"/>
    <w:rsid w:val="00C47512"/>
    <w:rsid w:val="00C47AB5"/>
    <w:rsid w:val="00C47FC0"/>
    <w:rsid w:val="00C502C1"/>
    <w:rsid w:val="00C5061E"/>
    <w:rsid w:val="00C51023"/>
    <w:rsid w:val="00C52234"/>
    <w:rsid w:val="00C5235B"/>
    <w:rsid w:val="00C5343F"/>
    <w:rsid w:val="00C53518"/>
    <w:rsid w:val="00C54140"/>
    <w:rsid w:val="00C54F33"/>
    <w:rsid w:val="00C55954"/>
    <w:rsid w:val="00C56460"/>
    <w:rsid w:val="00C56BAA"/>
    <w:rsid w:val="00C57500"/>
    <w:rsid w:val="00C5768A"/>
    <w:rsid w:val="00C57FCB"/>
    <w:rsid w:val="00C6078F"/>
    <w:rsid w:val="00C60C62"/>
    <w:rsid w:val="00C612A9"/>
    <w:rsid w:val="00C622EE"/>
    <w:rsid w:val="00C62459"/>
    <w:rsid w:val="00C6292E"/>
    <w:rsid w:val="00C62CD6"/>
    <w:rsid w:val="00C630C6"/>
    <w:rsid w:val="00C633F9"/>
    <w:rsid w:val="00C63480"/>
    <w:rsid w:val="00C63B51"/>
    <w:rsid w:val="00C6584E"/>
    <w:rsid w:val="00C65D7F"/>
    <w:rsid w:val="00C65DF5"/>
    <w:rsid w:val="00C66C53"/>
    <w:rsid w:val="00C670FC"/>
    <w:rsid w:val="00C670FF"/>
    <w:rsid w:val="00C706E8"/>
    <w:rsid w:val="00C70966"/>
    <w:rsid w:val="00C710E0"/>
    <w:rsid w:val="00C715FB"/>
    <w:rsid w:val="00C724A6"/>
    <w:rsid w:val="00C72C9E"/>
    <w:rsid w:val="00C73A6B"/>
    <w:rsid w:val="00C73D86"/>
    <w:rsid w:val="00C73E3E"/>
    <w:rsid w:val="00C740BF"/>
    <w:rsid w:val="00C743F8"/>
    <w:rsid w:val="00C744E3"/>
    <w:rsid w:val="00C753C0"/>
    <w:rsid w:val="00C75A09"/>
    <w:rsid w:val="00C76E36"/>
    <w:rsid w:val="00C777CA"/>
    <w:rsid w:val="00C77AC0"/>
    <w:rsid w:val="00C80124"/>
    <w:rsid w:val="00C80191"/>
    <w:rsid w:val="00C81573"/>
    <w:rsid w:val="00C82023"/>
    <w:rsid w:val="00C82CC3"/>
    <w:rsid w:val="00C82D9F"/>
    <w:rsid w:val="00C84DFD"/>
    <w:rsid w:val="00C85DFE"/>
    <w:rsid w:val="00C87088"/>
    <w:rsid w:val="00C87BFD"/>
    <w:rsid w:val="00C90325"/>
    <w:rsid w:val="00C9032C"/>
    <w:rsid w:val="00C90A2C"/>
    <w:rsid w:val="00C926AC"/>
    <w:rsid w:val="00C937E9"/>
    <w:rsid w:val="00C939BF"/>
    <w:rsid w:val="00C94C91"/>
    <w:rsid w:val="00C9525D"/>
    <w:rsid w:val="00C95600"/>
    <w:rsid w:val="00C95EB6"/>
    <w:rsid w:val="00C96011"/>
    <w:rsid w:val="00C963C9"/>
    <w:rsid w:val="00C966A3"/>
    <w:rsid w:val="00C97E83"/>
    <w:rsid w:val="00CA0AA2"/>
    <w:rsid w:val="00CA11D8"/>
    <w:rsid w:val="00CA1B53"/>
    <w:rsid w:val="00CA2623"/>
    <w:rsid w:val="00CA2A3A"/>
    <w:rsid w:val="00CA2F6F"/>
    <w:rsid w:val="00CA459C"/>
    <w:rsid w:val="00CA4990"/>
    <w:rsid w:val="00CA50BF"/>
    <w:rsid w:val="00CA54BA"/>
    <w:rsid w:val="00CA5712"/>
    <w:rsid w:val="00CA711D"/>
    <w:rsid w:val="00CA7EB8"/>
    <w:rsid w:val="00CA7ED6"/>
    <w:rsid w:val="00CB036A"/>
    <w:rsid w:val="00CB0523"/>
    <w:rsid w:val="00CB091F"/>
    <w:rsid w:val="00CB0CC4"/>
    <w:rsid w:val="00CB0ED4"/>
    <w:rsid w:val="00CB1119"/>
    <w:rsid w:val="00CB19FD"/>
    <w:rsid w:val="00CB1A81"/>
    <w:rsid w:val="00CB1DD5"/>
    <w:rsid w:val="00CB31AC"/>
    <w:rsid w:val="00CB3242"/>
    <w:rsid w:val="00CB4465"/>
    <w:rsid w:val="00CB4544"/>
    <w:rsid w:val="00CB4ABA"/>
    <w:rsid w:val="00CB6D1F"/>
    <w:rsid w:val="00CB78DB"/>
    <w:rsid w:val="00CB7DD2"/>
    <w:rsid w:val="00CC14BB"/>
    <w:rsid w:val="00CC18A5"/>
    <w:rsid w:val="00CC1FA2"/>
    <w:rsid w:val="00CC2799"/>
    <w:rsid w:val="00CC290C"/>
    <w:rsid w:val="00CC3016"/>
    <w:rsid w:val="00CC3063"/>
    <w:rsid w:val="00CC4104"/>
    <w:rsid w:val="00CC4ACF"/>
    <w:rsid w:val="00CC5133"/>
    <w:rsid w:val="00CC538A"/>
    <w:rsid w:val="00CC59CC"/>
    <w:rsid w:val="00CC6318"/>
    <w:rsid w:val="00CC65AD"/>
    <w:rsid w:val="00CC72ED"/>
    <w:rsid w:val="00CC760A"/>
    <w:rsid w:val="00CC772B"/>
    <w:rsid w:val="00CC7A94"/>
    <w:rsid w:val="00CD0077"/>
    <w:rsid w:val="00CD1102"/>
    <w:rsid w:val="00CD2E29"/>
    <w:rsid w:val="00CD30C2"/>
    <w:rsid w:val="00CD35AA"/>
    <w:rsid w:val="00CD369D"/>
    <w:rsid w:val="00CD373A"/>
    <w:rsid w:val="00CD382A"/>
    <w:rsid w:val="00CD398A"/>
    <w:rsid w:val="00CD426A"/>
    <w:rsid w:val="00CD4BD8"/>
    <w:rsid w:val="00CD4EBA"/>
    <w:rsid w:val="00CD545B"/>
    <w:rsid w:val="00CD58C6"/>
    <w:rsid w:val="00CD637D"/>
    <w:rsid w:val="00CD6A2C"/>
    <w:rsid w:val="00CD74AA"/>
    <w:rsid w:val="00CD79F2"/>
    <w:rsid w:val="00CE0467"/>
    <w:rsid w:val="00CE0D85"/>
    <w:rsid w:val="00CE2354"/>
    <w:rsid w:val="00CE35D1"/>
    <w:rsid w:val="00CE3A91"/>
    <w:rsid w:val="00CE3DE2"/>
    <w:rsid w:val="00CE4F1A"/>
    <w:rsid w:val="00CE5239"/>
    <w:rsid w:val="00CE5CC9"/>
    <w:rsid w:val="00CE64E7"/>
    <w:rsid w:val="00CE6A87"/>
    <w:rsid w:val="00CE6E0E"/>
    <w:rsid w:val="00CF022C"/>
    <w:rsid w:val="00CF0428"/>
    <w:rsid w:val="00CF04CC"/>
    <w:rsid w:val="00CF07F5"/>
    <w:rsid w:val="00CF142F"/>
    <w:rsid w:val="00CF17C5"/>
    <w:rsid w:val="00CF19E8"/>
    <w:rsid w:val="00CF1B53"/>
    <w:rsid w:val="00CF2AF5"/>
    <w:rsid w:val="00CF3BC1"/>
    <w:rsid w:val="00CF3ED9"/>
    <w:rsid w:val="00CF42D3"/>
    <w:rsid w:val="00CF448C"/>
    <w:rsid w:val="00CF49D9"/>
    <w:rsid w:val="00CF4C6C"/>
    <w:rsid w:val="00CF4F0B"/>
    <w:rsid w:val="00CF5258"/>
    <w:rsid w:val="00CF57A1"/>
    <w:rsid w:val="00CF63B4"/>
    <w:rsid w:val="00CF64DA"/>
    <w:rsid w:val="00CF66BD"/>
    <w:rsid w:val="00CF68FE"/>
    <w:rsid w:val="00CF7452"/>
    <w:rsid w:val="00D0062C"/>
    <w:rsid w:val="00D00EF5"/>
    <w:rsid w:val="00D027AF"/>
    <w:rsid w:val="00D027D7"/>
    <w:rsid w:val="00D02E46"/>
    <w:rsid w:val="00D02E83"/>
    <w:rsid w:val="00D033B9"/>
    <w:rsid w:val="00D040B3"/>
    <w:rsid w:val="00D041C5"/>
    <w:rsid w:val="00D04DA2"/>
    <w:rsid w:val="00D05EF2"/>
    <w:rsid w:val="00D060A6"/>
    <w:rsid w:val="00D06511"/>
    <w:rsid w:val="00D068D3"/>
    <w:rsid w:val="00D06AA3"/>
    <w:rsid w:val="00D06C4E"/>
    <w:rsid w:val="00D073E8"/>
    <w:rsid w:val="00D07F47"/>
    <w:rsid w:val="00D07FB9"/>
    <w:rsid w:val="00D12208"/>
    <w:rsid w:val="00D12B46"/>
    <w:rsid w:val="00D1307E"/>
    <w:rsid w:val="00D1352F"/>
    <w:rsid w:val="00D13D8A"/>
    <w:rsid w:val="00D1404E"/>
    <w:rsid w:val="00D15271"/>
    <w:rsid w:val="00D15732"/>
    <w:rsid w:val="00D1574E"/>
    <w:rsid w:val="00D159DD"/>
    <w:rsid w:val="00D16696"/>
    <w:rsid w:val="00D17D94"/>
    <w:rsid w:val="00D20790"/>
    <w:rsid w:val="00D21FE7"/>
    <w:rsid w:val="00D22B50"/>
    <w:rsid w:val="00D22FF0"/>
    <w:rsid w:val="00D237B0"/>
    <w:rsid w:val="00D24179"/>
    <w:rsid w:val="00D24327"/>
    <w:rsid w:val="00D244D9"/>
    <w:rsid w:val="00D24907"/>
    <w:rsid w:val="00D253DD"/>
    <w:rsid w:val="00D25ED1"/>
    <w:rsid w:val="00D267D7"/>
    <w:rsid w:val="00D26982"/>
    <w:rsid w:val="00D27201"/>
    <w:rsid w:val="00D300E8"/>
    <w:rsid w:val="00D326AB"/>
    <w:rsid w:val="00D33CFD"/>
    <w:rsid w:val="00D33EB2"/>
    <w:rsid w:val="00D33F03"/>
    <w:rsid w:val="00D3444E"/>
    <w:rsid w:val="00D34A88"/>
    <w:rsid w:val="00D34B11"/>
    <w:rsid w:val="00D35179"/>
    <w:rsid w:val="00D35C97"/>
    <w:rsid w:val="00D36F75"/>
    <w:rsid w:val="00D372D7"/>
    <w:rsid w:val="00D40159"/>
    <w:rsid w:val="00D4036B"/>
    <w:rsid w:val="00D408BF"/>
    <w:rsid w:val="00D411E6"/>
    <w:rsid w:val="00D416F9"/>
    <w:rsid w:val="00D41D9F"/>
    <w:rsid w:val="00D41EB6"/>
    <w:rsid w:val="00D42A82"/>
    <w:rsid w:val="00D430B2"/>
    <w:rsid w:val="00D444A9"/>
    <w:rsid w:val="00D45B0E"/>
    <w:rsid w:val="00D46B42"/>
    <w:rsid w:val="00D47375"/>
    <w:rsid w:val="00D47B58"/>
    <w:rsid w:val="00D47BB9"/>
    <w:rsid w:val="00D50068"/>
    <w:rsid w:val="00D50B18"/>
    <w:rsid w:val="00D51B5A"/>
    <w:rsid w:val="00D52264"/>
    <w:rsid w:val="00D52640"/>
    <w:rsid w:val="00D526CA"/>
    <w:rsid w:val="00D52E4A"/>
    <w:rsid w:val="00D52F9C"/>
    <w:rsid w:val="00D53B93"/>
    <w:rsid w:val="00D53F7E"/>
    <w:rsid w:val="00D54194"/>
    <w:rsid w:val="00D545A1"/>
    <w:rsid w:val="00D54ABE"/>
    <w:rsid w:val="00D55513"/>
    <w:rsid w:val="00D5582A"/>
    <w:rsid w:val="00D559BF"/>
    <w:rsid w:val="00D563FD"/>
    <w:rsid w:val="00D56703"/>
    <w:rsid w:val="00D57736"/>
    <w:rsid w:val="00D57969"/>
    <w:rsid w:val="00D57A82"/>
    <w:rsid w:val="00D603F2"/>
    <w:rsid w:val="00D604C2"/>
    <w:rsid w:val="00D61746"/>
    <w:rsid w:val="00D61EAF"/>
    <w:rsid w:val="00D62501"/>
    <w:rsid w:val="00D62EED"/>
    <w:rsid w:val="00D631D7"/>
    <w:rsid w:val="00D635EC"/>
    <w:rsid w:val="00D641D9"/>
    <w:rsid w:val="00D650D4"/>
    <w:rsid w:val="00D6556D"/>
    <w:rsid w:val="00D6570F"/>
    <w:rsid w:val="00D657EB"/>
    <w:rsid w:val="00D65C5F"/>
    <w:rsid w:val="00D6773E"/>
    <w:rsid w:val="00D71E26"/>
    <w:rsid w:val="00D720D4"/>
    <w:rsid w:val="00D73994"/>
    <w:rsid w:val="00D73BFF"/>
    <w:rsid w:val="00D76328"/>
    <w:rsid w:val="00D765C7"/>
    <w:rsid w:val="00D771F8"/>
    <w:rsid w:val="00D775E4"/>
    <w:rsid w:val="00D81619"/>
    <w:rsid w:val="00D8185B"/>
    <w:rsid w:val="00D81FE6"/>
    <w:rsid w:val="00D82D2B"/>
    <w:rsid w:val="00D82D73"/>
    <w:rsid w:val="00D83BAA"/>
    <w:rsid w:val="00D83DC4"/>
    <w:rsid w:val="00D851C4"/>
    <w:rsid w:val="00D859EA"/>
    <w:rsid w:val="00D8627C"/>
    <w:rsid w:val="00D86846"/>
    <w:rsid w:val="00D872F8"/>
    <w:rsid w:val="00D8776C"/>
    <w:rsid w:val="00D901F9"/>
    <w:rsid w:val="00D91374"/>
    <w:rsid w:val="00D9141F"/>
    <w:rsid w:val="00D9143F"/>
    <w:rsid w:val="00D91EF6"/>
    <w:rsid w:val="00D921D6"/>
    <w:rsid w:val="00D9227E"/>
    <w:rsid w:val="00D932CF"/>
    <w:rsid w:val="00D93752"/>
    <w:rsid w:val="00D9401F"/>
    <w:rsid w:val="00D941AD"/>
    <w:rsid w:val="00D941CF"/>
    <w:rsid w:val="00D94740"/>
    <w:rsid w:val="00D94BA0"/>
    <w:rsid w:val="00D95082"/>
    <w:rsid w:val="00D95FDC"/>
    <w:rsid w:val="00D96332"/>
    <w:rsid w:val="00D96866"/>
    <w:rsid w:val="00D97508"/>
    <w:rsid w:val="00D977E4"/>
    <w:rsid w:val="00D97924"/>
    <w:rsid w:val="00DA0748"/>
    <w:rsid w:val="00DA1530"/>
    <w:rsid w:val="00DA1616"/>
    <w:rsid w:val="00DA206E"/>
    <w:rsid w:val="00DA266A"/>
    <w:rsid w:val="00DA2A71"/>
    <w:rsid w:val="00DA3485"/>
    <w:rsid w:val="00DA3BEF"/>
    <w:rsid w:val="00DA4250"/>
    <w:rsid w:val="00DA4534"/>
    <w:rsid w:val="00DA55C7"/>
    <w:rsid w:val="00DA5C05"/>
    <w:rsid w:val="00DA6121"/>
    <w:rsid w:val="00DA614B"/>
    <w:rsid w:val="00DA6733"/>
    <w:rsid w:val="00DB0B6F"/>
    <w:rsid w:val="00DB0D27"/>
    <w:rsid w:val="00DB1D2E"/>
    <w:rsid w:val="00DB2597"/>
    <w:rsid w:val="00DB3856"/>
    <w:rsid w:val="00DB3D31"/>
    <w:rsid w:val="00DB44CD"/>
    <w:rsid w:val="00DB55E3"/>
    <w:rsid w:val="00DB57C3"/>
    <w:rsid w:val="00DB5829"/>
    <w:rsid w:val="00DB5C4C"/>
    <w:rsid w:val="00DC04A4"/>
    <w:rsid w:val="00DC0944"/>
    <w:rsid w:val="00DC0D6E"/>
    <w:rsid w:val="00DC20C5"/>
    <w:rsid w:val="00DC21CB"/>
    <w:rsid w:val="00DC24E6"/>
    <w:rsid w:val="00DC3AF7"/>
    <w:rsid w:val="00DC3F8F"/>
    <w:rsid w:val="00DC4E6A"/>
    <w:rsid w:val="00DC51AA"/>
    <w:rsid w:val="00DC64BD"/>
    <w:rsid w:val="00DC66C6"/>
    <w:rsid w:val="00DC6F81"/>
    <w:rsid w:val="00DC71E5"/>
    <w:rsid w:val="00DC72CF"/>
    <w:rsid w:val="00DC7485"/>
    <w:rsid w:val="00DD01AC"/>
    <w:rsid w:val="00DD08B3"/>
    <w:rsid w:val="00DD0B8C"/>
    <w:rsid w:val="00DD134B"/>
    <w:rsid w:val="00DD16C8"/>
    <w:rsid w:val="00DD1A2B"/>
    <w:rsid w:val="00DD1B1E"/>
    <w:rsid w:val="00DD2462"/>
    <w:rsid w:val="00DD2854"/>
    <w:rsid w:val="00DD3E01"/>
    <w:rsid w:val="00DD3E7E"/>
    <w:rsid w:val="00DD3F65"/>
    <w:rsid w:val="00DD4117"/>
    <w:rsid w:val="00DD443F"/>
    <w:rsid w:val="00DD447E"/>
    <w:rsid w:val="00DD490C"/>
    <w:rsid w:val="00DD4E76"/>
    <w:rsid w:val="00DD5691"/>
    <w:rsid w:val="00DD56CD"/>
    <w:rsid w:val="00DD5CE3"/>
    <w:rsid w:val="00DD660B"/>
    <w:rsid w:val="00DD7CE3"/>
    <w:rsid w:val="00DE09A9"/>
    <w:rsid w:val="00DE0B70"/>
    <w:rsid w:val="00DE11FA"/>
    <w:rsid w:val="00DE133F"/>
    <w:rsid w:val="00DE26BC"/>
    <w:rsid w:val="00DE3AA2"/>
    <w:rsid w:val="00DE484A"/>
    <w:rsid w:val="00DE4973"/>
    <w:rsid w:val="00DE523C"/>
    <w:rsid w:val="00DE59DD"/>
    <w:rsid w:val="00DE6AAD"/>
    <w:rsid w:val="00DE6F49"/>
    <w:rsid w:val="00DF0B99"/>
    <w:rsid w:val="00DF16B1"/>
    <w:rsid w:val="00DF1E3B"/>
    <w:rsid w:val="00DF21DA"/>
    <w:rsid w:val="00DF2B00"/>
    <w:rsid w:val="00DF3193"/>
    <w:rsid w:val="00DF326E"/>
    <w:rsid w:val="00DF4C0F"/>
    <w:rsid w:val="00DF562B"/>
    <w:rsid w:val="00DF56AB"/>
    <w:rsid w:val="00DF57C3"/>
    <w:rsid w:val="00DF5E24"/>
    <w:rsid w:val="00DF609C"/>
    <w:rsid w:val="00DF6599"/>
    <w:rsid w:val="00DF6743"/>
    <w:rsid w:val="00DF6764"/>
    <w:rsid w:val="00DF6983"/>
    <w:rsid w:val="00DF704F"/>
    <w:rsid w:val="00DF73A8"/>
    <w:rsid w:val="00DF7BA9"/>
    <w:rsid w:val="00DF7EF9"/>
    <w:rsid w:val="00E0062B"/>
    <w:rsid w:val="00E00E17"/>
    <w:rsid w:val="00E01426"/>
    <w:rsid w:val="00E014B0"/>
    <w:rsid w:val="00E019F9"/>
    <w:rsid w:val="00E0230E"/>
    <w:rsid w:val="00E027FC"/>
    <w:rsid w:val="00E02E96"/>
    <w:rsid w:val="00E0376D"/>
    <w:rsid w:val="00E03B38"/>
    <w:rsid w:val="00E03C59"/>
    <w:rsid w:val="00E03D32"/>
    <w:rsid w:val="00E03F92"/>
    <w:rsid w:val="00E040B0"/>
    <w:rsid w:val="00E0474E"/>
    <w:rsid w:val="00E0475F"/>
    <w:rsid w:val="00E04F5A"/>
    <w:rsid w:val="00E051D7"/>
    <w:rsid w:val="00E060AA"/>
    <w:rsid w:val="00E066D2"/>
    <w:rsid w:val="00E068C9"/>
    <w:rsid w:val="00E07057"/>
    <w:rsid w:val="00E104BB"/>
    <w:rsid w:val="00E106D8"/>
    <w:rsid w:val="00E126A0"/>
    <w:rsid w:val="00E1353E"/>
    <w:rsid w:val="00E1477F"/>
    <w:rsid w:val="00E15453"/>
    <w:rsid w:val="00E15AC8"/>
    <w:rsid w:val="00E16153"/>
    <w:rsid w:val="00E161A6"/>
    <w:rsid w:val="00E16D1F"/>
    <w:rsid w:val="00E1725B"/>
    <w:rsid w:val="00E173E5"/>
    <w:rsid w:val="00E17D50"/>
    <w:rsid w:val="00E17D6C"/>
    <w:rsid w:val="00E17F4D"/>
    <w:rsid w:val="00E202B8"/>
    <w:rsid w:val="00E20647"/>
    <w:rsid w:val="00E20A67"/>
    <w:rsid w:val="00E20AD9"/>
    <w:rsid w:val="00E217D2"/>
    <w:rsid w:val="00E21C8E"/>
    <w:rsid w:val="00E2263D"/>
    <w:rsid w:val="00E22C02"/>
    <w:rsid w:val="00E2384A"/>
    <w:rsid w:val="00E23FAD"/>
    <w:rsid w:val="00E242B4"/>
    <w:rsid w:val="00E245AA"/>
    <w:rsid w:val="00E24862"/>
    <w:rsid w:val="00E24C8B"/>
    <w:rsid w:val="00E25AED"/>
    <w:rsid w:val="00E25D69"/>
    <w:rsid w:val="00E267B9"/>
    <w:rsid w:val="00E26E04"/>
    <w:rsid w:val="00E278F8"/>
    <w:rsid w:val="00E27C9E"/>
    <w:rsid w:val="00E27EED"/>
    <w:rsid w:val="00E30008"/>
    <w:rsid w:val="00E30792"/>
    <w:rsid w:val="00E309B9"/>
    <w:rsid w:val="00E31690"/>
    <w:rsid w:val="00E31E06"/>
    <w:rsid w:val="00E340DE"/>
    <w:rsid w:val="00E34200"/>
    <w:rsid w:val="00E3483A"/>
    <w:rsid w:val="00E34D4B"/>
    <w:rsid w:val="00E357A1"/>
    <w:rsid w:val="00E3582F"/>
    <w:rsid w:val="00E35B18"/>
    <w:rsid w:val="00E37B33"/>
    <w:rsid w:val="00E37E50"/>
    <w:rsid w:val="00E407D3"/>
    <w:rsid w:val="00E40CA0"/>
    <w:rsid w:val="00E4118D"/>
    <w:rsid w:val="00E419CD"/>
    <w:rsid w:val="00E42839"/>
    <w:rsid w:val="00E43780"/>
    <w:rsid w:val="00E439EE"/>
    <w:rsid w:val="00E43A27"/>
    <w:rsid w:val="00E43B7B"/>
    <w:rsid w:val="00E4455A"/>
    <w:rsid w:val="00E44752"/>
    <w:rsid w:val="00E44E0A"/>
    <w:rsid w:val="00E46220"/>
    <w:rsid w:val="00E471BB"/>
    <w:rsid w:val="00E47AF9"/>
    <w:rsid w:val="00E47DD0"/>
    <w:rsid w:val="00E50518"/>
    <w:rsid w:val="00E5073B"/>
    <w:rsid w:val="00E50A52"/>
    <w:rsid w:val="00E51ACC"/>
    <w:rsid w:val="00E51C08"/>
    <w:rsid w:val="00E523EE"/>
    <w:rsid w:val="00E524AF"/>
    <w:rsid w:val="00E53E22"/>
    <w:rsid w:val="00E53F9D"/>
    <w:rsid w:val="00E54BE2"/>
    <w:rsid w:val="00E553BF"/>
    <w:rsid w:val="00E559D1"/>
    <w:rsid w:val="00E56228"/>
    <w:rsid w:val="00E563FC"/>
    <w:rsid w:val="00E56488"/>
    <w:rsid w:val="00E575B7"/>
    <w:rsid w:val="00E60361"/>
    <w:rsid w:val="00E61F95"/>
    <w:rsid w:val="00E624BB"/>
    <w:rsid w:val="00E630B9"/>
    <w:rsid w:val="00E64642"/>
    <w:rsid w:val="00E6539F"/>
    <w:rsid w:val="00E654F5"/>
    <w:rsid w:val="00E656C8"/>
    <w:rsid w:val="00E65C98"/>
    <w:rsid w:val="00E70770"/>
    <w:rsid w:val="00E71434"/>
    <w:rsid w:val="00E71AFE"/>
    <w:rsid w:val="00E72130"/>
    <w:rsid w:val="00E72531"/>
    <w:rsid w:val="00E72B84"/>
    <w:rsid w:val="00E733C4"/>
    <w:rsid w:val="00E73490"/>
    <w:rsid w:val="00E739BA"/>
    <w:rsid w:val="00E744A1"/>
    <w:rsid w:val="00E75374"/>
    <w:rsid w:val="00E754D3"/>
    <w:rsid w:val="00E75868"/>
    <w:rsid w:val="00E7660D"/>
    <w:rsid w:val="00E77793"/>
    <w:rsid w:val="00E82CCB"/>
    <w:rsid w:val="00E82D12"/>
    <w:rsid w:val="00E83332"/>
    <w:rsid w:val="00E838A8"/>
    <w:rsid w:val="00E83A35"/>
    <w:rsid w:val="00E84777"/>
    <w:rsid w:val="00E848B4"/>
    <w:rsid w:val="00E85DF5"/>
    <w:rsid w:val="00E8737E"/>
    <w:rsid w:val="00E910F4"/>
    <w:rsid w:val="00E919FF"/>
    <w:rsid w:val="00E91ACD"/>
    <w:rsid w:val="00E92981"/>
    <w:rsid w:val="00E93D55"/>
    <w:rsid w:val="00E94DD8"/>
    <w:rsid w:val="00E95735"/>
    <w:rsid w:val="00E965F3"/>
    <w:rsid w:val="00E97210"/>
    <w:rsid w:val="00E97BE0"/>
    <w:rsid w:val="00E97EAF"/>
    <w:rsid w:val="00EA069A"/>
    <w:rsid w:val="00EA06AB"/>
    <w:rsid w:val="00EA1943"/>
    <w:rsid w:val="00EA2589"/>
    <w:rsid w:val="00EA3D89"/>
    <w:rsid w:val="00EA3E50"/>
    <w:rsid w:val="00EA493E"/>
    <w:rsid w:val="00EA549C"/>
    <w:rsid w:val="00EA5A84"/>
    <w:rsid w:val="00EA637C"/>
    <w:rsid w:val="00EA7078"/>
    <w:rsid w:val="00EA7144"/>
    <w:rsid w:val="00EA76AF"/>
    <w:rsid w:val="00EB05FB"/>
    <w:rsid w:val="00EB06E3"/>
    <w:rsid w:val="00EB17E6"/>
    <w:rsid w:val="00EB1D10"/>
    <w:rsid w:val="00EB4123"/>
    <w:rsid w:val="00EB418C"/>
    <w:rsid w:val="00EB41C0"/>
    <w:rsid w:val="00EB472F"/>
    <w:rsid w:val="00EB477E"/>
    <w:rsid w:val="00EB5C86"/>
    <w:rsid w:val="00EB5F0D"/>
    <w:rsid w:val="00EB67A4"/>
    <w:rsid w:val="00EB7CC1"/>
    <w:rsid w:val="00EC0165"/>
    <w:rsid w:val="00EC1698"/>
    <w:rsid w:val="00EC16E4"/>
    <w:rsid w:val="00EC177E"/>
    <w:rsid w:val="00EC1B3A"/>
    <w:rsid w:val="00EC21EF"/>
    <w:rsid w:val="00EC276F"/>
    <w:rsid w:val="00EC2F00"/>
    <w:rsid w:val="00EC303F"/>
    <w:rsid w:val="00EC4865"/>
    <w:rsid w:val="00EC5629"/>
    <w:rsid w:val="00EC769C"/>
    <w:rsid w:val="00EC76BE"/>
    <w:rsid w:val="00EC7CFF"/>
    <w:rsid w:val="00ED09E2"/>
    <w:rsid w:val="00ED0D27"/>
    <w:rsid w:val="00ED0E18"/>
    <w:rsid w:val="00ED12A9"/>
    <w:rsid w:val="00ED1699"/>
    <w:rsid w:val="00ED17DF"/>
    <w:rsid w:val="00ED1998"/>
    <w:rsid w:val="00ED2135"/>
    <w:rsid w:val="00ED25D1"/>
    <w:rsid w:val="00ED28E4"/>
    <w:rsid w:val="00ED2C7B"/>
    <w:rsid w:val="00ED30FA"/>
    <w:rsid w:val="00ED36A0"/>
    <w:rsid w:val="00ED3F7F"/>
    <w:rsid w:val="00ED4CE6"/>
    <w:rsid w:val="00ED4DBE"/>
    <w:rsid w:val="00ED5108"/>
    <w:rsid w:val="00ED5960"/>
    <w:rsid w:val="00ED5F2D"/>
    <w:rsid w:val="00ED5FCA"/>
    <w:rsid w:val="00ED6631"/>
    <w:rsid w:val="00ED6B50"/>
    <w:rsid w:val="00ED6E8E"/>
    <w:rsid w:val="00ED7438"/>
    <w:rsid w:val="00ED774B"/>
    <w:rsid w:val="00EE0914"/>
    <w:rsid w:val="00EE1136"/>
    <w:rsid w:val="00EE129C"/>
    <w:rsid w:val="00EE1E84"/>
    <w:rsid w:val="00EE28FB"/>
    <w:rsid w:val="00EE2A56"/>
    <w:rsid w:val="00EE2F95"/>
    <w:rsid w:val="00EE3642"/>
    <w:rsid w:val="00EE4052"/>
    <w:rsid w:val="00EE43A1"/>
    <w:rsid w:val="00EE4508"/>
    <w:rsid w:val="00EE4D99"/>
    <w:rsid w:val="00EE512D"/>
    <w:rsid w:val="00EE62B6"/>
    <w:rsid w:val="00EE62EA"/>
    <w:rsid w:val="00EE634E"/>
    <w:rsid w:val="00EE7A6D"/>
    <w:rsid w:val="00EE7F03"/>
    <w:rsid w:val="00EF019C"/>
    <w:rsid w:val="00EF13F0"/>
    <w:rsid w:val="00EF1D05"/>
    <w:rsid w:val="00EF3295"/>
    <w:rsid w:val="00EF3994"/>
    <w:rsid w:val="00EF39A6"/>
    <w:rsid w:val="00EF3D77"/>
    <w:rsid w:val="00EF43EB"/>
    <w:rsid w:val="00EF62E5"/>
    <w:rsid w:val="00EF6E09"/>
    <w:rsid w:val="00EF71DD"/>
    <w:rsid w:val="00EF7C03"/>
    <w:rsid w:val="00EF7FF9"/>
    <w:rsid w:val="00F0056E"/>
    <w:rsid w:val="00F01061"/>
    <w:rsid w:val="00F01161"/>
    <w:rsid w:val="00F03235"/>
    <w:rsid w:val="00F0336F"/>
    <w:rsid w:val="00F04042"/>
    <w:rsid w:val="00F04273"/>
    <w:rsid w:val="00F06DD8"/>
    <w:rsid w:val="00F07AD6"/>
    <w:rsid w:val="00F10007"/>
    <w:rsid w:val="00F1038D"/>
    <w:rsid w:val="00F10C59"/>
    <w:rsid w:val="00F1297F"/>
    <w:rsid w:val="00F13071"/>
    <w:rsid w:val="00F13198"/>
    <w:rsid w:val="00F132C9"/>
    <w:rsid w:val="00F137FE"/>
    <w:rsid w:val="00F13931"/>
    <w:rsid w:val="00F13F78"/>
    <w:rsid w:val="00F1522E"/>
    <w:rsid w:val="00F15BCE"/>
    <w:rsid w:val="00F15C62"/>
    <w:rsid w:val="00F15E55"/>
    <w:rsid w:val="00F17120"/>
    <w:rsid w:val="00F1772C"/>
    <w:rsid w:val="00F200EF"/>
    <w:rsid w:val="00F2067D"/>
    <w:rsid w:val="00F20AA1"/>
    <w:rsid w:val="00F21E60"/>
    <w:rsid w:val="00F227C2"/>
    <w:rsid w:val="00F228C0"/>
    <w:rsid w:val="00F22C36"/>
    <w:rsid w:val="00F23137"/>
    <w:rsid w:val="00F23AA7"/>
    <w:rsid w:val="00F23B3C"/>
    <w:rsid w:val="00F2459E"/>
    <w:rsid w:val="00F24A09"/>
    <w:rsid w:val="00F254CD"/>
    <w:rsid w:val="00F2554C"/>
    <w:rsid w:val="00F25F47"/>
    <w:rsid w:val="00F26E6E"/>
    <w:rsid w:val="00F26EE3"/>
    <w:rsid w:val="00F27236"/>
    <w:rsid w:val="00F274D9"/>
    <w:rsid w:val="00F276F2"/>
    <w:rsid w:val="00F309E0"/>
    <w:rsid w:val="00F31822"/>
    <w:rsid w:val="00F31A78"/>
    <w:rsid w:val="00F32642"/>
    <w:rsid w:val="00F32AF8"/>
    <w:rsid w:val="00F32C29"/>
    <w:rsid w:val="00F32EE9"/>
    <w:rsid w:val="00F33B01"/>
    <w:rsid w:val="00F3473B"/>
    <w:rsid w:val="00F347DE"/>
    <w:rsid w:val="00F34847"/>
    <w:rsid w:val="00F3494D"/>
    <w:rsid w:val="00F35993"/>
    <w:rsid w:val="00F35A27"/>
    <w:rsid w:val="00F35D66"/>
    <w:rsid w:val="00F36069"/>
    <w:rsid w:val="00F36335"/>
    <w:rsid w:val="00F366B3"/>
    <w:rsid w:val="00F36B38"/>
    <w:rsid w:val="00F379D3"/>
    <w:rsid w:val="00F37A5A"/>
    <w:rsid w:val="00F37C22"/>
    <w:rsid w:val="00F37CB0"/>
    <w:rsid w:val="00F37DEE"/>
    <w:rsid w:val="00F40862"/>
    <w:rsid w:val="00F40BF3"/>
    <w:rsid w:val="00F40FF8"/>
    <w:rsid w:val="00F41036"/>
    <w:rsid w:val="00F411D7"/>
    <w:rsid w:val="00F41450"/>
    <w:rsid w:val="00F4166B"/>
    <w:rsid w:val="00F41E0E"/>
    <w:rsid w:val="00F41E88"/>
    <w:rsid w:val="00F42A6A"/>
    <w:rsid w:val="00F43506"/>
    <w:rsid w:val="00F43DB8"/>
    <w:rsid w:val="00F4413B"/>
    <w:rsid w:val="00F443AD"/>
    <w:rsid w:val="00F44638"/>
    <w:rsid w:val="00F446A6"/>
    <w:rsid w:val="00F44F21"/>
    <w:rsid w:val="00F453C9"/>
    <w:rsid w:val="00F45504"/>
    <w:rsid w:val="00F455F5"/>
    <w:rsid w:val="00F45CEF"/>
    <w:rsid w:val="00F45D53"/>
    <w:rsid w:val="00F461B3"/>
    <w:rsid w:val="00F46E5D"/>
    <w:rsid w:val="00F4786B"/>
    <w:rsid w:val="00F479DC"/>
    <w:rsid w:val="00F501FB"/>
    <w:rsid w:val="00F50576"/>
    <w:rsid w:val="00F508D5"/>
    <w:rsid w:val="00F50A1F"/>
    <w:rsid w:val="00F5124A"/>
    <w:rsid w:val="00F52843"/>
    <w:rsid w:val="00F52BA3"/>
    <w:rsid w:val="00F52FDB"/>
    <w:rsid w:val="00F53107"/>
    <w:rsid w:val="00F53485"/>
    <w:rsid w:val="00F54181"/>
    <w:rsid w:val="00F542F5"/>
    <w:rsid w:val="00F54D6F"/>
    <w:rsid w:val="00F571A3"/>
    <w:rsid w:val="00F57444"/>
    <w:rsid w:val="00F57447"/>
    <w:rsid w:val="00F577C5"/>
    <w:rsid w:val="00F6078B"/>
    <w:rsid w:val="00F60F83"/>
    <w:rsid w:val="00F6104D"/>
    <w:rsid w:val="00F617F4"/>
    <w:rsid w:val="00F637CE"/>
    <w:rsid w:val="00F63904"/>
    <w:rsid w:val="00F63E55"/>
    <w:rsid w:val="00F64DED"/>
    <w:rsid w:val="00F65111"/>
    <w:rsid w:val="00F65D2B"/>
    <w:rsid w:val="00F66256"/>
    <w:rsid w:val="00F6668F"/>
    <w:rsid w:val="00F66887"/>
    <w:rsid w:val="00F674AE"/>
    <w:rsid w:val="00F6771B"/>
    <w:rsid w:val="00F706B7"/>
    <w:rsid w:val="00F7177F"/>
    <w:rsid w:val="00F71C3C"/>
    <w:rsid w:val="00F72DE0"/>
    <w:rsid w:val="00F72E12"/>
    <w:rsid w:val="00F7379E"/>
    <w:rsid w:val="00F742D2"/>
    <w:rsid w:val="00F746DD"/>
    <w:rsid w:val="00F74946"/>
    <w:rsid w:val="00F74969"/>
    <w:rsid w:val="00F75529"/>
    <w:rsid w:val="00F75B05"/>
    <w:rsid w:val="00F75E07"/>
    <w:rsid w:val="00F76305"/>
    <w:rsid w:val="00F763D4"/>
    <w:rsid w:val="00F76878"/>
    <w:rsid w:val="00F779B8"/>
    <w:rsid w:val="00F77B61"/>
    <w:rsid w:val="00F77C5F"/>
    <w:rsid w:val="00F77D3B"/>
    <w:rsid w:val="00F77EE4"/>
    <w:rsid w:val="00F8069C"/>
    <w:rsid w:val="00F8089B"/>
    <w:rsid w:val="00F80D8A"/>
    <w:rsid w:val="00F80ED2"/>
    <w:rsid w:val="00F8181D"/>
    <w:rsid w:val="00F8183A"/>
    <w:rsid w:val="00F823E1"/>
    <w:rsid w:val="00F82A79"/>
    <w:rsid w:val="00F8398B"/>
    <w:rsid w:val="00F83B42"/>
    <w:rsid w:val="00F83BEF"/>
    <w:rsid w:val="00F8490C"/>
    <w:rsid w:val="00F85553"/>
    <w:rsid w:val="00F86CA8"/>
    <w:rsid w:val="00F870DC"/>
    <w:rsid w:val="00F87991"/>
    <w:rsid w:val="00F87A31"/>
    <w:rsid w:val="00F87B81"/>
    <w:rsid w:val="00F90500"/>
    <w:rsid w:val="00F90943"/>
    <w:rsid w:val="00F90E85"/>
    <w:rsid w:val="00F91036"/>
    <w:rsid w:val="00F913B6"/>
    <w:rsid w:val="00F91574"/>
    <w:rsid w:val="00F9200F"/>
    <w:rsid w:val="00F9246D"/>
    <w:rsid w:val="00F92EA7"/>
    <w:rsid w:val="00F9377B"/>
    <w:rsid w:val="00F93F22"/>
    <w:rsid w:val="00F94150"/>
    <w:rsid w:val="00F94A29"/>
    <w:rsid w:val="00F94D94"/>
    <w:rsid w:val="00F9508B"/>
    <w:rsid w:val="00F95736"/>
    <w:rsid w:val="00F95A94"/>
    <w:rsid w:val="00F96241"/>
    <w:rsid w:val="00F967EC"/>
    <w:rsid w:val="00F97212"/>
    <w:rsid w:val="00F97816"/>
    <w:rsid w:val="00F97E9D"/>
    <w:rsid w:val="00FA02C5"/>
    <w:rsid w:val="00FA05B0"/>
    <w:rsid w:val="00FA0946"/>
    <w:rsid w:val="00FA1FD4"/>
    <w:rsid w:val="00FA3A3A"/>
    <w:rsid w:val="00FA45D9"/>
    <w:rsid w:val="00FA49CD"/>
    <w:rsid w:val="00FA4AFF"/>
    <w:rsid w:val="00FA4D6B"/>
    <w:rsid w:val="00FA4EA1"/>
    <w:rsid w:val="00FA5839"/>
    <w:rsid w:val="00FA61C6"/>
    <w:rsid w:val="00FA63DD"/>
    <w:rsid w:val="00FA65C9"/>
    <w:rsid w:val="00FA68B9"/>
    <w:rsid w:val="00FA6948"/>
    <w:rsid w:val="00FA6C97"/>
    <w:rsid w:val="00FB0A4E"/>
    <w:rsid w:val="00FB1154"/>
    <w:rsid w:val="00FB20A6"/>
    <w:rsid w:val="00FB2384"/>
    <w:rsid w:val="00FB2B2E"/>
    <w:rsid w:val="00FB358A"/>
    <w:rsid w:val="00FB540A"/>
    <w:rsid w:val="00FB58FF"/>
    <w:rsid w:val="00FB5B7D"/>
    <w:rsid w:val="00FB5C9C"/>
    <w:rsid w:val="00FB72F1"/>
    <w:rsid w:val="00FB739C"/>
    <w:rsid w:val="00FC00DC"/>
    <w:rsid w:val="00FC121E"/>
    <w:rsid w:val="00FC19CC"/>
    <w:rsid w:val="00FC1A16"/>
    <w:rsid w:val="00FC213E"/>
    <w:rsid w:val="00FC2780"/>
    <w:rsid w:val="00FC3424"/>
    <w:rsid w:val="00FC3553"/>
    <w:rsid w:val="00FC3782"/>
    <w:rsid w:val="00FC419C"/>
    <w:rsid w:val="00FC41A7"/>
    <w:rsid w:val="00FC50D8"/>
    <w:rsid w:val="00FC563D"/>
    <w:rsid w:val="00FC603C"/>
    <w:rsid w:val="00FC68FD"/>
    <w:rsid w:val="00FC6C0B"/>
    <w:rsid w:val="00FC6E32"/>
    <w:rsid w:val="00FC7B28"/>
    <w:rsid w:val="00FC7D20"/>
    <w:rsid w:val="00FD0F5F"/>
    <w:rsid w:val="00FD1241"/>
    <w:rsid w:val="00FD1257"/>
    <w:rsid w:val="00FD1AA0"/>
    <w:rsid w:val="00FD2C47"/>
    <w:rsid w:val="00FD3E77"/>
    <w:rsid w:val="00FD3F2A"/>
    <w:rsid w:val="00FD6B87"/>
    <w:rsid w:val="00FD6C41"/>
    <w:rsid w:val="00FD6D5B"/>
    <w:rsid w:val="00FD72F4"/>
    <w:rsid w:val="00FD73B1"/>
    <w:rsid w:val="00FD7B20"/>
    <w:rsid w:val="00FD7C90"/>
    <w:rsid w:val="00FE152B"/>
    <w:rsid w:val="00FE2106"/>
    <w:rsid w:val="00FE21DA"/>
    <w:rsid w:val="00FE251C"/>
    <w:rsid w:val="00FE268E"/>
    <w:rsid w:val="00FE2AEF"/>
    <w:rsid w:val="00FE3A5D"/>
    <w:rsid w:val="00FE45D3"/>
    <w:rsid w:val="00FE476C"/>
    <w:rsid w:val="00FE49A6"/>
    <w:rsid w:val="00FE4F35"/>
    <w:rsid w:val="00FE4F62"/>
    <w:rsid w:val="00FE5042"/>
    <w:rsid w:val="00FE53AB"/>
    <w:rsid w:val="00FE57A0"/>
    <w:rsid w:val="00FE5B8D"/>
    <w:rsid w:val="00FE7468"/>
    <w:rsid w:val="00FE7AA9"/>
    <w:rsid w:val="00FE7C55"/>
    <w:rsid w:val="00FF0AAF"/>
    <w:rsid w:val="00FF1708"/>
    <w:rsid w:val="00FF1A2C"/>
    <w:rsid w:val="00FF1E93"/>
    <w:rsid w:val="00FF28D8"/>
    <w:rsid w:val="00FF2B90"/>
    <w:rsid w:val="00FF3501"/>
    <w:rsid w:val="00FF35EA"/>
    <w:rsid w:val="00FF3980"/>
    <w:rsid w:val="00FF3D19"/>
    <w:rsid w:val="00FF4C48"/>
    <w:rsid w:val="00FF4EB2"/>
    <w:rsid w:val="00FF5197"/>
    <w:rsid w:val="00FF5743"/>
    <w:rsid w:val="00FF5F60"/>
    <w:rsid w:val="00FF65C7"/>
    <w:rsid w:val="00FF6B23"/>
    <w:rsid w:val="00FF7130"/>
    <w:rsid w:val="00FF76B4"/>
    <w:rsid w:val="00FF7A1B"/>
    <w:rsid w:val="00FF7F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0" w:unhideWhenUsed="0" w:qFormat="1"/>
    <w:lsdException w:name="Emphasis" w:semiHidden="0" w:uiPriority="20" w:unhideWhenUsed="0" w:qFormat="1"/>
    <w:lsdException w:name="Outline List 2"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text"/>
    <w:qFormat/>
    <w:rsid w:val="00F04042"/>
    <w:pPr>
      <w:spacing w:before="240" w:after="0"/>
    </w:pPr>
    <w:rPr>
      <w:rFonts w:ascii="Arial" w:hAnsi="Arial"/>
      <w:color w:val="616365"/>
    </w:rPr>
  </w:style>
  <w:style w:type="paragraph" w:styleId="Heading1">
    <w:name w:val="heading 1"/>
    <w:basedOn w:val="Normal"/>
    <w:next w:val="Normal"/>
    <w:link w:val="Heading1Char1"/>
    <w:autoRedefine/>
    <w:uiPriority w:val="1"/>
    <w:qFormat/>
    <w:rsid w:val="00BA106D"/>
    <w:pPr>
      <w:keepNext/>
      <w:widowControl w:val="0"/>
      <w:spacing w:before="0" w:line="240" w:lineRule="auto"/>
      <w:outlineLvl w:val="0"/>
    </w:pPr>
    <w:rPr>
      <w:rFonts w:eastAsia="Times New Roman" w:cs="Times New Roman"/>
      <w:color w:val="404040" w:themeColor="text1" w:themeTint="BF"/>
      <w:sz w:val="48"/>
      <w:lang w:eastAsia="zh-CN"/>
    </w:rPr>
  </w:style>
  <w:style w:type="paragraph" w:styleId="Heading2">
    <w:name w:val="heading 2"/>
    <w:aliases w:val="Sub Heading"/>
    <w:basedOn w:val="Normal"/>
    <w:next w:val="Normal"/>
    <w:link w:val="Heading2Char"/>
    <w:unhideWhenUsed/>
    <w:qFormat/>
    <w:rsid w:val="002E256E"/>
    <w:pPr>
      <w:keepNext/>
      <w:keepLines/>
      <w:spacing w:before="360" w:after="120" w:line="240" w:lineRule="auto"/>
      <w:outlineLvl w:val="1"/>
    </w:pPr>
    <w:rPr>
      <w:rFonts w:eastAsiaTheme="majorEastAsia" w:cstheme="majorBidi"/>
      <w:b/>
      <w:bCs/>
      <w:sz w:val="24"/>
      <w:szCs w:val="24"/>
    </w:rPr>
  </w:style>
  <w:style w:type="paragraph" w:styleId="Heading3">
    <w:name w:val="heading 3"/>
    <w:aliases w:val="Sub title"/>
    <w:basedOn w:val="Normal"/>
    <w:next w:val="Normal"/>
    <w:link w:val="Heading3Char"/>
    <w:unhideWhenUsed/>
    <w:qFormat/>
    <w:rsid w:val="00764F5B"/>
    <w:pPr>
      <w:keepNext/>
      <w:keepLines/>
      <w:numPr>
        <w:ilvl w:val="1"/>
        <w:numId w:val="11"/>
      </w:numPr>
      <w:spacing w:before="480" w:after="300"/>
      <w:ind w:left="360"/>
      <w:outlineLvl w:val="2"/>
    </w:pPr>
    <w:rPr>
      <w:rFonts w:eastAsiaTheme="majorEastAsia" w:cstheme="majorBidi"/>
      <w:b/>
      <w:bCs/>
      <w:sz w:val="28"/>
    </w:rPr>
  </w:style>
  <w:style w:type="paragraph" w:styleId="Heading4">
    <w:name w:val="heading 4"/>
    <w:basedOn w:val="Normal"/>
    <w:next w:val="Normal"/>
    <w:link w:val="Heading4Char"/>
    <w:unhideWhenUsed/>
    <w:qFormat/>
    <w:rsid w:val="00DD443F"/>
    <w:pPr>
      <w:keepNext/>
      <w:keepLines/>
      <w:spacing w:before="200"/>
      <w:outlineLvl w:val="3"/>
    </w:pPr>
    <w:rPr>
      <w:rFonts w:asciiTheme="majorHAnsi" w:eastAsiaTheme="majorEastAsia" w:hAnsiTheme="majorHAnsi" w:cstheme="majorBidi"/>
      <w:b/>
      <w:bCs/>
      <w:i/>
      <w:iCs/>
      <w:color w:val="FDC82F" w:themeColor="accent1"/>
    </w:rPr>
  </w:style>
  <w:style w:type="paragraph" w:styleId="Heading5">
    <w:name w:val="heading 5"/>
    <w:basedOn w:val="Normal"/>
    <w:next w:val="Normal"/>
    <w:link w:val="Heading5Char"/>
    <w:unhideWhenUsed/>
    <w:qFormat/>
    <w:rsid w:val="00303146"/>
    <w:pPr>
      <w:keepNext/>
      <w:keepLines/>
      <w:spacing w:before="200"/>
      <w:outlineLvl w:val="4"/>
    </w:pPr>
    <w:rPr>
      <w:rFonts w:asciiTheme="majorHAnsi" w:eastAsiaTheme="majorEastAsia" w:hAnsiTheme="majorHAnsi" w:cstheme="majorBidi"/>
      <w:color w:val="936D01" w:themeColor="accent1" w:themeShade="7F"/>
    </w:rPr>
  </w:style>
  <w:style w:type="paragraph" w:styleId="Heading6">
    <w:name w:val="heading 6"/>
    <w:basedOn w:val="Normal"/>
    <w:next w:val="Normal"/>
    <w:link w:val="Heading6Char"/>
    <w:unhideWhenUsed/>
    <w:qFormat/>
    <w:rsid w:val="00A1032C"/>
    <w:pPr>
      <w:keepNext/>
      <w:keepLines/>
      <w:spacing w:before="200"/>
      <w:outlineLvl w:val="5"/>
    </w:pPr>
    <w:rPr>
      <w:rFonts w:asciiTheme="majorHAnsi" w:eastAsiaTheme="majorEastAsia" w:hAnsiTheme="majorHAnsi" w:cstheme="majorBidi"/>
      <w:i/>
      <w:iCs/>
      <w:color w:val="936D01" w:themeColor="accent1" w:themeShade="7F"/>
    </w:rPr>
  </w:style>
  <w:style w:type="paragraph" w:styleId="Heading7">
    <w:name w:val="heading 7"/>
    <w:basedOn w:val="Normal"/>
    <w:next w:val="Normal"/>
    <w:link w:val="Heading7Char"/>
    <w:uiPriority w:val="99"/>
    <w:unhideWhenUsed/>
    <w:qFormat/>
    <w:rsid w:val="006C6D8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qFormat/>
    <w:rsid w:val="00C87BFD"/>
    <w:pPr>
      <w:keepNext/>
      <w:widowControl w:val="0"/>
      <w:tabs>
        <w:tab w:val="right" w:leader="dot" w:pos="6521"/>
        <w:tab w:val="left" w:pos="6946"/>
      </w:tabs>
      <w:spacing w:before="0" w:line="240" w:lineRule="auto"/>
      <w:ind w:firstLine="720"/>
      <w:outlineLvl w:val="7"/>
    </w:pPr>
    <w:rPr>
      <w:rFonts w:ascii="Univers" w:eastAsia="Times New Roman" w:hAnsi="Univers" w:cs="Times New Roman"/>
      <w:b/>
      <w:color w:val="auto"/>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s,Bullet Lists1,Bullet Lists2,Bullet Lists3,Bullet Lists4,Bullet Lists5,Bullet Lists6,Bullet Lists7,Bullet Lists8,Bullet Lists9,Bullet Lists10,Bullet Lists11,Colorful List - Accent 11,Bulleted Paragraph,H_List Paragraph"/>
    <w:basedOn w:val="Normal"/>
    <w:link w:val="ListParagraphChar"/>
    <w:uiPriority w:val="34"/>
    <w:qFormat/>
    <w:rsid w:val="00DF326E"/>
    <w:pPr>
      <w:ind w:left="720"/>
      <w:contextualSpacing/>
    </w:pPr>
  </w:style>
  <w:style w:type="character" w:customStyle="1" w:styleId="Heading1Char">
    <w:name w:val="Heading 1 Char"/>
    <w:aliases w:val="Section title Char,Page title Char"/>
    <w:basedOn w:val="DefaultParagraphFont"/>
    <w:uiPriority w:val="1"/>
    <w:rsid w:val="00B25020"/>
    <w:rPr>
      <w:rFonts w:ascii="Arial" w:eastAsiaTheme="majorEastAsia" w:hAnsi="Arial" w:cstheme="majorBidi"/>
      <w:bCs/>
      <w:color w:val="616365"/>
      <w:sz w:val="48"/>
    </w:rPr>
  </w:style>
  <w:style w:type="character" w:customStyle="1" w:styleId="Heading2Char">
    <w:name w:val="Heading 2 Char"/>
    <w:aliases w:val="Sub Heading Char"/>
    <w:basedOn w:val="DefaultParagraphFont"/>
    <w:link w:val="Heading2"/>
    <w:rsid w:val="002E256E"/>
    <w:rPr>
      <w:rFonts w:ascii="Arial" w:eastAsiaTheme="majorEastAsia" w:hAnsi="Arial" w:cstheme="majorBidi"/>
      <w:b/>
      <w:bCs/>
      <w:color w:val="616365"/>
      <w:sz w:val="24"/>
      <w:szCs w:val="24"/>
    </w:rPr>
  </w:style>
  <w:style w:type="character" w:customStyle="1" w:styleId="Heading3Char">
    <w:name w:val="Heading 3 Char"/>
    <w:aliases w:val="Sub title Char"/>
    <w:basedOn w:val="DefaultParagraphFont"/>
    <w:link w:val="Heading3"/>
    <w:rsid w:val="00764F5B"/>
    <w:rPr>
      <w:rFonts w:ascii="Arial" w:eastAsiaTheme="majorEastAsia" w:hAnsi="Arial" w:cstheme="majorBidi"/>
      <w:b/>
      <w:bCs/>
      <w:color w:val="616365"/>
      <w:sz w:val="28"/>
    </w:rPr>
  </w:style>
  <w:style w:type="character" w:styleId="Hyperlink">
    <w:name w:val="Hyperlink"/>
    <w:basedOn w:val="DefaultParagraphFont"/>
    <w:uiPriority w:val="99"/>
    <w:rsid w:val="00FF7130"/>
    <w:rPr>
      <w:rFonts w:ascii="Verdana" w:hAnsi="Verdana"/>
      <w:color w:val="F79623"/>
      <w:sz w:val="20"/>
      <w:szCs w:val="20"/>
      <w:u w:val="single"/>
    </w:rPr>
  </w:style>
  <w:style w:type="paragraph" w:styleId="BodyText">
    <w:name w:val="Body Text"/>
    <w:basedOn w:val="Normal"/>
    <w:link w:val="BodyTextChar"/>
    <w:uiPriority w:val="1"/>
    <w:qFormat/>
    <w:rsid w:val="00FF7130"/>
    <w:pPr>
      <w:spacing w:after="120" w:line="240" w:lineRule="auto"/>
    </w:pPr>
    <w:rPr>
      <w:rFonts w:ascii="Calibri" w:eastAsia="Times New Roman" w:hAnsi="Calibri" w:cs="Times New Roman"/>
      <w:sz w:val="18"/>
      <w:szCs w:val="20"/>
      <w:lang w:eastAsia="en-AU"/>
    </w:rPr>
  </w:style>
  <w:style w:type="character" w:customStyle="1" w:styleId="BodyTextChar">
    <w:name w:val="Body Text Char"/>
    <w:basedOn w:val="DefaultParagraphFont"/>
    <w:link w:val="BodyText"/>
    <w:uiPriority w:val="1"/>
    <w:rsid w:val="00FF7130"/>
    <w:rPr>
      <w:rFonts w:ascii="Calibri" w:eastAsia="Times New Roman" w:hAnsi="Calibri" w:cs="Times New Roman"/>
      <w:sz w:val="18"/>
      <w:szCs w:val="20"/>
      <w:lang w:eastAsia="en-AU"/>
    </w:rPr>
  </w:style>
  <w:style w:type="paragraph" w:styleId="BalloonText">
    <w:name w:val="Balloon Text"/>
    <w:basedOn w:val="Normal"/>
    <w:link w:val="BalloonTextChar"/>
    <w:uiPriority w:val="99"/>
    <w:semiHidden/>
    <w:unhideWhenUsed/>
    <w:rsid w:val="00FF71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130"/>
    <w:rPr>
      <w:rFonts w:ascii="Tahoma" w:hAnsi="Tahoma" w:cs="Tahoma"/>
      <w:sz w:val="16"/>
      <w:szCs w:val="16"/>
    </w:rPr>
  </w:style>
  <w:style w:type="table" w:customStyle="1" w:styleId="CBtabledefaultorange">
    <w:name w:val="CB table default orange"/>
    <w:basedOn w:val="TableNormal"/>
    <w:rsid w:val="00C56460"/>
    <w:pPr>
      <w:spacing w:after="0" w:line="240" w:lineRule="auto"/>
    </w:pPr>
    <w:rPr>
      <w:rFonts w:ascii="Arial" w:eastAsia="Times New Roman" w:hAnsi="Arial" w:cs="Times New Roman"/>
      <w:sz w:val="20"/>
      <w:szCs w:val="20"/>
      <w:lang w:val="en-US"/>
    </w:rPr>
    <w:tblPr>
      <w:tblBorders>
        <w:top w:val="single" w:sz="4" w:space="0" w:color="FFC000"/>
        <w:bottom w:val="single" w:sz="4" w:space="0" w:color="FFC000"/>
        <w:insideH w:val="single" w:sz="4" w:space="0" w:color="FFC000"/>
      </w:tblBorders>
    </w:tblPr>
    <w:tcPr>
      <w:shd w:val="clear" w:color="auto" w:fill="auto"/>
      <w:tcMar>
        <w:top w:w="85" w:type="dxa"/>
        <w:bottom w:w="85" w:type="dxa"/>
      </w:tcMar>
      <w:vAlign w:val="center"/>
    </w:tcPr>
    <w:tblStylePr w:type="firstRow">
      <w:rPr>
        <w:rFonts w:ascii="Arial" w:hAnsi="Arial"/>
        <w:b w:val="0"/>
        <w:color w:val="616365"/>
        <w:sz w:val="20"/>
        <w:szCs w:val="20"/>
      </w:rPr>
      <w:tblPr/>
      <w:tcPr>
        <w:shd w:val="clear" w:color="auto" w:fill="FDC82F"/>
        <w:tcMar>
          <w:top w:w="142" w:type="dxa"/>
          <w:left w:w="0" w:type="nil"/>
          <w:bottom w:w="142" w:type="dxa"/>
          <w:right w:w="0" w:type="nil"/>
        </w:tcMar>
      </w:tcPr>
    </w:tblStylePr>
  </w:style>
  <w:style w:type="paragraph" w:styleId="ListBullet">
    <w:name w:val="List Bullet"/>
    <w:basedOn w:val="Normal"/>
    <w:uiPriority w:val="99"/>
    <w:rsid w:val="000B4E7B"/>
    <w:pPr>
      <w:numPr>
        <w:numId w:val="1"/>
      </w:numPr>
      <w:spacing w:line="240" w:lineRule="auto"/>
    </w:pPr>
    <w:rPr>
      <w:rFonts w:ascii="Calibri" w:eastAsia="Times New Roman" w:hAnsi="Calibri" w:cs="Times New Roman"/>
      <w:sz w:val="24"/>
      <w:szCs w:val="24"/>
      <w:lang w:val="en-US"/>
    </w:rPr>
  </w:style>
  <w:style w:type="numbering" w:customStyle="1" w:styleId="StyleOutlinenumberedSymbolsymbol">
    <w:name w:val="Style Outline numbered Symbol (symbol)"/>
    <w:rsid w:val="00303146"/>
    <w:pPr>
      <w:numPr>
        <w:numId w:val="2"/>
      </w:numPr>
    </w:pPr>
  </w:style>
  <w:style w:type="paragraph" w:styleId="BodyText3">
    <w:name w:val="Body Text 3"/>
    <w:basedOn w:val="Normal"/>
    <w:link w:val="BodyText3Char"/>
    <w:uiPriority w:val="99"/>
    <w:rsid w:val="00303146"/>
    <w:pPr>
      <w:spacing w:after="120" w:line="240" w:lineRule="auto"/>
    </w:pPr>
    <w:rPr>
      <w:rFonts w:ascii="Calibri" w:eastAsia="Times New Roman" w:hAnsi="Calibri" w:cs="Times New Roman"/>
      <w:sz w:val="16"/>
      <w:szCs w:val="16"/>
      <w:lang w:val="en-US"/>
    </w:rPr>
  </w:style>
  <w:style w:type="character" w:customStyle="1" w:styleId="BodyText3Char">
    <w:name w:val="Body Text 3 Char"/>
    <w:basedOn w:val="DefaultParagraphFont"/>
    <w:link w:val="BodyText3"/>
    <w:uiPriority w:val="99"/>
    <w:rsid w:val="00303146"/>
    <w:rPr>
      <w:rFonts w:ascii="Calibri" w:eastAsia="Times New Roman" w:hAnsi="Calibri" w:cs="Times New Roman"/>
      <w:sz w:val="16"/>
      <w:szCs w:val="16"/>
      <w:lang w:val="en-US"/>
    </w:rPr>
  </w:style>
  <w:style w:type="paragraph" w:customStyle="1" w:styleId="Level1Bullets">
    <w:name w:val="Level 1 Bullets"/>
    <w:basedOn w:val="Normal"/>
    <w:uiPriority w:val="99"/>
    <w:rsid w:val="00303146"/>
    <w:pPr>
      <w:numPr>
        <w:numId w:val="3"/>
      </w:numPr>
      <w:spacing w:line="360" w:lineRule="auto"/>
      <w:ind w:left="360" w:hanging="360"/>
    </w:pPr>
    <w:rPr>
      <w:rFonts w:ascii="Tahoma" w:eastAsia="Times New Roman" w:hAnsi="Tahoma" w:cs="Times New Roman"/>
      <w:szCs w:val="20"/>
    </w:rPr>
  </w:style>
  <w:style w:type="character" w:customStyle="1" w:styleId="Heading5Char">
    <w:name w:val="Heading 5 Char"/>
    <w:basedOn w:val="DefaultParagraphFont"/>
    <w:link w:val="Heading5"/>
    <w:rsid w:val="00303146"/>
    <w:rPr>
      <w:rFonts w:asciiTheme="majorHAnsi" w:eastAsiaTheme="majorEastAsia" w:hAnsiTheme="majorHAnsi" w:cstheme="majorBidi"/>
      <w:color w:val="936D01" w:themeColor="accent1" w:themeShade="7F"/>
    </w:rPr>
  </w:style>
  <w:style w:type="paragraph" w:customStyle="1" w:styleId="FlowchartHeading">
    <w:name w:val="Flowchart Heading"/>
    <w:basedOn w:val="Normal"/>
    <w:uiPriority w:val="99"/>
    <w:rsid w:val="004A519A"/>
    <w:pPr>
      <w:spacing w:after="120" w:line="240" w:lineRule="auto"/>
      <w:jc w:val="center"/>
    </w:pPr>
    <w:rPr>
      <w:rFonts w:ascii="Verdana" w:eastAsia="Times New Roman" w:hAnsi="Verdana" w:cs="Tahoma"/>
      <w:b/>
      <w:sz w:val="24"/>
      <w:szCs w:val="36"/>
      <w:lang w:eastAsia="en-AU"/>
    </w:rPr>
  </w:style>
  <w:style w:type="paragraph" w:customStyle="1" w:styleId="Flowchartbodytext">
    <w:name w:val="Flowchart bodytext"/>
    <w:basedOn w:val="Normal"/>
    <w:uiPriority w:val="99"/>
    <w:rsid w:val="004A519A"/>
    <w:pPr>
      <w:spacing w:line="240" w:lineRule="auto"/>
      <w:jc w:val="center"/>
    </w:pPr>
    <w:rPr>
      <w:rFonts w:ascii="Verdana" w:eastAsia="Times New Roman" w:hAnsi="Verdana" w:cs="Tahoma"/>
      <w:sz w:val="18"/>
      <w:szCs w:val="20"/>
      <w:lang w:eastAsia="en-AU"/>
    </w:rPr>
  </w:style>
  <w:style w:type="paragraph" w:customStyle="1" w:styleId="TableHeader1">
    <w:name w:val="Table Header 1"/>
    <w:basedOn w:val="Normal"/>
    <w:uiPriority w:val="99"/>
    <w:rsid w:val="000D2CB3"/>
    <w:pPr>
      <w:spacing w:before="40" w:after="40" w:line="240" w:lineRule="auto"/>
      <w:jc w:val="center"/>
    </w:pPr>
    <w:rPr>
      <w:rFonts w:ascii="Verdana" w:eastAsia="Times New Roman" w:hAnsi="Verdana" w:cs="Times New Roman"/>
      <w:b/>
      <w:bCs/>
      <w:caps/>
      <w:sz w:val="18"/>
      <w:szCs w:val="20"/>
      <w:lang w:eastAsia="en-AU"/>
    </w:rPr>
  </w:style>
  <w:style w:type="paragraph" w:customStyle="1" w:styleId="Header3Char">
    <w:name w:val="Header 3 Char"/>
    <w:basedOn w:val="Normal"/>
    <w:next w:val="Normal"/>
    <w:link w:val="Header3CharChar"/>
    <w:rsid w:val="00706F23"/>
    <w:pPr>
      <w:spacing w:after="120" w:line="240" w:lineRule="auto"/>
    </w:pPr>
    <w:rPr>
      <w:rFonts w:ascii="Verdana" w:eastAsia="Times New Roman" w:hAnsi="Verdana" w:cs="Times New Roman"/>
      <w:b/>
      <w:sz w:val="18"/>
      <w:szCs w:val="24"/>
      <w:lang w:eastAsia="en-AU"/>
    </w:rPr>
  </w:style>
  <w:style w:type="character" w:customStyle="1" w:styleId="Header3CharChar">
    <w:name w:val="Header 3 Char Char"/>
    <w:basedOn w:val="DefaultParagraphFont"/>
    <w:link w:val="Header3Char"/>
    <w:rsid w:val="00706F23"/>
    <w:rPr>
      <w:rFonts w:ascii="Verdana" w:eastAsia="Times New Roman" w:hAnsi="Verdana" w:cs="Times New Roman"/>
      <w:b/>
      <w:sz w:val="18"/>
      <w:szCs w:val="24"/>
      <w:lang w:eastAsia="en-AU"/>
    </w:rPr>
  </w:style>
  <w:style w:type="paragraph" w:customStyle="1" w:styleId="Diagram">
    <w:name w:val="Diagram"/>
    <w:basedOn w:val="Normal"/>
    <w:uiPriority w:val="99"/>
    <w:rsid w:val="00706F23"/>
    <w:pPr>
      <w:spacing w:line="320" w:lineRule="exact"/>
      <w:jc w:val="both"/>
    </w:pPr>
    <w:rPr>
      <w:rFonts w:ascii="Futura Md BT" w:eastAsia="Times New Roman" w:hAnsi="Futura Md BT" w:cs="Times New Roman"/>
      <w:szCs w:val="20"/>
      <w:lang w:val="en-US"/>
    </w:rPr>
  </w:style>
  <w:style w:type="paragraph" w:customStyle="1" w:styleId="Header3">
    <w:name w:val="Header 3"/>
    <w:basedOn w:val="Normal"/>
    <w:next w:val="Normal"/>
    <w:link w:val="Header3Char1"/>
    <w:rsid w:val="00706F23"/>
    <w:pPr>
      <w:spacing w:after="120" w:line="240" w:lineRule="auto"/>
    </w:pPr>
    <w:rPr>
      <w:rFonts w:ascii="Verdana" w:eastAsia="Times New Roman" w:hAnsi="Verdana" w:cs="Times New Roman"/>
      <w:b/>
      <w:sz w:val="18"/>
      <w:szCs w:val="24"/>
      <w:lang w:eastAsia="en-AU"/>
    </w:rPr>
  </w:style>
  <w:style w:type="character" w:customStyle="1" w:styleId="Header3Char1">
    <w:name w:val="Header 3 Char1"/>
    <w:basedOn w:val="DefaultParagraphFont"/>
    <w:link w:val="Header3"/>
    <w:rsid w:val="00706F23"/>
    <w:rPr>
      <w:rFonts w:ascii="Verdana" w:eastAsia="Times New Roman" w:hAnsi="Verdana" w:cs="Times New Roman"/>
      <w:b/>
      <w:sz w:val="18"/>
      <w:szCs w:val="24"/>
      <w:lang w:eastAsia="en-AU"/>
    </w:rPr>
  </w:style>
  <w:style w:type="paragraph" w:customStyle="1" w:styleId="Header2">
    <w:name w:val="Header 2"/>
    <w:basedOn w:val="Normal"/>
    <w:next w:val="Normal"/>
    <w:uiPriority w:val="99"/>
    <w:rsid w:val="00706F23"/>
    <w:pPr>
      <w:spacing w:before="360" w:line="240" w:lineRule="auto"/>
    </w:pPr>
    <w:rPr>
      <w:rFonts w:ascii="Verdana" w:eastAsia="Times New Roman" w:hAnsi="Verdana" w:cs="Times New Roman"/>
      <w:b/>
      <w:caps/>
      <w:sz w:val="18"/>
      <w:szCs w:val="20"/>
      <w:lang w:eastAsia="en-AU"/>
    </w:rPr>
  </w:style>
  <w:style w:type="paragraph" w:customStyle="1" w:styleId="Header3Char1CharCharCharChar">
    <w:name w:val="Header 3 Char1 Char Char Char Char"/>
    <w:basedOn w:val="Normal"/>
    <w:next w:val="Normal"/>
    <w:link w:val="Header3Char1CharCharCharCharChar"/>
    <w:rsid w:val="007966D6"/>
    <w:pPr>
      <w:spacing w:after="120" w:line="240" w:lineRule="auto"/>
    </w:pPr>
    <w:rPr>
      <w:rFonts w:ascii="Verdana" w:eastAsia="Times New Roman" w:hAnsi="Verdana" w:cs="Times New Roman"/>
      <w:b/>
      <w:sz w:val="18"/>
      <w:szCs w:val="24"/>
      <w:lang w:eastAsia="en-AU"/>
    </w:rPr>
  </w:style>
  <w:style w:type="character" w:customStyle="1" w:styleId="Header3Char1CharCharCharCharChar">
    <w:name w:val="Header 3 Char1 Char Char Char Char Char"/>
    <w:basedOn w:val="DefaultParagraphFont"/>
    <w:link w:val="Header3Char1CharCharCharChar"/>
    <w:rsid w:val="007966D6"/>
    <w:rPr>
      <w:rFonts w:ascii="Verdana" w:eastAsia="Times New Roman" w:hAnsi="Verdana" w:cs="Times New Roman"/>
      <w:b/>
      <w:sz w:val="18"/>
      <w:szCs w:val="24"/>
      <w:lang w:eastAsia="en-AU"/>
    </w:rPr>
  </w:style>
  <w:style w:type="paragraph" w:styleId="Footer">
    <w:name w:val="footer"/>
    <w:basedOn w:val="Normal"/>
    <w:link w:val="FooterChar"/>
    <w:uiPriority w:val="99"/>
    <w:rsid w:val="00E47DD0"/>
    <w:pPr>
      <w:tabs>
        <w:tab w:val="center" w:pos="4320"/>
        <w:tab w:val="right" w:pos="8640"/>
      </w:tabs>
      <w:spacing w:line="240" w:lineRule="auto"/>
    </w:pPr>
    <w:rPr>
      <w:rFonts w:ascii="Verdana" w:eastAsia="Times New Roman" w:hAnsi="Verdana" w:cs="Times New Roman"/>
      <w:szCs w:val="24"/>
      <w:lang w:val="en-US"/>
    </w:rPr>
  </w:style>
  <w:style w:type="character" w:customStyle="1" w:styleId="FooterChar">
    <w:name w:val="Footer Char"/>
    <w:basedOn w:val="DefaultParagraphFont"/>
    <w:link w:val="Footer"/>
    <w:uiPriority w:val="99"/>
    <w:rsid w:val="00E47DD0"/>
    <w:rPr>
      <w:rFonts w:ascii="Verdana" w:eastAsia="Times New Roman" w:hAnsi="Verdana" w:cs="Times New Roman"/>
      <w:sz w:val="20"/>
      <w:szCs w:val="24"/>
      <w:lang w:val="en-US"/>
    </w:rPr>
  </w:style>
  <w:style w:type="paragraph" w:customStyle="1" w:styleId="TableHeader2">
    <w:name w:val="Table Header 2"/>
    <w:basedOn w:val="Normal"/>
    <w:uiPriority w:val="99"/>
    <w:rsid w:val="00E47DD0"/>
    <w:pPr>
      <w:spacing w:before="40" w:after="40" w:line="240" w:lineRule="auto"/>
    </w:pPr>
    <w:rPr>
      <w:rFonts w:ascii="Verdana" w:eastAsia="Times New Roman" w:hAnsi="Verdana" w:cs="Times New Roman"/>
      <w:b/>
      <w:bCs/>
      <w:sz w:val="18"/>
      <w:szCs w:val="20"/>
      <w:lang w:eastAsia="en-AU"/>
    </w:rPr>
  </w:style>
  <w:style w:type="character" w:styleId="CommentReference">
    <w:name w:val="annotation reference"/>
    <w:basedOn w:val="DefaultParagraphFont"/>
    <w:uiPriority w:val="99"/>
    <w:unhideWhenUsed/>
    <w:rsid w:val="00F36335"/>
    <w:rPr>
      <w:sz w:val="16"/>
      <w:szCs w:val="16"/>
    </w:rPr>
  </w:style>
  <w:style w:type="paragraph" w:styleId="CommentText">
    <w:name w:val="annotation text"/>
    <w:basedOn w:val="Normal"/>
    <w:link w:val="CommentTextChar"/>
    <w:uiPriority w:val="99"/>
    <w:unhideWhenUsed/>
    <w:rsid w:val="00F36335"/>
    <w:pPr>
      <w:spacing w:line="240" w:lineRule="auto"/>
    </w:pPr>
    <w:rPr>
      <w:szCs w:val="20"/>
    </w:rPr>
  </w:style>
  <w:style w:type="character" w:customStyle="1" w:styleId="CommentTextChar">
    <w:name w:val="Comment Text Char"/>
    <w:basedOn w:val="DefaultParagraphFont"/>
    <w:link w:val="CommentText"/>
    <w:uiPriority w:val="99"/>
    <w:rsid w:val="00F36335"/>
    <w:rPr>
      <w:sz w:val="20"/>
      <w:szCs w:val="20"/>
    </w:rPr>
  </w:style>
  <w:style w:type="paragraph" w:styleId="CommentSubject">
    <w:name w:val="annotation subject"/>
    <w:basedOn w:val="CommentText"/>
    <w:next w:val="CommentText"/>
    <w:link w:val="CommentSubjectChar"/>
    <w:uiPriority w:val="99"/>
    <w:semiHidden/>
    <w:unhideWhenUsed/>
    <w:rsid w:val="00F36335"/>
    <w:rPr>
      <w:b/>
      <w:bCs/>
    </w:rPr>
  </w:style>
  <w:style w:type="character" w:customStyle="1" w:styleId="CommentSubjectChar">
    <w:name w:val="Comment Subject Char"/>
    <w:basedOn w:val="CommentTextChar"/>
    <w:link w:val="CommentSubject"/>
    <w:uiPriority w:val="99"/>
    <w:semiHidden/>
    <w:rsid w:val="00F36335"/>
    <w:rPr>
      <w:b/>
      <w:bCs/>
      <w:sz w:val="20"/>
      <w:szCs w:val="20"/>
    </w:rPr>
  </w:style>
  <w:style w:type="paragraph" w:styleId="Revision">
    <w:name w:val="Revision"/>
    <w:hidden/>
    <w:uiPriority w:val="99"/>
    <w:semiHidden/>
    <w:rsid w:val="00D5582A"/>
    <w:pPr>
      <w:spacing w:after="0" w:line="240" w:lineRule="auto"/>
    </w:pPr>
  </w:style>
  <w:style w:type="numbering" w:styleId="111111">
    <w:name w:val="Outline List 2"/>
    <w:basedOn w:val="NoList"/>
    <w:rsid w:val="006535A5"/>
    <w:pPr>
      <w:numPr>
        <w:numId w:val="4"/>
      </w:numPr>
    </w:pPr>
  </w:style>
  <w:style w:type="paragraph" w:styleId="TOCHeading">
    <w:name w:val="TOC Heading"/>
    <w:basedOn w:val="Normal"/>
    <w:next w:val="Normal"/>
    <w:uiPriority w:val="39"/>
    <w:unhideWhenUsed/>
    <w:qFormat/>
    <w:rsid w:val="00244457"/>
    <w:rPr>
      <w:lang w:val="en-US"/>
    </w:rPr>
  </w:style>
  <w:style w:type="paragraph" w:styleId="TOC2">
    <w:name w:val="toc 2"/>
    <w:basedOn w:val="Normal"/>
    <w:next w:val="Normal"/>
    <w:autoRedefine/>
    <w:uiPriority w:val="39"/>
    <w:unhideWhenUsed/>
    <w:rsid w:val="00FF28D8"/>
    <w:pPr>
      <w:spacing w:after="100"/>
      <w:ind w:left="220"/>
    </w:pPr>
    <w:rPr>
      <w:rFonts w:eastAsiaTheme="minorEastAsia"/>
      <w:sz w:val="18"/>
      <w:lang w:val="en-US"/>
    </w:rPr>
  </w:style>
  <w:style w:type="paragraph" w:styleId="TOC1">
    <w:name w:val="toc 1"/>
    <w:basedOn w:val="Normal"/>
    <w:next w:val="Normal"/>
    <w:autoRedefine/>
    <w:uiPriority w:val="39"/>
    <w:unhideWhenUsed/>
    <w:rsid w:val="000A5092"/>
    <w:pPr>
      <w:tabs>
        <w:tab w:val="left" w:pos="440"/>
        <w:tab w:val="right" w:leader="dot" w:pos="9463"/>
      </w:tabs>
      <w:spacing w:before="60" w:line="240" w:lineRule="auto"/>
      <w:ind w:right="-29"/>
    </w:pPr>
    <w:rPr>
      <w:rFonts w:eastAsiaTheme="minorEastAsia" w:cs="Arial"/>
      <w:color w:val="404040" w:themeColor="text1" w:themeTint="BF"/>
      <w:sz w:val="19"/>
      <w:szCs w:val="19"/>
      <w:lang w:val="en-US"/>
    </w:rPr>
  </w:style>
  <w:style w:type="paragraph" w:styleId="TOC3">
    <w:name w:val="toc 3"/>
    <w:basedOn w:val="Normal"/>
    <w:next w:val="Normal"/>
    <w:autoRedefine/>
    <w:uiPriority w:val="39"/>
    <w:unhideWhenUsed/>
    <w:rsid w:val="00AE3214"/>
    <w:pPr>
      <w:tabs>
        <w:tab w:val="left" w:pos="1134"/>
        <w:tab w:val="right" w:leader="dot" w:pos="9465"/>
      </w:tabs>
      <w:spacing w:before="0"/>
      <w:ind w:left="442"/>
    </w:pPr>
    <w:rPr>
      <w:rFonts w:eastAsiaTheme="minorEastAsia"/>
      <w:noProof/>
      <w:lang w:val="en-US"/>
      <w14:scene3d>
        <w14:camera w14:prst="orthographicFront"/>
        <w14:lightRig w14:rig="threePt" w14:dir="t">
          <w14:rot w14:lat="0" w14:lon="0" w14:rev="0"/>
        </w14:lightRig>
      </w14:scene3d>
    </w:rPr>
  </w:style>
  <w:style w:type="paragraph" w:styleId="Header">
    <w:name w:val="header"/>
    <w:basedOn w:val="Normal"/>
    <w:link w:val="HeaderChar"/>
    <w:uiPriority w:val="99"/>
    <w:unhideWhenUsed/>
    <w:rsid w:val="004D7AE8"/>
    <w:pPr>
      <w:tabs>
        <w:tab w:val="center" w:pos="4513"/>
        <w:tab w:val="right" w:pos="9026"/>
      </w:tabs>
      <w:spacing w:line="240" w:lineRule="auto"/>
    </w:pPr>
  </w:style>
  <w:style w:type="character" w:customStyle="1" w:styleId="HeaderChar">
    <w:name w:val="Header Char"/>
    <w:basedOn w:val="DefaultParagraphFont"/>
    <w:link w:val="Header"/>
    <w:uiPriority w:val="99"/>
    <w:rsid w:val="004D7AE8"/>
    <w:rPr>
      <w:rFonts w:ascii="Arial" w:hAnsi="Arial"/>
      <w:sz w:val="20"/>
    </w:rPr>
  </w:style>
  <w:style w:type="character" w:styleId="SubtleReference">
    <w:name w:val="Subtle Reference"/>
    <w:basedOn w:val="DefaultParagraphFont"/>
    <w:uiPriority w:val="31"/>
    <w:qFormat/>
    <w:rsid w:val="00FD72F4"/>
    <w:rPr>
      <w:smallCaps/>
      <w:color w:val="3DB7E4" w:themeColor="accent2"/>
      <w:u w:val="single"/>
    </w:rPr>
  </w:style>
  <w:style w:type="paragraph" w:styleId="NoSpacing">
    <w:name w:val="No Spacing"/>
    <w:aliases w:val="Heading Paragraph"/>
    <w:uiPriority w:val="1"/>
    <w:qFormat/>
    <w:rsid w:val="006849C6"/>
    <w:pPr>
      <w:spacing w:after="240" w:line="360" w:lineRule="auto"/>
    </w:pPr>
    <w:rPr>
      <w:rFonts w:ascii="Arial" w:hAnsi="Arial"/>
      <w:color w:val="414141"/>
      <w:sz w:val="20"/>
    </w:rPr>
  </w:style>
  <w:style w:type="paragraph" w:styleId="Subtitle">
    <w:name w:val="Subtitle"/>
    <w:aliases w:val="Content bulletpoint"/>
    <w:basedOn w:val="Normal"/>
    <w:next w:val="Normal"/>
    <w:link w:val="SubtitleChar"/>
    <w:uiPriority w:val="99"/>
    <w:qFormat/>
    <w:rsid w:val="002A3BB3"/>
    <w:pPr>
      <w:numPr>
        <w:numId w:val="5"/>
      </w:numPr>
      <w:spacing w:after="120" w:line="360" w:lineRule="auto"/>
      <w:contextualSpacing/>
    </w:pPr>
    <w:rPr>
      <w:rFonts w:eastAsiaTheme="majorEastAsia" w:cstheme="majorBidi"/>
      <w:iCs/>
      <w:szCs w:val="24"/>
    </w:rPr>
  </w:style>
  <w:style w:type="character" w:customStyle="1" w:styleId="SubtitleChar">
    <w:name w:val="Subtitle Char"/>
    <w:aliases w:val="Content bulletpoint Char"/>
    <w:basedOn w:val="DefaultParagraphFont"/>
    <w:link w:val="Subtitle"/>
    <w:uiPriority w:val="99"/>
    <w:rsid w:val="002A3BB3"/>
    <w:rPr>
      <w:rFonts w:ascii="Arial" w:eastAsiaTheme="majorEastAsia" w:hAnsi="Arial" w:cstheme="majorBidi"/>
      <w:iCs/>
      <w:color w:val="616365"/>
      <w:szCs w:val="24"/>
    </w:rPr>
  </w:style>
  <w:style w:type="paragraph" w:customStyle="1" w:styleId="MAINTITLEHEADING">
    <w:name w:val="MAIN TITLE HEADING"/>
    <w:basedOn w:val="Normal"/>
    <w:link w:val="MAINTITLEHEADINGChar"/>
    <w:qFormat/>
    <w:rsid w:val="003843EF"/>
    <w:rPr>
      <w:color w:val="FFFFFF" w:themeColor="background1"/>
      <w:sz w:val="72"/>
      <w:szCs w:val="72"/>
    </w:rPr>
  </w:style>
  <w:style w:type="paragraph" w:customStyle="1" w:styleId="PropDetailsmainpage">
    <w:name w:val="Prop Details main page"/>
    <w:basedOn w:val="Normal"/>
    <w:link w:val="PropDetailsmainpageChar"/>
    <w:rsid w:val="003843EF"/>
    <w:pPr>
      <w:spacing w:line="360" w:lineRule="auto"/>
      <w:contextualSpacing/>
    </w:pPr>
    <w:rPr>
      <w:color w:val="404041"/>
    </w:rPr>
  </w:style>
  <w:style w:type="character" w:customStyle="1" w:styleId="MAINTITLEHEADINGChar">
    <w:name w:val="MAIN TITLE HEADING Char"/>
    <w:basedOn w:val="Heading1Char"/>
    <w:link w:val="MAINTITLEHEADING"/>
    <w:rsid w:val="003843EF"/>
    <w:rPr>
      <w:rFonts w:ascii="Arial" w:eastAsiaTheme="majorEastAsia" w:hAnsi="Arial" w:cstheme="majorBidi"/>
      <w:bCs/>
      <w:color w:val="FFFFFF" w:themeColor="background1"/>
      <w:sz w:val="72"/>
      <w:szCs w:val="72"/>
    </w:rPr>
  </w:style>
  <w:style w:type="table" w:customStyle="1" w:styleId="Style1">
    <w:name w:val="Style1"/>
    <w:basedOn w:val="TableNormal"/>
    <w:uiPriority w:val="99"/>
    <w:qFormat/>
    <w:rsid w:val="003843EF"/>
    <w:pPr>
      <w:spacing w:after="0" w:line="240" w:lineRule="auto"/>
    </w:pPr>
    <w:rPr>
      <w:rFonts w:ascii="Arial" w:hAnsi="Arial"/>
    </w:rPr>
    <w:tblPr/>
  </w:style>
  <w:style w:type="character" w:customStyle="1" w:styleId="PropDetailsmainpageChar">
    <w:name w:val="Prop Details main page Char"/>
    <w:basedOn w:val="DefaultParagraphFont"/>
    <w:link w:val="PropDetailsmainpage"/>
    <w:rsid w:val="003843EF"/>
    <w:rPr>
      <w:rFonts w:ascii="Arial" w:hAnsi="Arial"/>
      <w:color w:val="404041"/>
      <w:sz w:val="20"/>
    </w:rPr>
  </w:style>
  <w:style w:type="table" w:styleId="TableGrid">
    <w:name w:val="Table Grid"/>
    <w:aliases w:val="Table Grid no borders"/>
    <w:basedOn w:val="TableNormal"/>
    <w:rsid w:val="00384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point">
    <w:name w:val="Bulletpoint"/>
    <w:basedOn w:val="Normal"/>
    <w:uiPriority w:val="99"/>
    <w:rsid w:val="00203AA7"/>
    <w:pPr>
      <w:numPr>
        <w:numId w:val="6"/>
      </w:numPr>
      <w:spacing w:line="240" w:lineRule="auto"/>
      <w:jc w:val="both"/>
    </w:pPr>
    <w:rPr>
      <w:rFonts w:eastAsia="Times New Roman" w:cs="Times New Roman"/>
      <w:sz w:val="16"/>
      <w:szCs w:val="16"/>
    </w:rPr>
  </w:style>
  <w:style w:type="paragraph" w:customStyle="1" w:styleId="MainText">
    <w:name w:val="Main Text"/>
    <w:basedOn w:val="Normal"/>
    <w:link w:val="MainTextChar"/>
    <w:qFormat/>
    <w:rsid w:val="00400FDF"/>
    <w:pPr>
      <w:spacing w:line="240" w:lineRule="auto"/>
      <w:jc w:val="both"/>
    </w:pPr>
    <w:rPr>
      <w:rFonts w:eastAsia="Times New Roman" w:cs="Times New Roman"/>
      <w:szCs w:val="16"/>
    </w:rPr>
  </w:style>
  <w:style w:type="paragraph" w:customStyle="1" w:styleId="Headings">
    <w:name w:val="Headings"/>
    <w:basedOn w:val="Normal"/>
    <w:link w:val="HeadingsChar"/>
    <w:qFormat/>
    <w:rsid w:val="00645D84"/>
    <w:pPr>
      <w:spacing w:line="240" w:lineRule="auto"/>
      <w:jc w:val="both"/>
    </w:pPr>
    <w:rPr>
      <w:rFonts w:eastAsia="Times New Roman" w:cs="Times New Roman"/>
      <w:b/>
      <w:szCs w:val="16"/>
    </w:rPr>
  </w:style>
  <w:style w:type="character" w:customStyle="1" w:styleId="MainTextChar">
    <w:name w:val="Main Text Char"/>
    <w:basedOn w:val="DefaultParagraphFont"/>
    <w:link w:val="MainText"/>
    <w:rsid w:val="00400FDF"/>
    <w:rPr>
      <w:rFonts w:ascii="Arial" w:eastAsia="Times New Roman" w:hAnsi="Arial" w:cs="Times New Roman"/>
      <w:color w:val="616365"/>
      <w:sz w:val="20"/>
      <w:szCs w:val="16"/>
    </w:rPr>
  </w:style>
  <w:style w:type="paragraph" w:customStyle="1" w:styleId="Bulletpointtext">
    <w:name w:val="Bulletpoint text"/>
    <w:basedOn w:val="Bulletpoint"/>
    <w:link w:val="BulletpointtextChar"/>
    <w:uiPriority w:val="99"/>
    <w:rsid w:val="00203AA7"/>
    <w:pPr>
      <w:ind w:left="470" w:hanging="357"/>
    </w:pPr>
  </w:style>
  <w:style w:type="character" w:customStyle="1" w:styleId="HeadingsChar">
    <w:name w:val="Headings Char"/>
    <w:basedOn w:val="DefaultParagraphFont"/>
    <w:link w:val="Headings"/>
    <w:rsid w:val="00645D84"/>
    <w:rPr>
      <w:rFonts w:ascii="Arial" w:eastAsia="Times New Roman" w:hAnsi="Arial" w:cs="Times New Roman"/>
      <w:b/>
      <w:color w:val="616365"/>
      <w:sz w:val="20"/>
      <w:szCs w:val="16"/>
    </w:rPr>
  </w:style>
  <w:style w:type="paragraph" w:customStyle="1" w:styleId="SubHeadingpara">
    <w:name w:val="Sub Heading para"/>
    <w:basedOn w:val="Normal"/>
    <w:link w:val="SubHeadingparaChar"/>
    <w:rsid w:val="00203AA7"/>
    <w:pPr>
      <w:spacing w:line="240" w:lineRule="auto"/>
      <w:jc w:val="both"/>
    </w:pPr>
    <w:rPr>
      <w:rFonts w:eastAsia="Times New Roman" w:cs="Times New Roman"/>
      <w:b/>
      <w:sz w:val="16"/>
      <w:szCs w:val="16"/>
    </w:rPr>
  </w:style>
  <w:style w:type="character" w:customStyle="1" w:styleId="BulletpointtextChar">
    <w:name w:val="Bulletpoint text Char"/>
    <w:basedOn w:val="DefaultParagraphFont"/>
    <w:link w:val="Bulletpointtext"/>
    <w:uiPriority w:val="99"/>
    <w:rsid w:val="00203AA7"/>
    <w:rPr>
      <w:rFonts w:ascii="Arial" w:eastAsia="Times New Roman" w:hAnsi="Arial" w:cs="Times New Roman"/>
      <w:color w:val="616365"/>
      <w:sz w:val="16"/>
      <w:szCs w:val="16"/>
    </w:rPr>
  </w:style>
  <w:style w:type="character" w:customStyle="1" w:styleId="SubHeadingparaChar">
    <w:name w:val="Sub Heading para Char"/>
    <w:basedOn w:val="DefaultParagraphFont"/>
    <w:link w:val="SubHeadingpara"/>
    <w:rsid w:val="00203AA7"/>
    <w:rPr>
      <w:rFonts w:ascii="Arial" w:eastAsia="Times New Roman" w:hAnsi="Arial" w:cs="Times New Roman"/>
      <w:b/>
      <w:color w:val="616365"/>
      <w:sz w:val="16"/>
      <w:szCs w:val="16"/>
    </w:rPr>
  </w:style>
  <w:style w:type="paragraph" w:customStyle="1" w:styleId="SubHeadingsection">
    <w:name w:val="Sub Heading section"/>
    <w:basedOn w:val="Subtitle"/>
    <w:link w:val="SubHeadingsectionChar"/>
    <w:uiPriority w:val="99"/>
    <w:rsid w:val="00400FDF"/>
    <w:rPr>
      <w:b/>
      <w:szCs w:val="20"/>
    </w:rPr>
  </w:style>
  <w:style w:type="table" w:styleId="LightShading-Accent2">
    <w:name w:val="Light Shading Accent 2"/>
    <w:basedOn w:val="TableNormal"/>
    <w:uiPriority w:val="60"/>
    <w:rsid w:val="00B609EB"/>
    <w:pPr>
      <w:spacing w:after="0" w:line="240" w:lineRule="auto"/>
    </w:pPr>
    <w:rPr>
      <w:color w:val="1A91BD" w:themeColor="accent2" w:themeShade="BF"/>
    </w:rPr>
    <w:tblPr>
      <w:tblStyleRowBandSize w:val="1"/>
      <w:tblStyleColBandSize w:val="1"/>
      <w:tblBorders>
        <w:top w:val="single" w:sz="8" w:space="0" w:color="3DB7E4" w:themeColor="accent2"/>
        <w:bottom w:val="single" w:sz="8" w:space="0" w:color="3DB7E4" w:themeColor="accent2"/>
      </w:tblBorders>
    </w:tblPr>
    <w:tblStylePr w:type="firstRow">
      <w:pPr>
        <w:spacing w:before="0" w:after="0" w:line="240" w:lineRule="auto"/>
      </w:pPr>
      <w:rPr>
        <w:b/>
        <w:bCs/>
      </w:rPr>
      <w:tblPr/>
      <w:tcPr>
        <w:tcBorders>
          <w:top w:val="single" w:sz="8" w:space="0" w:color="3DB7E4" w:themeColor="accent2"/>
          <w:left w:val="nil"/>
          <w:bottom w:val="single" w:sz="8" w:space="0" w:color="3DB7E4" w:themeColor="accent2"/>
          <w:right w:val="nil"/>
          <w:insideH w:val="nil"/>
          <w:insideV w:val="nil"/>
        </w:tcBorders>
      </w:tcPr>
    </w:tblStylePr>
    <w:tblStylePr w:type="lastRow">
      <w:pPr>
        <w:spacing w:before="0" w:after="0" w:line="240" w:lineRule="auto"/>
      </w:pPr>
      <w:rPr>
        <w:b/>
        <w:bCs/>
      </w:rPr>
      <w:tblPr/>
      <w:tcPr>
        <w:tcBorders>
          <w:top w:val="single" w:sz="8" w:space="0" w:color="3DB7E4" w:themeColor="accent2"/>
          <w:left w:val="nil"/>
          <w:bottom w:val="single" w:sz="8" w:space="0" w:color="3DB7E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DF8" w:themeFill="accent2" w:themeFillTint="3F"/>
      </w:tcPr>
    </w:tblStylePr>
    <w:tblStylePr w:type="band1Horz">
      <w:tblPr/>
      <w:tcPr>
        <w:tcBorders>
          <w:left w:val="nil"/>
          <w:right w:val="nil"/>
          <w:insideH w:val="nil"/>
          <w:insideV w:val="nil"/>
        </w:tcBorders>
        <w:shd w:val="clear" w:color="auto" w:fill="CFEDF8" w:themeFill="accent2" w:themeFillTint="3F"/>
      </w:tcPr>
    </w:tblStylePr>
  </w:style>
  <w:style w:type="character" w:customStyle="1" w:styleId="SubHeadingsectionChar">
    <w:name w:val="Sub Heading section Char"/>
    <w:basedOn w:val="SubtitleChar"/>
    <w:link w:val="SubHeadingsection"/>
    <w:uiPriority w:val="99"/>
    <w:rsid w:val="00400FDF"/>
    <w:rPr>
      <w:rFonts w:ascii="Arial" w:eastAsiaTheme="majorEastAsia" w:hAnsi="Arial" w:cstheme="majorBidi"/>
      <w:b/>
      <w:iCs/>
      <w:color w:val="616365"/>
      <w:szCs w:val="20"/>
    </w:rPr>
  </w:style>
  <w:style w:type="table" w:customStyle="1" w:styleId="Style2">
    <w:name w:val="Style2"/>
    <w:basedOn w:val="TableNormal"/>
    <w:uiPriority w:val="99"/>
    <w:qFormat/>
    <w:rsid w:val="002F0F65"/>
    <w:pPr>
      <w:spacing w:after="0" w:line="240" w:lineRule="auto"/>
    </w:pPr>
    <w:tblPr>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Pr>
  </w:style>
  <w:style w:type="paragraph" w:styleId="Quote">
    <w:name w:val="Quote"/>
    <w:basedOn w:val="Normal"/>
    <w:link w:val="QuoteChar"/>
    <w:uiPriority w:val="99"/>
    <w:qFormat/>
    <w:rsid w:val="00857AD8"/>
    <w:pPr>
      <w:suppressAutoHyphens/>
      <w:autoSpaceDE w:val="0"/>
      <w:autoSpaceDN w:val="0"/>
      <w:adjustRightInd w:val="0"/>
      <w:spacing w:line="288" w:lineRule="auto"/>
      <w:textAlignment w:val="center"/>
    </w:pPr>
    <w:rPr>
      <w:rFonts w:ascii="Archer Bold" w:hAnsi="Archer Bold" w:cs="Archer Bold"/>
      <w:b/>
      <w:bCs/>
      <w:color w:val="807E82"/>
      <w:sz w:val="32"/>
      <w:szCs w:val="32"/>
      <w:lang w:val="en-US"/>
    </w:rPr>
  </w:style>
  <w:style w:type="character" w:customStyle="1" w:styleId="QuoteChar">
    <w:name w:val="Quote Char"/>
    <w:basedOn w:val="DefaultParagraphFont"/>
    <w:link w:val="Quote"/>
    <w:uiPriority w:val="99"/>
    <w:rsid w:val="00857AD8"/>
    <w:rPr>
      <w:rFonts w:ascii="Archer Bold" w:hAnsi="Archer Bold" w:cs="Archer Bold"/>
      <w:b/>
      <w:bCs/>
      <w:color w:val="807E82"/>
      <w:sz w:val="32"/>
      <w:szCs w:val="32"/>
      <w:lang w:val="en-US"/>
    </w:rPr>
  </w:style>
  <w:style w:type="paragraph" w:customStyle="1" w:styleId="BasicParagraph">
    <w:name w:val="[Basic Paragraph]"/>
    <w:basedOn w:val="Normal"/>
    <w:uiPriority w:val="99"/>
    <w:rsid w:val="00EE7F03"/>
    <w:pPr>
      <w:autoSpaceDE w:val="0"/>
      <w:autoSpaceDN w:val="0"/>
      <w:adjustRightInd w:val="0"/>
      <w:spacing w:line="288" w:lineRule="auto"/>
      <w:textAlignment w:val="center"/>
    </w:pPr>
    <w:rPr>
      <w:rFonts w:ascii="Times New Roman" w:hAnsi="Times New Roman" w:cs="Times New Roman"/>
      <w:color w:val="000000"/>
      <w:sz w:val="24"/>
      <w:szCs w:val="24"/>
      <w:lang w:val="en-US"/>
    </w:rPr>
  </w:style>
  <w:style w:type="paragraph" w:customStyle="1" w:styleId="BodyText1">
    <w:name w:val="Body Text1"/>
    <w:basedOn w:val="Normal"/>
    <w:uiPriority w:val="99"/>
    <w:rsid w:val="00EE7F03"/>
    <w:pPr>
      <w:suppressAutoHyphens/>
      <w:autoSpaceDE w:val="0"/>
      <w:autoSpaceDN w:val="0"/>
      <w:adjustRightInd w:val="0"/>
      <w:spacing w:line="288" w:lineRule="auto"/>
      <w:textAlignment w:val="center"/>
    </w:pPr>
    <w:rPr>
      <w:rFonts w:ascii="Akzidenz Grotesk BE Regular" w:hAnsi="Akzidenz Grotesk BE Regular" w:cs="Akzidenz Grotesk BE Regular"/>
      <w:color w:val="807E82"/>
      <w:sz w:val="24"/>
      <w:szCs w:val="24"/>
      <w:lang w:val="en-US"/>
    </w:rPr>
  </w:style>
  <w:style w:type="paragraph" w:customStyle="1" w:styleId="Whitetitleheading">
    <w:name w:val="White title heading"/>
    <w:basedOn w:val="MAINTITLEHEADING"/>
    <w:link w:val="WhitetitleheadingChar"/>
    <w:rsid w:val="003D746A"/>
    <w:rPr>
      <w:color w:val="FFFFFF"/>
    </w:rPr>
  </w:style>
  <w:style w:type="character" w:customStyle="1" w:styleId="WhitetitleheadingChar">
    <w:name w:val="White title heading Char"/>
    <w:basedOn w:val="MAINTITLEHEADINGChar"/>
    <w:link w:val="Whitetitleheading"/>
    <w:rsid w:val="003D746A"/>
    <w:rPr>
      <w:rFonts w:ascii="Arial" w:eastAsiaTheme="majorEastAsia" w:hAnsi="Arial" w:cstheme="majorBidi"/>
      <w:bCs/>
      <w:color w:val="FFFFFF"/>
      <w:sz w:val="72"/>
      <w:szCs w:val="72"/>
    </w:rPr>
  </w:style>
  <w:style w:type="paragraph" w:customStyle="1" w:styleId="Circleheadings">
    <w:name w:val="Circle headings"/>
    <w:basedOn w:val="Heading3"/>
    <w:link w:val="CircleheadingsChar"/>
    <w:uiPriority w:val="99"/>
    <w:rsid w:val="005C08AF"/>
    <w:pPr>
      <w:spacing w:after="0" w:line="216" w:lineRule="auto"/>
      <w:contextualSpacing/>
      <w:jc w:val="center"/>
      <w:outlineLvl w:val="9"/>
    </w:pPr>
  </w:style>
  <w:style w:type="character" w:customStyle="1" w:styleId="CircleheadingsChar">
    <w:name w:val="Circle headings Char"/>
    <w:basedOn w:val="Heading3Char"/>
    <w:link w:val="Circleheadings"/>
    <w:uiPriority w:val="99"/>
    <w:rsid w:val="005C08AF"/>
    <w:rPr>
      <w:rFonts w:ascii="Arial" w:eastAsiaTheme="majorEastAsia" w:hAnsi="Arial" w:cstheme="majorBidi"/>
      <w:b/>
      <w:bCs/>
      <w:color w:val="616365"/>
      <w:sz w:val="28"/>
    </w:rPr>
  </w:style>
  <w:style w:type="character" w:customStyle="1" w:styleId="apple-style-span">
    <w:name w:val="apple-style-span"/>
    <w:basedOn w:val="DefaultParagraphFont"/>
    <w:rsid w:val="00A01375"/>
  </w:style>
  <w:style w:type="table" w:customStyle="1" w:styleId="Style3">
    <w:name w:val="Style3"/>
    <w:basedOn w:val="TableNormal"/>
    <w:uiPriority w:val="99"/>
    <w:qFormat/>
    <w:rsid w:val="00A01375"/>
    <w:pPr>
      <w:spacing w:after="0" w:line="240" w:lineRule="auto"/>
    </w:p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FDC82F"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customStyle="1" w:styleId="Tablecontent">
    <w:name w:val="Table content"/>
    <w:basedOn w:val="Normal"/>
    <w:link w:val="TablecontentChar"/>
    <w:qFormat/>
    <w:rsid w:val="00076DF3"/>
    <w:pPr>
      <w:spacing w:before="120" w:after="120" w:line="240" w:lineRule="auto"/>
    </w:pPr>
    <w:rPr>
      <w:rFonts w:cs="Arial"/>
      <w:szCs w:val="18"/>
    </w:rPr>
  </w:style>
  <w:style w:type="paragraph" w:customStyle="1" w:styleId="Tablecontentsmall">
    <w:name w:val="Table content (small)"/>
    <w:basedOn w:val="Tablecontent"/>
    <w:link w:val="TablecontentsmallChar"/>
    <w:qFormat/>
    <w:rsid w:val="00076DF3"/>
    <w:pPr>
      <w:spacing w:before="0" w:after="0"/>
    </w:pPr>
    <w:rPr>
      <w:sz w:val="18"/>
    </w:rPr>
  </w:style>
  <w:style w:type="character" w:customStyle="1" w:styleId="TablecontentChar">
    <w:name w:val="Table content Char"/>
    <w:basedOn w:val="DefaultParagraphFont"/>
    <w:link w:val="Tablecontent"/>
    <w:rsid w:val="00076DF3"/>
    <w:rPr>
      <w:rFonts w:ascii="Arial" w:hAnsi="Arial" w:cs="Arial"/>
      <w:color w:val="616365"/>
      <w:sz w:val="20"/>
      <w:szCs w:val="18"/>
    </w:rPr>
  </w:style>
  <w:style w:type="character" w:customStyle="1" w:styleId="TablecontentsmallChar">
    <w:name w:val="Table content (small) Char"/>
    <w:basedOn w:val="TablecontentChar"/>
    <w:link w:val="Tablecontentsmall"/>
    <w:rsid w:val="00076DF3"/>
    <w:rPr>
      <w:rFonts w:ascii="Arial" w:hAnsi="Arial" w:cs="Arial"/>
      <w:color w:val="616365"/>
      <w:sz w:val="18"/>
      <w:szCs w:val="18"/>
    </w:rPr>
  </w:style>
  <w:style w:type="paragraph" w:customStyle="1" w:styleId="TableText">
    <w:name w:val="Table Text"/>
    <w:basedOn w:val="Normal"/>
    <w:uiPriority w:val="99"/>
    <w:rsid w:val="008D4C4E"/>
    <w:pPr>
      <w:spacing w:before="60" w:after="60" w:line="240" w:lineRule="auto"/>
    </w:pPr>
    <w:rPr>
      <w:rFonts w:eastAsia="Times New Roman" w:cs="Times New Roman"/>
      <w:color w:val="000000"/>
      <w:szCs w:val="24"/>
      <w:lang w:eastAsia="en-AU"/>
    </w:rPr>
  </w:style>
  <w:style w:type="paragraph" w:customStyle="1" w:styleId="SectionHeaderTOC">
    <w:name w:val="Section Header (TOC)"/>
    <w:uiPriority w:val="99"/>
    <w:rsid w:val="004D72CB"/>
    <w:pPr>
      <w:pBdr>
        <w:bottom w:val="single" w:sz="2" w:space="1" w:color="F79623"/>
      </w:pBdr>
      <w:spacing w:before="240" w:after="60" w:line="240" w:lineRule="auto"/>
    </w:pPr>
    <w:rPr>
      <w:rFonts w:ascii="Verdana" w:eastAsia="Times New Roman" w:hAnsi="Verdana" w:cs="Arial"/>
      <w:b/>
      <w:bCs/>
      <w:color w:val="F79623"/>
      <w:kern w:val="32"/>
      <w:sz w:val="32"/>
      <w:szCs w:val="32"/>
      <w:lang w:val="en-US"/>
    </w:rPr>
  </w:style>
  <w:style w:type="paragraph" w:styleId="ListBullet2">
    <w:name w:val="List Bullet 2"/>
    <w:basedOn w:val="Normal"/>
    <w:uiPriority w:val="99"/>
    <w:rsid w:val="004D72CB"/>
    <w:pPr>
      <w:numPr>
        <w:numId w:val="7"/>
      </w:numPr>
      <w:spacing w:line="240" w:lineRule="auto"/>
    </w:pPr>
    <w:rPr>
      <w:rFonts w:ascii="Verdana" w:eastAsia="Times New Roman" w:hAnsi="Verdana" w:cs="Times New Roman"/>
      <w:color w:val="auto"/>
      <w:szCs w:val="24"/>
      <w:lang w:val="en-US"/>
    </w:rPr>
  </w:style>
  <w:style w:type="paragraph" w:styleId="FootnoteText">
    <w:name w:val="footnote text"/>
    <w:aliases w:val="FN,fn"/>
    <w:basedOn w:val="Normal"/>
    <w:link w:val="FootnoteTextChar"/>
    <w:rsid w:val="004D72CB"/>
    <w:pPr>
      <w:spacing w:line="240" w:lineRule="auto"/>
    </w:pPr>
    <w:rPr>
      <w:rFonts w:ascii="Verdana" w:eastAsia="Times New Roman" w:hAnsi="Verdana" w:cs="Times New Roman"/>
      <w:color w:val="auto"/>
      <w:szCs w:val="20"/>
      <w:lang w:val="en-US"/>
    </w:rPr>
  </w:style>
  <w:style w:type="character" w:customStyle="1" w:styleId="FootnoteTextChar">
    <w:name w:val="Footnote Text Char"/>
    <w:aliases w:val="FN Char,fn Char"/>
    <w:basedOn w:val="DefaultParagraphFont"/>
    <w:link w:val="FootnoteText"/>
    <w:rsid w:val="004D72CB"/>
    <w:rPr>
      <w:rFonts w:ascii="Verdana" w:eastAsia="Times New Roman" w:hAnsi="Verdana" w:cs="Times New Roman"/>
      <w:sz w:val="20"/>
      <w:szCs w:val="20"/>
      <w:lang w:val="en-US"/>
    </w:rPr>
  </w:style>
  <w:style w:type="character" w:styleId="FootnoteReference">
    <w:name w:val="footnote reference"/>
    <w:aliases w:val="NO"/>
    <w:basedOn w:val="DefaultParagraphFont"/>
    <w:rsid w:val="004D72CB"/>
    <w:rPr>
      <w:vertAlign w:val="superscript"/>
    </w:rPr>
  </w:style>
  <w:style w:type="paragraph" w:customStyle="1" w:styleId="Bullet">
    <w:name w:val="Bullet"/>
    <w:aliases w:val="b1,b1 Char1 Char,Bullet Char1 Char Char Char Char Char Char1,b1 Char Char Char1,Bullet Char1 Char Char1 Char,Bullet Char1 Char Char Char,Bullet Char1 Char1 Char,b1 Char Char2 Char,Bullet Char1 Char Char Char Char,b1 Char Char Char Char,b1 Char1"/>
    <w:basedOn w:val="Normal"/>
    <w:uiPriority w:val="99"/>
    <w:rsid w:val="004D72CB"/>
    <w:pPr>
      <w:numPr>
        <w:numId w:val="8"/>
      </w:numPr>
      <w:spacing w:after="120" w:line="240" w:lineRule="auto"/>
      <w:jc w:val="both"/>
    </w:pPr>
    <w:rPr>
      <w:rFonts w:ascii="Tahoma" w:eastAsia="Times New Roman" w:hAnsi="Tahoma" w:cs="Times New Roman"/>
      <w:color w:val="auto"/>
      <w:szCs w:val="20"/>
      <w:lang w:val="en-GB"/>
    </w:rPr>
  </w:style>
  <w:style w:type="paragraph" w:customStyle="1" w:styleId="normalsmall">
    <w:name w:val="normal small"/>
    <w:basedOn w:val="Normal"/>
    <w:uiPriority w:val="99"/>
    <w:rsid w:val="00B97793"/>
    <w:pPr>
      <w:spacing w:before="40" w:line="240" w:lineRule="auto"/>
    </w:pPr>
    <w:rPr>
      <w:rFonts w:ascii="Tahoma" w:eastAsia="Times New Roman" w:hAnsi="Tahoma" w:cs="Tahoma"/>
      <w:color w:val="auto"/>
      <w:lang w:val="en-GB"/>
    </w:rPr>
  </w:style>
  <w:style w:type="paragraph" w:customStyle="1" w:styleId="Bullets">
    <w:name w:val="Bullets"/>
    <w:basedOn w:val="SubHeadingsection"/>
    <w:link w:val="BulletsChar"/>
    <w:uiPriority w:val="99"/>
    <w:qFormat/>
    <w:rsid w:val="00E019F9"/>
    <w:pPr>
      <w:numPr>
        <w:numId w:val="9"/>
      </w:numPr>
      <w:spacing w:before="120"/>
    </w:pPr>
    <w:rPr>
      <w:b w:val="0"/>
    </w:rPr>
  </w:style>
  <w:style w:type="character" w:customStyle="1" w:styleId="BulletsChar">
    <w:name w:val="Bullets Char"/>
    <w:basedOn w:val="SubHeadingsectionChar"/>
    <w:link w:val="Bullets"/>
    <w:uiPriority w:val="99"/>
    <w:rsid w:val="00E019F9"/>
    <w:rPr>
      <w:rFonts w:ascii="Arial" w:eastAsiaTheme="majorEastAsia" w:hAnsi="Arial" w:cstheme="majorBidi"/>
      <w:b w:val="0"/>
      <w:iCs/>
      <w:color w:val="616365"/>
      <w:szCs w:val="20"/>
    </w:rPr>
  </w:style>
  <w:style w:type="paragraph" w:customStyle="1" w:styleId="largebullet">
    <w:name w:val="large bullet"/>
    <w:basedOn w:val="Heading3"/>
    <w:link w:val="largebulletChar"/>
    <w:uiPriority w:val="99"/>
    <w:qFormat/>
    <w:rsid w:val="00040061"/>
    <w:pPr>
      <w:spacing w:after="120" w:line="120" w:lineRule="auto"/>
      <w:ind w:left="284" w:hanging="284"/>
    </w:pPr>
    <w:rPr>
      <w:rFonts w:ascii="CBR Arrows" w:hAnsi="CBR Arrows"/>
      <w:color w:val="FDC82F" w:themeColor="accent1"/>
      <w:sz w:val="100"/>
      <w:szCs w:val="100"/>
      <w:vertAlign w:val="subscript"/>
    </w:rPr>
  </w:style>
  <w:style w:type="character" w:customStyle="1" w:styleId="largebulletChar">
    <w:name w:val="large bullet Char"/>
    <w:basedOn w:val="DefaultParagraphFont"/>
    <w:link w:val="largebullet"/>
    <w:uiPriority w:val="99"/>
    <w:rsid w:val="00040061"/>
    <w:rPr>
      <w:rFonts w:ascii="CBR Arrows" w:eastAsiaTheme="majorEastAsia" w:hAnsi="CBR Arrows" w:cstheme="majorBidi"/>
      <w:b/>
      <w:bCs/>
      <w:color w:val="FDC82F" w:themeColor="accent1"/>
      <w:sz w:val="100"/>
      <w:szCs w:val="100"/>
      <w:vertAlign w:val="subscript"/>
    </w:rPr>
  </w:style>
  <w:style w:type="paragraph" w:customStyle="1" w:styleId="sub-subHeadingheading3">
    <w:name w:val="sub-sub Heading (heading 3)"/>
    <w:basedOn w:val="Heading3"/>
    <w:link w:val="sub-subHeadingheading3Char"/>
    <w:qFormat/>
    <w:rsid w:val="000B3211"/>
  </w:style>
  <w:style w:type="character" w:customStyle="1" w:styleId="sub-subHeadingheading3Char">
    <w:name w:val="sub-sub Heading (heading 3) Char"/>
    <w:basedOn w:val="Heading3Char"/>
    <w:link w:val="sub-subHeadingheading3"/>
    <w:rsid w:val="000B3211"/>
    <w:rPr>
      <w:rFonts w:ascii="Arial" w:eastAsiaTheme="majorEastAsia" w:hAnsi="Arial" w:cstheme="majorBidi"/>
      <w:b/>
      <w:bCs/>
      <w:color w:val="616365"/>
      <w:sz w:val="28"/>
    </w:rPr>
  </w:style>
  <w:style w:type="paragraph" w:customStyle="1" w:styleId="Non-contentstitle">
    <w:name w:val="Non-contents title"/>
    <w:basedOn w:val="Heading2"/>
    <w:link w:val="Non-contentstitleChar"/>
    <w:qFormat/>
    <w:rsid w:val="00B64C94"/>
    <w:pPr>
      <w:spacing w:after="960"/>
    </w:pPr>
    <w:rPr>
      <w:b w:val="0"/>
      <w:sz w:val="56"/>
    </w:rPr>
  </w:style>
  <w:style w:type="character" w:customStyle="1" w:styleId="Non-contentstitleChar">
    <w:name w:val="Non-contents title Char"/>
    <w:basedOn w:val="Heading1Char"/>
    <w:link w:val="Non-contentstitle"/>
    <w:rsid w:val="00B64C94"/>
    <w:rPr>
      <w:rFonts w:ascii="Arial" w:eastAsiaTheme="majorEastAsia" w:hAnsi="Arial" w:cstheme="majorBidi"/>
      <w:bCs/>
      <w:color w:val="616365"/>
      <w:sz w:val="56"/>
      <w:szCs w:val="26"/>
    </w:rPr>
  </w:style>
  <w:style w:type="paragraph" w:customStyle="1" w:styleId="plainBullet">
    <w:name w:val="plain Bullet"/>
    <w:basedOn w:val="Bullets"/>
    <w:link w:val="plainBulletChar"/>
    <w:uiPriority w:val="99"/>
    <w:qFormat/>
    <w:rsid w:val="00EB06E3"/>
    <w:pPr>
      <w:numPr>
        <w:numId w:val="10"/>
      </w:numPr>
      <w:spacing w:after="0" w:line="276" w:lineRule="auto"/>
      <w:contextualSpacing w:val="0"/>
    </w:pPr>
  </w:style>
  <w:style w:type="paragraph" w:customStyle="1" w:styleId="dash">
    <w:name w:val="dash"/>
    <w:basedOn w:val="Normal"/>
    <w:uiPriority w:val="99"/>
    <w:rsid w:val="00F43506"/>
    <w:pPr>
      <w:numPr>
        <w:numId w:val="12"/>
      </w:numPr>
      <w:tabs>
        <w:tab w:val="left" w:pos="851"/>
      </w:tabs>
      <w:spacing w:after="120" w:line="360" w:lineRule="auto"/>
      <w:ind w:right="851"/>
      <w:jc w:val="both"/>
    </w:pPr>
    <w:rPr>
      <w:rFonts w:ascii="Tahoma" w:eastAsia="Times New Roman" w:hAnsi="Tahoma" w:cs="Tahoma"/>
      <w:color w:val="auto"/>
      <w:lang w:val="en-GB"/>
    </w:rPr>
  </w:style>
  <w:style w:type="character" w:customStyle="1" w:styleId="plainBulletChar">
    <w:name w:val="plain Bullet Char"/>
    <w:basedOn w:val="BulletsChar"/>
    <w:link w:val="plainBullet"/>
    <w:uiPriority w:val="99"/>
    <w:rsid w:val="00EB06E3"/>
    <w:rPr>
      <w:rFonts w:ascii="Arial" w:eastAsiaTheme="majorEastAsia" w:hAnsi="Arial" w:cstheme="majorBidi"/>
      <w:b w:val="0"/>
      <w:iCs/>
      <w:color w:val="616365"/>
      <w:szCs w:val="20"/>
    </w:rPr>
  </w:style>
  <w:style w:type="character" w:customStyle="1" w:styleId="Heading4Char">
    <w:name w:val="Heading 4 Char"/>
    <w:basedOn w:val="DefaultParagraphFont"/>
    <w:link w:val="Heading4"/>
    <w:rsid w:val="00DD443F"/>
    <w:rPr>
      <w:rFonts w:asciiTheme="majorHAnsi" w:eastAsiaTheme="majorEastAsia" w:hAnsiTheme="majorHAnsi" w:cstheme="majorBidi"/>
      <w:b/>
      <w:bCs/>
      <w:i/>
      <w:iCs/>
      <w:color w:val="FDC82F" w:themeColor="accent1"/>
      <w:sz w:val="20"/>
    </w:rPr>
  </w:style>
  <w:style w:type="paragraph" w:customStyle="1" w:styleId="Quotes">
    <w:name w:val="Quotes"/>
    <w:basedOn w:val="Normal"/>
    <w:next w:val="Normal"/>
    <w:uiPriority w:val="99"/>
    <w:rsid w:val="00DD443F"/>
    <w:pPr>
      <w:spacing w:before="120" w:after="120" w:line="360" w:lineRule="auto"/>
      <w:ind w:left="357" w:right="851"/>
    </w:pPr>
    <w:rPr>
      <w:rFonts w:ascii="Tahoma" w:eastAsia="Times New Roman" w:hAnsi="Tahoma" w:cs="Tahoma"/>
      <w:i/>
      <w:iCs/>
      <w:color w:val="auto"/>
      <w:lang w:val="en-GB"/>
    </w:rPr>
  </w:style>
  <w:style w:type="paragraph" w:styleId="Caption">
    <w:name w:val="caption"/>
    <w:basedOn w:val="Normal"/>
    <w:next w:val="Normal"/>
    <w:uiPriority w:val="99"/>
    <w:qFormat/>
    <w:rsid w:val="00DD443F"/>
    <w:pPr>
      <w:spacing w:before="120" w:after="120" w:line="360" w:lineRule="auto"/>
      <w:ind w:right="851"/>
      <w:jc w:val="both"/>
    </w:pPr>
    <w:rPr>
      <w:rFonts w:ascii="Tahoma" w:eastAsia="Times New Roman" w:hAnsi="Tahoma" w:cs="Tahoma"/>
      <w:b/>
      <w:bCs/>
      <w:color w:val="auto"/>
      <w:lang w:val="en-GB"/>
    </w:rPr>
  </w:style>
  <w:style w:type="paragraph" w:customStyle="1" w:styleId="TableNormal1">
    <w:name w:val="Table Normal1"/>
    <w:basedOn w:val="Normal"/>
    <w:uiPriority w:val="99"/>
    <w:rsid w:val="00DD443F"/>
    <w:pPr>
      <w:spacing w:line="360" w:lineRule="auto"/>
      <w:ind w:right="851"/>
    </w:pPr>
    <w:rPr>
      <w:rFonts w:ascii="Tahoma" w:eastAsia="Times New Roman" w:hAnsi="Tahoma" w:cs="Tahoma"/>
      <w:color w:val="auto"/>
      <w:lang w:val="en-GB"/>
    </w:rPr>
  </w:style>
  <w:style w:type="character" w:customStyle="1" w:styleId="Heading6Char">
    <w:name w:val="Heading 6 Char"/>
    <w:basedOn w:val="DefaultParagraphFont"/>
    <w:link w:val="Heading6"/>
    <w:rsid w:val="00A1032C"/>
    <w:rPr>
      <w:rFonts w:asciiTheme="majorHAnsi" w:eastAsiaTheme="majorEastAsia" w:hAnsiTheme="majorHAnsi" w:cstheme="majorBidi"/>
      <w:i/>
      <w:iCs/>
      <w:color w:val="936D01" w:themeColor="accent1" w:themeShade="7F"/>
      <w:sz w:val="20"/>
    </w:rPr>
  </w:style>
  <w:style w:type="paragraph" w:customStyle="1" w:styleId="Checkboxes">
    <w:name w:val="Checkboxes"/>
    <w:basedOn w:val="Normal"/>
    <w:uiPriority w:val="99"/>
    <w:rsid w:val="00A1032C"/>
    <w:pPr>
      <w:spacing w:before="360" w:after="360" w:line="360" w:lineRule="auto"/>
      <w:ind w:right="851"/>
      <w:jc w:val="both"/>
    </w:pPr>
    <w:rPr>
      <w:rFonts w:ascii="Tahoma" w:eastAsia="Times New Roman" w:hAnsi="Tahoma" w:cs="Tahoma"/>
      <w:color w:val="auto"/>
      <w:szCs w:val="20"/>
      <w:lang w:val="en-GB"/>
    </w:rPr>
  </w:style>
  <w:style w:type="paragraph" w:customStyle="1" w:styleId="numbering">
    <w:name w:val="numbering"/>
    <w:basedOn w:val="plainBullet"/>
    <w:link w:val="numberingChar"/>
    <w:uiPriority w:val="99"/>
    <w:qFormat/>
    <w:rsid w:val="00492D97"/>
    <w:pPr>
      <w:numPr>
        <w:numId w:val="13"/>
      </w:numPr>
    </w:pPr>
  </w:style>
  <w:style w:type="paragraph" w:customStyle="1" w:styleId="Tabletitle">
    <w:name w:val="Table title"/>
    <w:basedOn w:val="Normal"/>
    <w:link w:val="TabletitleChar"/>
    <w:qFormat/>
    <w:rsid w:val="00EB06E3"/>
    <w:pPr>
      <w:spacing w:after="120"/>
    </w:pPr>
  </w:style>
  <w:style w:type="character" w:customStyle="1" w:styleId="numberingChar">
    <w:name w:val="numbering Char"/>
    <w:basedOn w:val="plainBulletChar"/>
    <w:link w:val="numbering"/>
    <w:uiPriority w:val="99"/>
    <w:rsid w:val="00492D97"/>
    <w:rPr>
      <w:rFonts w:ascii="Arial" w:eastAsiaTheme="majorEastAsia" w:hAnsi="Arial" w:cstheme="majorBidi"/>
      <w:b w:val="0"/>
      <w:iCs/>
      <w:color w:val="616365"/>
      <w:szCs w:val="20"/>
    </w:rPr>
  </w:style>
  <w:style w:type="paragraph" w:customStyle="1" w:styleId="StyleHeading712ptNotBoldAutoSmallcapsAfter0pt">
    <w:name w:val="Style Heading 7 + 12 pt Not Bold Auto Small caps After:  0 pt ..."/>
    <w:basedOn w:val="Heading7"/>
    <w:uiPriority w:val="99"/>
    <w:rsid w:val="006C6D83"/>
    <w:pPr>
      <w:keepLines w:val="0"/>
      <w:spacing w:before="120" w:line="240" w:lineRule="auto"/>
      <w:ind w:right="851"/>
      <w:jc w:val="center"/>
    </w:pPr>
    <w:rPr>
      <w:rFonts w:ascii="Tahoma" w:eastAsia="Times New Roman" w:hAnsi="Tahoma" w:cs="Times New Roman"/>
      <w:i w:val="0"/>
      <w:iCs w:val="0"/>
      <w:smallCaps/>
      <w:color w:val="auto"/>
      <w:sz w:val="24"/>
      <w:szCs w:val="20"/>
      <w:lang w:val="en-GB"/>
    </w:rPr>
  </w:style>
  <w:style w:type="character" w:customStyle="1" w:styleId="TabletitleChar">
    <w:name w:val="Table title Char"/>
    <w:basedOn w:val="DefaultParagraphFont"/>
    <w:link w:val="Tabletitle"/>
    <w:rsid w:val="00EB06E3"/>
    <w:rPr>
      <w:rFonts w:ascii="Arial" w:hAnsi="Arial"/>
      <w:color w:val="616365"/>
    </w:rPr>
  </w:style>
  <w:style w:type="paragraph" w:customStyle="1" w:styleId="StyleHeading712ptAutoSmallcapsAfter0ptLinespaci">
    <w:name w:val="Style Heading 7 + 12 pt Auto Small caps After:  0 pt Line spaci..."/>
    <w:basedOn w:val="Heading7"/>
    <w:uiPriority w:val="99"/>
    <w:rsid w:val="006C6D83"/>
    <w:pPr>
      <w:keepLines w:val="0"/>
      <w:spacing w:before="120" w:line="240" w:lineRule="auto"/>
      <w:ind w:right="851"/>
      <w:jc w:val="center"/>
    </w:pPr>
    <w:rPr>
      <w:rFonts w:ascii="Tahoma" w:eastAsia="Times New Roman" w:hAnsi="Tahoma" w:cs="Times New Roman"/>
      <w:b/>
      <w:bCs/>
      <w:i w:val="0"/>
      <w:iCs w:val="0"/>
      <w:smallCaps/>
      <w:color w:val="auto"/>
      <w:sz w:val="24"/>
      <w:szCs w:val="20"/>
      <w:lang w:val="en-GB"/>
    </w:rPr>
  </w:style>
  <w:style w:type="character" w:customStyle="1" w:styleId="Heading7Char">
    <w:name w:val="Heading 7 Char"/>
    <w:basedOn w:val="DefaultParagraphFont"/>
    <w:link w:val="Heading7"/>
    <w:uiPriority w:val="99"/>
    <w:semiHidden/>
    <w:rsid w:val="006C6D83"/>
    <w:rPr>
      <w:rFonts w:asciiTheme="majorHAnsi" w:eastAsiaTheme="majorEastAsia" w:hAnsiTheme="majorHAnsi" w:cstheme="majorBidi"/>
      <w:i/>
      <w:iCs/>
      <w:color w:val="404040" w:themeColor="text1" w:themeTint="BF"/>
      <w:sz w:val="20"/>
    </w:rPr>
  </w:style>
  <w:style w:type="paragraph" w:customStyle="1" w:styleId="TableofContents">
    <w:name w:val="Table of Contents"/>
    <w:basedOn w:val="Normal"/>
    <w:uiPriority w:val="99"/>
    <w:rsid w:val="001B5858"/>
    <w:pPr>
      <w:spacing w:after="120" w:line="360" w:lineRule="auto"/>
      <w:ind w:right="851"/>
      <w:jc w:val="both"/>
    </w:pPr>
    <w:rPr>
      <w:rFonts w:ascii="Tahoma" w:eastAsia="Times New Roman" w:hAnsi="Tahoma" w:cs="Tahoma"/>
      <w:b/>
      <w:bCs/>
      <w:color w:val="008080"/>
      <w:sz w:val="36"/>
      <w:szCs w:val="36"/>
      <w:lang w:val="en-GB"/>
    </w:rPr>
  </w:style>
  <w:style w:type="paragraph" w:styleId="TableofFigures">
    <w:name w:val="table of figures"/>
    <w:basedOn w:val="Normal"/>
    <w:next w:val="Normal"/>
    <w:uiPriority w:val="99"/>
    <w:rsid w:val="00205893"/>
    <w:pPr>
      <w:spacing w:before="0"/>
      <w:ind w:left="440" w:hanging="440"/>
    </w:pPr>
    <w:rPr>
      <w:rFonts w:asciiTheme="minorHAnsi" w:hAnsiTheme="minorHAnsi" w:cstheme="minorHAnsi"/>
      <w:b/>
      <w:bCs/>
      <w:sz w:val="20"/>
      <w:szCs w:val="20"/>
    </w:rPr>
  </w:style>
  <w:style w:type="paragraph" w:customStyle="1" w:styleId="Sub-SubTitle">
    <w:name w:val="Sub-Sub Title"/>
    <w:basedOn w:val="Heading3"/>
    <w:link w:val="Sub-SubTitleChar"/>
    <w:qFormat/>
    <w:rsid w:val="00564047"/>
    <w:pPr>
      <w:numPr>
        <w:ilvl w:val="2"/>
      </w:numPr>
      <w:spacing w:before="120"/>
      <w:ind w:right="-454"/>
    </w:pPr>
    <w:rPr>
      <w:color w:val="404040" w:themeColor="text1" w:themeTint="BF"/>
      <w:sz w:val="22"/>
    </w:rPr>
  </w:style>
  <w:style w:type="paragraph" w:customStyle="1" w:styleId="Tablescontents">
    <w:name w:val="Tables contents"/>
    <w:basedOn w:val="Normal"/>
    <w:link w:val="TablescontentsChar"/>
    <w:qFormat/>
    <w:rsid w:val="007771BF"/>
    <w:pPr>
      <w:spacing w:before="40" w:after="40"/>
    </w:pPr>
    <w:rPr>
      <w:sz w:val="20"/>
      <w:szCs w:val="20"/>
      <w:lang w:val="en-US"/>
    </w:rPr>
  </w:style>
  <w:style w:type="character" w:customStyle="1" w:styleId="Sub-SubTitleChar">
    <w:name w:val="Sub-Sub Title Char"/>
    <w:basedOn w:val="Heading3Char"/>
    <w:link w:val="Sub-SubTitle"/>
    <w:rsid w:val="00564047"/>
    <w:rPr>
      <w:rFonts w:ascii="Arial" w:eastAsiaTheme="majorEastAsia" w:hAnsi="Arial" w:cstheme="majorBidi"/>
      <w:b/>
      <w:bCs/>
      <w:color w:val="404040" w:themeColor="text1" w:themeTint="BF"/>
      <w:sz w:val="28"/>
    </w:rPr>
  </w:style>
  <w:style w:type="character" w:customStyle="1" w:styleId="TablescontentsChar">
    <w:name w:val="Tables contents Char"/>
    <w:basedOn w:val="TabletitleChar"/>
    <w:link w:val="Tablescontents"/>
    <w:rsid w:val="007771BF"/>
    <w:rPr>
      <w:rFonts w:ascii="Arial" w:hAnsi="Arial"/>
      <w:color w:val="616365"/>
      <w:sz w:val="20"/>
      <w:szCs w:val="20"/>
      <w:lang w:val="en-US"/>
    </w:rPr>
  </w:style>
  <w:style w:type="paragraph" w:styleId="NormalWeb">
    <w:name w:val="Normal (Web)"/>
    <w:basedOn w:val="Normal"/>
    <w:uiPriority w:val="99"/>
    <w:unhideWhenUsed/>
    <w:rsid w:val="00B329A2"/>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character" w:customStyle="1" w:styleId="ListParagraphChar">
    <w:name w:val="List Paragraph Char"/>
    <w:aliases w:val="Bullet Lists Char,Bullet Lists1 Char,Bullet Lists2 Char,Bullet Lists3 Char,Bullet Lists4 Char,Bullet Lists5 Char,Bullet Lists6 Char,Bullet Lists7 Char,Bullet Lists8 Char,Bullet Lists9 Char,Bullet Lists10 Char,Bullet Lists11 Char"/>
    <w:basedOn w:val="DefaultParagraphFont"/>
    <w:link w:val="ListParagraph"/>
    <w:uiPriority w:val="34"/>
    <w:locked/>
    <w:rsid w:val="00D56703"/>
    <w:rPr>
      <w:rFonts w:ascii="Arial" w:hAnsi="Arial"/>
      <w:color w:val="616365"/>
      <w:sz w:val="20"/>
    </w:rPr>
  </w:style>
  <w:style w:type="character" w:customStyle="1" w:styleId="question-number1">
    <w:name w:val="question-number1"/>
    <w:basedOn w:val="DefaultParagraphFont"/>
    <w:rsid w:val="00D56703"/>
    <w:rPr>
      <w:vanish w:val="0"/>
      <w:webHidden w:val="0"/>
      <w:specVanish w:val="0"/>
    </w:rPr>
  </w:style>
  <w:style w:type="character" w:customStyle="1" w:styleId="question-dot">
    <w:name w:val="question-dot"/>
    <w:basedOn w:val="DefaultParagraphFont"/>
    <w:rsid w:val="00D56703"/>
  </w:style>
  <w:style w:type="character" w:customStyle="1" w:styleId="user-generated">
    <w:name w:val="user-generated"/>
    <w:basedOn w:val="DefaultParagraphFont"/>
    <w:rsid w:val="00D56703"/>
  </w:style>
  <w:style w:type="character" w:customStyle="1" w:styleId="radio-button-label-text1">
    <w:name w:val="radio-button-label-text1"/>
    <w:basedOn w:val="DefaultParagraphFont"/>
    <w:rsid w:val="00D56703"/>
    <w:rPr>
      <w:vanish w:val="0"/>
      <w:webHidden w:val="0"/>
      <w:specVanish w:val="0"/>
    </w:rPr>
  </w:style>
  <w:style w:type="character" w:customStyle="1" w:styleId="matrix-row-label3">
    <w:name w:val="matrix-row-label3"/>
    <w:basedOn w:val="DefaultParagraphFont"/>
    <w:rsid w:val="00D56703"/>
  </w:style>
  <w:style w:type="character" w:customStyle="1" w:styleId="surveyvalidation">
    <w:name w:val="surveyvalidation"/>
    <w:basedOn w:val="DefaultParagraphFont"/>
    <w:rsid w:val="00D56703"/>
  </w:style>
  <w:style w:type="paragraph" w:customStyle="1" w:styleId="note">
    <w:name w:val="note"/>
    <w:basedOn w:val="Normal"/>
    <w:uiPriority w:val="99"/>
    <w:rsid w:val="00D5670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required-asterisk2">
    <w:name w:val="required-asterisk2"/>
    <w:basedOn w:val="DefaultParagraphFont"/>
    <w:rsid w:val="00D56703"/>
    <w:rPr>
      <w:vanish/>
      <w:webHidden w:val="0"/>
      <w:specVanish w:val="0"/>
    </w:rPr>
  </w:style>
  <w:style w:type="paragraph" w:customStyle="1" w:styleId="textbgrightmrs">
    <w:name w:val="textbg_rightmrs"/>
    <w:basedOn w:val="Normal"/>
    <w:uiPriority w:val="99"/>
    <w:rsid w:val="00D56703"/>
    <w:pPr>
      <w:spacing w:line="240" w:lineRule="atLeast"/>
    </w:pPr>
    <w:rPr>
      <w:rFonts w:eastAsia="Times New Roman" w:cs="Arial"/>
      <w:color w:val="3A4549"/>
      <w:sz w:val="18"/>
      <w:szCs w:val="18"/>
      <w:lang w:eastAsia="en-AU"/>
    </w:rPr>
  </w:style>
  <w:style w:type="paragraph" w:customStyle="1" w:styleId="Default">
    <w:name w:val="Default"/>
    <w:uiPriority w:val="99"/>
    <w:rsid w:val="00D56703"/>
    <w:pPr>
      <w:autoSpaceDE w:val="0"/>
      <w:autoSpaceDN w:val="0"/>
      <w:adjustRightInd w:val="0"/>
      <w:spacing w:after="0" w:line="240" w:lineRule="auto"/>
    </w:pPr>
    <w:rPr>
      <w:rFonts w:ascii="Arial" w:hAnsi="Arial" w:cs="Arial"/>
      <w:color w:val="000000"/>
      <w:sz w:val="24"/>
      <w:szCs w:val="24"/>
    </w:rPr>
  </w:style>
  <w:style w:type="paragraph" w:customStyle="1" w:styleId="questionstyle">
    <w:name w:val="question style"/>
    <w:basedOn w:val="ListNumber"/>
    <w:uiPriority w:val="99"/>
    <w:rsid w:val="00D56703"/>
    <w:pPr>
      <w:tabs>
        <w:tab w:val="clear" w:pos="360"/>
        <w:tab w:val="num" w:pos="576"/>
      </w:tabs>
      <w:spacing w:after="0" w:line="240" w:lineRule="auto"/>
      <w:ind w:left="576" w:hanging="576"/>
      <w:contextualSpacing w:val="0"/>
    </w:pPr>
    <w:rPr>
      <w:rFonts w:ascii="Garamond" w:eastAsia="Times New Roman" w:hAnsi="Garamond" w:cs="Times New Roman"/>
      <w:sz w:val="24"/>
      <w:szCs w:val="24"/>
      <w:lang w:val="en-US"/>
    </w:rPr>
  </w:style>
  <w:style w:type="paragraph" w:styleId="ListNumber">
    <w:name w:val="List Number"/>
    <w:basedOn w:val="Normal"/>
    <w:uiPriority w:val="99"/>
    <w:semiHidden/>
    <w:unhideWhenUsed/>
    <w:rsid w:val="00D56703"/>
    <w:pPr>
      <w:tabs>
        <w:tab w:val="num" w:pos="360"/>
      </w:tabs>
      <w:spacing w:after="200"/>
      <w:ind w:left="360" w:hanging="360"/>
      <w:contextualSpacing/>
    </w:pPr>
    <w:rPr>
      <w:rFonts w:asciiTheme="minorHAnsi" w:hAnsiTheme="minorHAnsi"/>
      <w:color w:val="auto"/>
    </w:rPr>
  </w:style>
  <w:style w:type="paragraph" w:styleId="PlainText">
    <w:name w:val="Plain Text"/>
    <w:basedOn w:val="Normal"/>
    <w:link w:val="PlainTextChar"/>
    <w:uiPriority w:val="99"/>
    <w:rsid w:val="00D56703"/>
    <w:pPr>
      <w:spacing w:line="240" w:lineRule="auto"/>
    </w:pPr>
    <w:rPr>
      <w:rFonts w:ascii="Courier New" w:eastAsia="Times New Roman" w:hAnsi="Courier New" w:cs="Times New Roman"/>
      <w:color w:val="auto"/>
      <w:szCs w:val="20"/>
      <w:lang w:eastAsia="en-AU"/>
    </w:rPr>
  </w:style>
  <w:style w:type="character" w:customStyle="1" w:styleId="PlainTextChar">
    <w:name w:val="Plain Text Char"/>
    <w:basedOn w:val="DefaultParagraphFont"/>
    <w:link w:val="PlainText"/>
    <w:uiPriority w:val="99"/>
    <w:rsid w:val="00D56703"/>
    <w:rPr>
      <w:rFonts w:ascii="Courier New" w:eastAsia="Times New Roman" w:hAnsi="Courier New" w:cs="Times New Roman"/>
      <w:sz w:val="20"/>
      <w:szCs w:val="20"/>
      <w:lang w:eastAsia="en-AU"/>
    </w:rPr>
  </w:style>
  <w:style w:type="paragraph" w:customStyle="1" w:styleId="normalappendix">
    <w:name w:val="normal appendix"/>
    <w:basedOn w:val="Normal"/>
    <w:uiPriority w:val="99"/>
    <w:rsid w:val="00D56703"/>
    <w:pPr>
      <w:spacing w:line="360" w:lineRule="auto"/>
    </w:pPr>
    <w:rPr>
      <w:rFonts w:ascii="Times New Roman" w:hAnsi="Times New Roman" w:cs="Times New Roman"/>
      <w:color w:val="auto"/>
      <w:sz w:val="24"/>
      <w:szCs w:val="24"/>
    </w:rPr>
  </w:style>
  <w:style w:type="paragraph" w:styleId="z-TopofForm">
    <w:name w:val="HTML Top of Form"/>
    <w:basedOn w:val="Normal"/>
    <w:next w:val="Normal"/>
    <w:link w:val="z-TopofFormChar"/>
    <w:hidden/>
    <w:uiPriority w:val="99"/>
    <w:semiHidden/>
    <w:unhideWhenUsed/>
    <w:rsid w:val="00D56703"/>
    <w:pPr>
      <w:pBdr>
        <w:bottom w:val="single" w:sz="6" w:space="1" w:color="auto"/>
      </w:pBdr>
      <w:jc w:val="center"/>
    </w:pPr>
    <w:rPr>
      <w:rFonts w:cs="Arial"/>
      <w:vanish/>
      <w:color w:val="auto"/>
      <w:sz w:val="16"/>
      <w:szCs w:val="16"/>
    </w:rPr>
  </w:style>
  <w:style w:type="character" w:customStyle="1" w:styleId="z-TopofFormChar">
    <w:name w:val="z-Top of Form Char"/>
    <w:basedOn w:val="DefaultParagraphFont"/>
    <w:link w:val="z-TopofForm"/>
    <w:uiPriority w:val="99"/>
    <w:semiHidden/>
    <w:rsid w:val="00D5670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56703"/>
    <w:pPr>
      <w:pBdr>
        <w:top w:val="single" w:sz="6" w:space="1" w:color="auto"/>
      </w:pBdr>
      <w:jc w:val="center"/>
    </w:pPr>
    <w:rPr>
      <w:rFonts w:cs="Arial"/>
      <w:vanish/>
      <w:color w:val="auto"/>
      <w:sz w:val="16"/>
      <w:szCs w:val="16"/>
    </w:rPr>
  </w:style>
  <w:style w:type="character" w:customStyle="1" w:styleId="z-BottomofFormChar">
    <w:name w:val="z-Bottom of Form Char"/>
    <w:basedOn w:val="DefaultParagraphFont"/>
    <w:link w:val="z-BottomofForm"/>
    <w:uiPriority w:val="99"/>
    <w:semiHidden/>
    <w:rsid w:val="00D56703"/>
    <w:rPr>
      <w:rFonts w:ascii="Arial" w:hAnsi="Arial" w:cs="Arial"/>
      <w:vanish/>
      <w:sz w:val="16"/>
      <w:szCs w:val="16"/>
    </w:rPr>
  </w:style>
  <w:style w:type="paragraph" w:customStyle="1" w:styleId="Question">
    <w:name w:val="Question"/>
    <w:basedOn w:val="Normal"/>
    <w:link w:val="QuestionChar"/>
    <w:uiPriority w:val="99"/>
    <w:qFormat/>
    <w:rsid w:val="00D56703"/>
    <w:pPr>
      <w:spacing w:line="240" w:lineRule="auto"/>
      <w:ind w:left="851" w:hanging="851"/>
    </w:pPr>
    <w:rPr>
      <w:rFonts w:asciiTheme="minorHAnsi" w:eastAsia="Times New Roman" w:hAnsiTheme="minorHAnsi" w:cs="Arial"/>
      <w:color w:val="auto"/>
      <w:szCs w:val="20"/>
      <w:lang w:eastAsia="en-AU"/>
    </w:rPr>
  </w:style>
  <w:style w:type="paragraph" w:customStyle="1" w:styleId="questionnairesub-heading">
    <w:name w:val="questionnaire sub-heading"/>
    <w:basedOn w:val="ListNumber"/>
    <w:next w:val="questionstyle"/>
    <w:uiPriority w:val="99"/>
    <w:rsid w:val="00D56703"/>
    <w:pPr>
      <w:tabs>
        <w:tab w:val="clear" w:pos="360"/>
        <w:tab w:val="num" w:pos="720"/>
      </w:tabs>
      <w:spacing w:after="0" w:line="240" w:lineRule="auto"/>
      <w:ind w:left="720"/>
      <w:contextualSpacing w:val="0"/>
    </w:pPr>
    <w:rPr>
      <w:rFonts w:ascii="Arial Black" w:eastAsia="Times New Roman" w:hAnsi="Arial Black" w:cs="Times New Roman"/>
      <w:sz w:val="18"/>
      <w:szCs w:val="24"/>
    </w:rPr>
  </w:style>
  <w:style w:type="paragraph" w:styleId="BodyText2">
    <w:name w:val="Body Text 2"/>
    <w:basedOn w:val="Normal"/>
    <w:link w:val="BodyText2Char"/>
    <w:uiPriority w:val="99"/>
    <w:rsid w:val="00E40CA0"/>
    <w:pPr>
      <w:widowControl w:val="0"/>
      <w:numPr>
        <w:ilvl w:val="12"/>
      </w:numPr>
      <w:tabs>
        <w:tab w:val="left" w:pos="-1440"/>
      </w:tabs>
      <w:spacing w:line="240" w:lineRule="auto"/>
    </w:pPr>
    <w:rPr>
      <w:rFonts w:eastAsia="Times New Roman" w:cs="Times New Roman"/>
      <w:b/>
      <w:color w:val="auto"/>
      <w:sz w:val="24"/>
      <w:lang w:eastAsia="zh-CN"/>
    </w:rPr>
  </w:style>
  <w:style w:type="character" w:customStyle="1" w:styleId="BodyText2Char">
    <w:name w:val="Body Text 2 Char"/>
    <w:basedOn w:val="DefaultParagraphFont"/>
    <w:link w:val="BodyText2"/>
    <w:uiPriority w:val="99"/>
    <w:rsid w:val="00E40CA0"/>
    <w:rPr>
      <w:rFonts w:ascii="Arial" w:eastAsia="Times New Roman" w:hAnsi="Arial" w:cs="Times New Roman"/>
      <w:b/>
      <w:sz w:val="24"/>
      <w:lang w:eastAsia="zh-CN"/>
    </w:rPr>
  </w:style>
  <w:style w:type="paragraph" w:styleId="BodyTextIndent2">
    <w:name w:val="Body Text Indent 2"/>
    <w:basedOn w:val="Normal"/>
    <w:link w:val="BodyTextIndent2Char"/>
    <w:uiPriority w:val="99"/>
    <w:rsid w:val="00E40CA0"/>
    <w:pPr>
      <w:widowControl w:val="0"/>
      <w:tabs>
        <w:tab w:val="left" w:pos="-1440"/>
      </w:tabs>
      <w:spacing w:line="240" w:lineRule="auto"/>
      <w:ind w:left="-10"/>
    </w:pPr>
    <w:rPr>
      <w:rFonts w:ascii="Univers" w:eastAsia="Times New Roman" w:hAnsi="Univers" w:cs="Times New Roman"/>
      <w:color w:val="auto"/>
      <w:sz w:val="24"/>
      <w:lang w:eastAsia="zh-CN"/>
    </w:rPr>
  </w:style>
  <w:style w:type="character" w:customStyle="1" w:styleId="BodyTextIndent2Char">
    <w:name w:val="Body Text Indent 2 Char"/>
    <w:basedOn w:val="DefaultParagraphFont"/>
    <w:link w:val="BodyTextIndent2"/>
    <w:uiPriority w:val="99"/>
    <w:rsid w:val="00E40CA0"/>
    <w:rPr>
      <w:rFonts w:ascii="Univers" w:eastAsia="Times New Roman" w:hAnsi="Univers" w:cs="Times New Roman"/>
      <w:sz w:val="24"/>
      <w:lang w:eastAsia="zh-CN"/>
    </w:rPr>
  </w:style>
  <w:style w:type="paragraph" w:styleId="BodyTextIndent3">
    <w:name w:val="Body Text Indent 3"/>
    <w:basedOn w:val="Normal"/>
    <w:link w:val="BodyTextIndent3Char"/>
    <w:uiPriority w:val="99"/>
    <w:rsid w:val="00E40CA0"/>
    <w:pPr>
      <w:spacing w:line="240" w:lineRule="auto"/>
      <w:ind w:left="720"/>
    </w:pPr>
    <w:rPr>
      <w:rFonts w:ascii="Tahoma" w:eastAsia="Times New Roman" w:hAnsi="Tahoma" w:cs="Times New Roman"/>
      <w:b/>
      <w:color w:val="auto"/>
      <w:lang w:eastAsia="en-AU"/>
    </w:rPr>
  </w:style>
  <w:style w:type="character" w:customStyle="1" w:styleId="BodyTextIndent3Char">
    <w:name w:val="Body Text Indent 3 Char"/>
    <w:basedOn w:val="DefaultParagraphFont"/>
    <w:link w:val="BodyTextIndent3"/>
    <w:uiPriority w:val="99"/>
    <w:rsid w:val="00E40CA0"/>
    <w:rPr>
      <w:rFonts w:ascii="Tahoma" w:eastAsia="Times New Roman" w:hAnsi="Tahoma" w:cs="Times New Roman"/>
      <w:b/>
      <w:lang w:eastAsia="en-AU"/>
    </w:rPr>
  </w:style>
  <w:style w:type="paragraph" w:customStyle="1" w:styleId="qwrap">
    <w:name w:val="qwrap"/>
    <w:basedOn w:val="Normal"/>
    <w:uiPriority w:val="99"/>
    <w:rsid w:val="00E40CA0"/>
    <w:pPr>
      <w:spacing w:line="240" w:lineRule="auto"/>
      <w:ind w:left="567" w:right="1134" w:hanging="567"/>
    </w:pPr>
    <w:rPr>
      <w:rFonts w:ascii="Times New Roman" w:eastAsia="Times New Roman" w:hAnsi="Times New Roman" w:cs="Times New Roman"/>
      <w:color w:val="auto"/>
      <w:sz w:val="24"/>
      <w:szCs w:val="24"/>
      <w:lang w:val="en-US"/>
    </w:rPr>
  </w:style>
  <w:style w:type="paragraph" w:customStyle="1" w:styleId="BulletList">
    <w:name w:val="Bullet List"/>
    <w:aliases w:val="Light Grid - Accent 31,FooterText,numbered,List Paragraph1,Paragraphe de liste1,列出段落,列出段落1,Bulletr List Paragraph,List Paragraph2,List Paragraph21"/>
    <w:basedOn w:val="Normal"/>
    <w:link w:val="LightGrid-Accent3Char"/>
    <w:uiPriority w:val="34"/>
    <w:qFormat/>
    <w:rsid w:val="00E40CA0"/>
    <w:pPr>
      <w:spacing w:before="60" w:after="120" w:line="240" w:lineRule="auto"/>
      <w:ind w:left="284" w:hanging="284"/>
    </w:pPr>
    <w:rPr>
      <w:rFonts w:ascii="Frutiger LT 45 Light" w:hAnsi="Frutiger LT 45 Light" w:cs="Times New Roman"/>
      <w:color w:val="auto"/>
      <w:lang w:eastAsia="en-AU"/>
    </w:rPr>
  </w:style>
  <w:style w:type="paragraph" w:customStyle="1" w:styleId="Qnmain">
    <w:name w:val="Qn main"/>
    <w:basedOn w:val="Normal"/>
    <w:link w:val="QnmainChar"/>
    <w:uiPriority w:val="99"/>
    <w:qFormat/>
    <w:rsid w:val="002253DA"/>
    <w:pPr>
      <w:numPr>
        <w:numId w:val="14"/>
      </w:numPr>
      <w:spacing w:before="120" w:line="240" w:lineRule="auto"/>
    </w:pPr>
    <w:rPr>
      <w:rFonts w:eastAsia="Times New Roman" w:cs="Arial"/>
      <w:b/>
      <w:color w:val="auto"/>
      <w:szCs w:val="20"/>
      <w:lang w:val="en-US"/>
    </w:rPr>
  </w:style>
  <w:style w:type="paragraph" w:customStyle="1" w:styleId="Qn">
    <w:name w:val="Qn"/>
    <w:basedOn w:val="Normal"/>
    <w:link w:val="QnChar"/>
    <w:qFormat/>
    <w:rsid w:val="000A7E76"/>
    <w:pPr>
      <w:tabs>
        <w:tab w:val="num" w:pos="851"/>
      </w:tabs>
      <w:spacing w:after="120" w:line="240" w:lineRule="auto"/>
    </w:pPr>
    <w:rPr>
      <w:rFonts w:eastAsia="Times New Roman" w:cs="Arial"/>
      <w:i/>
      <w:color w:val="7F7F7F" w:themeColor="text1" w:themeTint="80"/>
      <w:szCs w:val="20"/>
    </w:rPr>
  </w:style>
  <w:style w:type="character" w:customStyle="1" w:styleId="QnChar">
    <w:name w:val="Qn Char"/>
    <w:link w:val="Qn"/>
    <w:rsid w:val="000A7E76"/>
    <w:rPr>
      <w:rFonts w:ascii="Arial" w:eastAsia="Times New Roman" w:hAnsi="Arial" w:cs="Arial"/>
      <w:i/>
      <w:color w:val="7F7F7F" w:themeColor="text1" w:themeTint="80"/>
      <w:szCs w:val="20"/>
    </w:rPr>
  </w:style>
  <w:style w:type="paragraph" w:customStyle="1" w:styleId="Codes">
    <w:name w:val="Codes"/>
    <w:basedOn w:val="Normal"/>
    <w:link w:val="CodesChar"/>
    <w:qFormat/>
    <w:rsid w:val="00333F92"/>
    <w:pPr>
      <w:spacing w:before="80" w:line="240" w:lineRule="auto"/>
      <w:jc w:val="both"/>
    </w:pPr>
    <w:rPr>
      <w:rFonts w:eastAsia="Times New Roman" w:cs="Arial"/>
      <w:color w:val="auto"/>
      <w:lang w:val="en-US"/>
    </w:rPr>
  </w:style>
  <w:style w:type="character" w:customStyle="1" w:styleId="CodesChar">
    <w:name w:val="Codes Char"/>
    <w:link w:val="Codes"/>
    <w:rsid w:val="00333F92"/>
    <w:rPr>
      <w:rFonts w:ascii="Arial" w:eastAsia="Times New Roman" w:hAnsi="Arial" w:cs="Arial"/>
      <w:lang w:val="en-US"/>
    </w:rPr>
  </w:style>
  <w:style w:type="character" w:styleId="PlaceholderText">
    <w:name w:val="Placeholder Text"/>
    <w:basedOn w:val="DefaultParagraphFont"/>
    <w:uiPriority w:val="99"/>
    <w:semiHidden/>
    <w:rsid w:val="00830BBC"/>
    <w:rPr>
      <w:color w:val="808080"/>
    </w:rPr>
  </w:style>
  <w:style w:type="paragraph" w:customStyle="1" w:styleId="Footnotes">
    <w:name w:val="Footnotes"/>
    <w:basedOn w:val="FootnoteText"/>
    <w:link w:val="FootnotesChar"/>
    <w:qFormat/>
    <w:rsid w:val="00520FA9"/>
    <w:pPr>
      <w:spacing w:before="120"/>
    </w:pPr>
    <w:rPr>
      <w:rFonts w:ascii="Arial" w:hAnsi="Arial" w:cs="Arial"/>
      <w:color w:val="7F7F7F" w:themeColor="text1" w:themeTint="80"/>
      <w:sz w:val="18"/>
      <w:szCs w:val="18"/>
    </w:rPr>
  </w:style>
  <w:style w:type="paragraph" w:customStyle="1" w:styleId="Tebleheaders">
    <w:name w:val="Teble headers"/>
    <w:basedOn w:val="Tablescontents"/>
    <w:link w:val="TebleheadersChar"/>
    <w:qFormat/>
    <w:rsid w:val="00EB06E3"/>
    <w:rPr>
      <w:b/>
    </w:rPr>
  </w:style>
  <w:style w:type="character" w:customStyle="1" w:styleId="FootnotesChar">
    <w:name w:val="Footnotes Char"/>
    <w:basedOn w:val="FootnoteTextChar"/>
    <w:link w:val="Footnotes"/>
    <w:rsid w:val="00520FA9"/>
    <w:rPr>
      <w:rFonts w:ascii="Arial" w:eastAsia="Times New Roman" w:hAnsi="Arial" w:cs="Arial"/>
      <w:color w:val="7F7F7F" w:themeColor="text1" w:themeTint="80"/>
      <w:sz w:val="18"/>
      <w:szCs w:val="18"/>
      <w:lang w:val="en-US"/>
    </w:rPr>
  </w:style>
  <w:style w:type="paragraph" w:customStyle="1" w:styleId="Figuretitle">
    <w:name w:val="Figure title"/>
    <w:basedOn w:val="Tabletitle"/>
    <w:link w:val="FiguretitleChar"/>
    <w:qFormat/>
    <w:rsid w:val="00EB06E3"/>
  </w:style>
  <w:style w:type="character" w:customStyle="1" w:styleId="TebleheadersChar">
    <w:name w:val="Teble headers Char"/>
    <w:basedOn w:val="TablescontentsChar"/>
    <w:link w:val="Tebleheaders"/>
    <w:rsid w:val="00EB06E3"/>
    <w:rPr>
      <w:rFonts w:ascii="Arial" w:hAnsi="Arial"/>
      <w:b/>
      <w:color w:val="616365"/>
      <w:sz w:val="20"/>
      <w:szCs w:val="20"/>
      <w:lang w:val="en-US"/>
    </w:rPr>
  </w:style>
  <w:style w:type="paragraph" w:customStyle="1" w:styleId="base">
    <w:name w:val="base"/>
    <w:basedOn w:val="Normal"/>
    <w:link w:val="baseChar"/>
    <w:qFormat/>
    <w:rsid w:val="00520FA9"/>
    <w:pPr>
      <w:spacing w:before="120"/>
      <w:contextualSpacing/>
    </w:pPr>
    <w:rPr>
      <w:i/>
      <w:sz w:val="18"/>
      <w:szCs w:val="18"/>
    </w:rPr>
  </w:style>
  <w:style w:type="character" w:customStyle="1" w:styleId="FiguretitleChar">
    <w:name w:val="Figure title Char"/>
    <w:basedOn w:val="TabletitleChar"/>
    <w:link w:val="Figuretitle"/>
    <w:rsid w:val="00EB06E3"/>
    <w:rPr>
      <w:rFonts w:ascii="Arial" w:hAnsi="Arial"/>
      <w:color w:val="616365"/>
    </w:rPr>
  </w:style>
  <w:style w:type="character" w:customStyle="1" w:styleId="baseChar">
    <w:name w:val="base Char"/>
    <w:basedOn w:val="DefaultParagraphFont"/>
    <w:link w:val="base"/>
    <w:rsid w:val="00520FA9"/>
    <w:rPr>
      <w:rFonts w:ascii="Arial" w:hAnsi="Arial"/>
      <w:i/>
      <w:color w:val="616365"/>
      <w:sz w:val="18"/>
      <w:szCs w:val="18"/>
    </w:rPr>
  </w:style>
  <w:style w:type="paragraph" w:customStyle="1" w:styleId="Appendix">
    <w:name w:val="Appendix"/>
    <w:basedOn w:val="Normal"/>
    <w:link w:val="AppendixChar"/>
    <w:qFormat/>
    <w:rsid w:val="00A61D7A"/>
  </w:style>
  <w:style w:type="paragraph" w:customStyle="1" w:styleId="topic">
    <w:name w:val="topic"/>
    <w:basedOn w:val="Normal"/>
    <w:link w:val="topicChar"/>
    <w:qFormat/>
    <w:rsid w:val="00F77D3B"/>
    <w:pPr>
      <w:spacing w:before="480"/>
    </w:pPr>
    <w:rPr>
      <w:b/>
      <w:sz w:val="24"/>
      <w:szCs w:val="24"/>
    </w:rPr>
  </w:style>
  <w:style w:type="character" w:customStyle="1" w:styleId="AppendixChar">
    <w:name w:val="Appendix Char"/>
    <w:basedOn w:val="Heading1Char"/>
    <w:link w:val="Appendix"/>
    <w:rsid w:val="00A61D7A"/>
    <w:rPr>
      <w:rFonts w:ascii="Arial" w:eastAsiaTheme="majorEastAsia" w:hAnsi="Arial" w:cstheme="majorBidi"/>
      <w:bCs/>
      <w:color w:val="616365"/>
      <w:sz w:val="48"/>
      <w:szCs w:val="28"/>
    </w:rPr>
  </w:style>
  <w:style w:type="character" w:customStyle="1" w:styleId="Heading8Char">
    <w:name w:val="Heading 8 Char"/>
    <w:basedOn w:val="DefaultParagraphFont"/>
    <w:link w:val="Heading8"/>
    <w:uiPriority w:val="99"/>
    <w:rsid w:val="00C87BFD"/>
    <w:rPr>
      <w:rFonts w:ascii="Univers" w:eastAsia="Times New Roman" w:hAnsi="Univers" w:cs="Times New Roman"/>
      <w:b/>
      <w:szCs w:val="20"/>
      <w:lang w:eastAsia="zh-CN"/>
    </w:rPr>
  </w:style>
  <w:style w:type="character" w:customStyle="1" w:styleId="topicChar">
    <w:name w:val="topic Char"/>
    <w:basedOn w:val="DefaultParagraphFont"/>
    <w:link w:val="topic"/>
    <w:rsid w:val="00F77D3B"/>
    <w:rPr>
      <w:rFonts w:ascii="Arial" w:hAnsi="Arial"/>
      <w:b/>
      <w:color w:val="616365"/>
      <w:sz w:val="24"/>
      <w:szCs w:val="24"/>
    </w:rPr>
  </w:style>
  <w:style w:type="paragraph" w:styleId="BodyTextIndent">
    <w:name w:val="Body Text Indent"/>
    <w:basedOn w:val="Normal"/>
    <w:link w:val="BodyTextIndentChar"/>
    <w:uiPriority w:val="99"/>
    <w:rsid w:val="00C87BFD"/>
    <w:pPr>
      <w:widowControl w:val="0"/>
      <w:tabs>
        <w:tab w:val="right" w:leader="dot" w:pos="7088"/>
      </w:tabs>
      <w:spacing w:before="0" w:line="240" w:lineRule="auto"/>
      <w:ind w:firstLine="720"/>
    </w:pPr>
    <w:rPr>
      <w:rFonts w:ascii="Univers" w:eastAsia="Times New Roman" w:hAnsi="Univers" w:cs="Times New Roman"/>
      <w:color w:val="auto"/>
      <w:szCs w:val="20"/>
      <w:lang w:eastAsia="zh-CN"/>
    </w:rPr>
  </w:style>
  <w:style w:type="character" w:customStyle="1" w:styleId="BodyTextIndentChar">
    <w:name w:val="Body Text Indent Char"/>
    <w:basedOn w:val="DefaultParagraphFont"/>
    <w:link w:val="BodyTextIndent"/>
    <w:uiPriority w:val="99"/>
    <w:rsid w:val="00C87BFD"/>
    <w:rPr>
      <w:rFonts w:ascii="Univers" w:eastAsia="Times New Roman" w:hAnsi="Univers" w:cs="Times New Roman"/>
      <w:szCs w:val="20"/>
      <w:lang w:eastAsia="zh-CN"/>
    </w:rPr>
  </w:style>
  <w:style w:type="paragraph" w:styleId="Title">
    <w:name w:val="Title"/>
    <w:basedOn w:val="Normal"/>
    <w:link w:val="TitleChar"/>
    <w:uiPriority w:val="99"/>
    <w:qFormat/>
    <w:rsid w:val="00C87BFD"/>
    <w:pPr>
      <w:spacing w:before="0" w:line="240" w:lineRule="auto"/>
      <w:jc w:val="center"/>
    </w:pPr>
    <w:rPr>
      <w:rFonts w:ascii="Tahoma" w:eastAsia="Times New Roman" w:hAnsi="Tahoma" w:cs="Times New Roman"/>
      <w:color w:val="auto"/>
      <w:sz w:val="28"/>
      <w:szCs w:val="20"/>
      <w:lang w:eastAsia="zh-CN"/>
    </w:rPr>
  </w:style>
  <w:style w:type="character" w:customStyle="1" w:styleId="TitleChar">
    <w:name w:val="Title Char"/>
    <w:basedOn w:val="DefaultParagraphFont"/>
    <w:link w:val="Title"/>
    <w:uiPriority w:val="99"/>
    <w:rsid w:val="00C87BFD"/>
    <w:rPr>
      <w:rFonts w:ascii="Tahoma" w:eastAsia="Times New Roman" w:hAnsi="Tahoma" w:cs="Times New Roman"/>
      <w:sz w:val="28"/>
      <w:szCs w:val="20"/>
      <w:lang w:eastAsia="zh-CN"/>
    </w:rPr>
  </w:style>
  <w:style w:type="paragraph" w:customStyle="1" w:styleId="Bullet2">
    <w:name w:val="Bullet 2"/>
    <w:basedOn w:val="Normal"/>
    <w:uiPriority w:val="99"/>
    <w:rsid w:val="00C87BFD"/>
    <w:pPr>
      <w:numPr>
        <w:numId w:val="15"/>
      </w:numPr>
      <w:spacing w:before="0" w:line="360" w:lineRule="auto"/>
    </w:pPr>
    <w:rPr>
      <w:rFonts w:ascii="Tahoma" w:eastAsia="Times New Roman" w:hAnsi="Tahoma" w:cs="Tahoma"/>
      <w:color w:val="auto"/>
      <w:lang w:val="en-US"/>
    </w:rPr>
  </w:style>
  <w:style w:type="character" w:styleId="PageNumber">
    <w:name w:val="page number"/>
    <w:basedOn w:val="DefaultParagraphFont"/>
    <w:rsid w:val="00C87BFD"/>
  </w:style>
  <w:style w:type="character" w:styleId="Strong">
    <w:name w:val="Strong"/>
    <w:qFormat/>
    <w:rsid w:val="00C87BFD"/>
    <w:rPr>
      <w:rFonts w:cs="Times New Roman"/>
      <w:b/>
      <w:bCs/>
    </w:rPr>
  </w:style>
  <w:style w:type="paragraph" w:customStyle="1" w:styleId="AnsBox">
    <w:name w:val="AnsBox"/>
    <w:basedOn w:val="Normal"/>
    <w:uiPriority w:val="99"/>
    <w:rsid w:val="00C87BFD"/>
    <w:pPr>
      <w:spacing w:before="0" w:line="240" w:lineRule="auto"/>
      <w:jc w:val="right"/>
    </w:pPr>
    <w:rPr>
      <w:rFonts w:ascii="Times New Roman" w:eastAsia="Times New Roman" w:hAnsi="Times New Roman" w:cs="Times New Roman"/>
      <w:color w:val="auto"/>
      <w:sz w:val="20"/>
      <w:szCs w:val="24"/>
    </w:rPr>
  </w:style>
  <w:style w:type="paragraph" w:customStyle="1" w:styleId="Answer">
    <w:name w:val="Answer"/>
    <w:basedOn w:val="Question"/>
    <w:uiPriority w:val="99"/>
    <w:rsid w:val="00C87BFD"/>
    <w:pPr>
      <w:tabs>
        <w:tab w:val="right" w:leader="dot" w:pos="4994"/>
      </w:tabs>
      <w:spacing w:before="0"/>
      <w:ind w:left="0" w:firstLine="0"/>
    </w:pPr>
    <w:rPr>
      <w:rFonts w:ascii="Arial Narrow" w:hAnsi="Arial Narrow" w:cs="Angsana New"/>
      <w:sz w:val="20"/>
      <w:szCs w:val="24"/>
      <w:lang w:val="en-US" w:eastAsia="en-US"/>
    </w:rPr>
  </w:style>
  <w:style w:type="paragraph" w:customStyle="1" w:styleId="MainQtext">
    <w:name w:val="Main Q text"/>
    <w:basedOn w:val="Qnmain"/>
    <w:link w:val="MainQtextChar"/>
    <w:qFormat/>
    <w:rsid w:val="00C87BFD"/>
    <w:pPr>
      <w:numPr>
        <w:numId w:val="0"/>
      </w:numPr>
      <w:ind w:left="567"/>
    </w:pPr>
    <w:rPr>
      <w:b w:val="0"/>
      <w:sz w:val="20"/>
    </w:rPr>
  </w:style>
  <w:style w:type="character" w:customStyle="1" w:styleId="QnmainChar">
    <w:name w:val="Qn main Char"/>
    <w:link w:val="Qnmain"/>
    <w:uiPriority w:val="99"/>
    <w:rsid w:val="00C87BFD"/>
    <w:rPr>
      <w:rFonts w:ascii="Arial" w:eastAsia="Times New Roman" w:hAnsi="Arial" w:cs="Arial"/>
      <w:b/>
      <w:szCs w:val="20"/>
      <w:lang w:val="en-US"/>
    </w:rPr>
  </w:style>
  <w:style w:type="paragraph" w:customStyle="1" w:styleId="SectionA">
    <w:name w:val="Section A"/>
    <w:basedOn w:val="Normal"/>
    <w:link w:val="SectionAChar"/>
    <w:uiPriority w:val="99"/>
    <w:qFormat/>
    <w:rsid w:val="00C87BFD"/>
    <w:pPr>
      <w:numPr>
        <w:numId w:val="16"/>
      </w:numPr>
      <w:spacing w:before="0" w:line="240" w:lineRule="auto"/>
      <w:ind w:left="709" w:hanging="709"/>
      <w:jc w:val="both"/>
    </w:pPr>
    <w:rPr>
      <w:rFonts w:eastAsia="Times New Roman" w:cs="Arial"/>
      <w:color w:val="auto"/>
      <w:lang w:eastAsia="en-AU"/>
    </w:rPr>
  </w:style>
  <w:style w:type="character" w:customStyle="1" w:styleId="MainQtextChar">
    <w:name w:val="Main Q text Char"/>
    <w:link w:val="MainQtext"/>
    <w:rsid w:val="00C87BFD"/>
    <w:rPr>
      <w:rFonts w:ascii="Arial" w:eastAsia="Times New Roman" w:hAnsi="Arial" w:cs="Arial"/>
      <w:sz w:val="20"/>
      <w:szCs w:val="20"/>
      <w:lang w:val="en-US"/>
    </w:rPr>
  </w:style>
  <w:style w:type="character" w:customStyle="1" w:styleId="SectionAChar">
    <w:name w:val="Section A Char"/>
    <w:link w:val="SectionA"/>
    <w:uiPriority w:val="99"/>
    <w:rsid w:val="00C87BFD"/>
    <w:rPr>
      <w:rFonts w:ascii="Arial" w:eastAsia="Times New Roman" w:hAnsi="Arial" w:cs="Arial"/>
      <w:lang w:eastAsia="en-AU"/>
    </w:rPr>
  </w:style>
  <w:style w:type="paragraph" w:customStyle="1" w:styleId="SectionF">
    <w:name w:val="Section F"/>
    <w:basedOn w:val="Normal"/>
    <w:link w:val="SectionFChar"/>
    <w:uiPriority w:val="99"/>
    <w:qFormat/>
    <w:rsid w:val="00C87BFD"/>
    <w:pPr>
      <w:numPr>
        <w:numId w:val="17"/>
      </w:numPr>
      <w:spacing w:before="0"/>
      <w:ind w:hanging="720"/>
      <w:jc w:val="both"/>
    </w:pPr>
    <w:rPr>
      <w:rFonts w:eastAsia="Calibri" w:cs="Arial"/>
      <w:color w:val="auto"/>
      <w:lang w:val="en-US" w:eastAsia="en-AU"/>
    </w:rPr>
  </w:style>
  <w:style w:type="character" w:customStyle="1" w:styleId="SectionFChar">
    <w:name w:val="Section F Char"/>
    <w:link w:val="SectionF"/>
    <w:uiPriority w:val="99"/>
    <w:rsid w:val="00C87BFD"/>
    <w:rPr>
      <w:rFonts w:ascii="Arial" w:eastAsia="Calibri" w:hAnsi="Arial" w:cs="Arial"/>
      <w:lang w:val="en-US" w:eastAsia="en-AU"/>
    </w:rPr>
  </w:style>
  <w:style w:type="paragraph" w:customStyle="1" w:styleId="SectionJ">
    <w:name w:val="Section J"/>
    <w:basedOn w:val="Normal"/>
    <w:link w:val="SectionJChar"/>
    <w:uiPriority w:val="99"/>
    <w:qFormat/>
    <w:rsid w:val="00C87BFD"/>
    <w:pPr>
      <w:numPr>
        <w:numId w:val="18"/>
      </w:numPr>
      <w:spacing w:before="0" w:line="240" w:lineRule="auto"/>
      <w:ind w:hanging="720"/>
      <w:jc w:val="both"/>
    </w:pPr>
    <w:rPr>
      <w:rFonts w:eastAsia="Times New Roman" w:cs="Arial"/>
      <w:color w:val="auto"/>
      <w:lang w:eastAsia="en-AU"/>
    </w:rPr>
  </w:style>
  <w:style w:type="character" w:customStyle="1" w:styleId="SectionJChar">
    <w:name w:val="Section J Char"/>
    <w:link w:val="SectionJ"/>
    <w:uiPriority w:val="99"/>
    <w:rsid w:val="00C87BFD"/>
    <w:rPr>
      <w:rFonts w:ascii="Arial" w:eastAsia="Times New Roman" w:hAnsi="Arial" w:cs="Arial"/>
      <w:lang w:eastAsia="en-AU"/>
    </w:rPr>
  </w:style>
  <w:style w:type="paragraph" w:customStyle="1" w:styleId="QuestionAF">
    <w:name w:val="Question AF"/>
    <w:basedOn w:val="Normal"/>
    <w:rsid w:val="00C87BFD"/>
    <w:pPr>
      <w:numPr>
        <w:numId w:val="19"/>
      </w:numPr>
      <w:spacing w:before="0" w:line="240" w:lineRule="auto"/>
      <w:jc w:val="both"/>
    </w:pPr>
    <w:rPr>
      <w:rFonts w:ascii="Verdana" w:eastAsia="Times New Roman" w:hAnsi="Verdana" w:cs="Arial"/>
      <w:color w:val="auto"/>
      <w:sz w:val="20"/>
      <w:szCs w:val="20"/>
    </w:rPr>
  </w:style>
  <w:style w:type="paragraph" w:customStyle="1" w:styleId="question0">
    <w:name w:val="question"/>
    <w:basedOn w:val="Normal"/>
    <w:uiPriority w:val="99"/>
    <w:qFormat/>
    <w:rsid w:val="00C87BFD"/>
    <w:pPr>
      <w:spacing w:after="113" w:line="280" w:lineRule="exact"/>
      <w:ind w:left="567" w:hanging="567"/>
    </w:pPr>
    <w:rPr>
      <w:rFonts w:eastAsia="MS Mincho" w:cs="Times New Roman"/>
      <w:b/>
      <w:color w:val="000000"/>
      <w:sz w:val="24"/>
      <w:szCs w:val="24"/>
      <w:lang w:eastAsia="en-AU"/>
    </w:rPr>
  </w:style>
  <w:style w:type="paragraph" w:customStyle="1" w:styleId="TableParagraph">
    <w:name w:val="Table Paragraph"/>
    <w:basedOn w:val="Normal"/>
    <w:uiPriority w:val="1"/>
    <w:qFormat/>
    <w:rsid w:val="00C87BFD"/>
    <w:pPr>
      <w:widowControl w:val="0"/>
      <w:spacing w:before="0" w:line="240" w:lineRule="auto"/>
      <w:jc w:val="center"/>
    </w:pPr>
    <w:rPr>
      <w:rFonts w:ascii="Calibri" w:eastAsia="Calibri" w:hAnsi="Calibri" w:cs="Calibri"/>
      <w:color w:val="auto"/>
      <w:lang w:val="en-US"/>
    </w:rPr>
  </w:style>
  <w:style w:type="paragraph" w:customStyle="1" w:styleId="Demo">
    <w:name w:val="Demo"/>
    <w:basedOn w:val="Qnmain"/>
    <w:link w:val="DemoChar"/>
    <w:qFormat/>
    <w:rsid w:val="00C87BFD"/>
    <w:pPr>
      <w:numPr>
        <w:numId w:val="0"/>
      </w:numPr>
      <w:ind w:left="567" w:hanging="567"/>
    </w:pPr>
    <w:rPr>
      <w:b w:val="0"/>
      <w:sz w:val="20"/>
    </w:rPr>
  </w:style>
  <w:style w:type="character" w:customStyle="1" w:styleId="DemoChar">
    <w:name w:val="Demo Char"/>
    <w:link w:val="Demo"/>
    <w:rsid w:val="00C87BFD"/>
    <w:rPr>
      <w:rFonts w:ascii="Arial" w:eastAsia="Times New Roman" w:hAnsi="Arial" w:cs="Arial"/>
      <w:sz w:val="20"/>
      <w:szCs w:val="20"/>
      <w:lang w:val="en-US"/>
    </w:rPr>
  </w:style>
  <w:style w:type="numbering" w:customStyle="1" w:styleId="NoList1">
    <w:name w:val="No List1"/>
    <w:next w:val="NoList"/>
    <w:semiHidden/>
    <w:rsid w:val="00C87BFD"/>
  </w:style>
  <w:style w:type="table" w:customStyle="1" w:styleId="TableGridnoborders1">
    <w:name w:val="Table Grid no borders1"/>
    <w:basedOn w:val="TableNormal"/>
    <w:next w:val="TableGrid"/>
    <w:uiPriority w:val="59"/>
    <w:rsid w:val="00C87BFD"/>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
    <w:name w:val="Style31"/>
    <w:basedOn w:val="TableNormal"/>
    <w:uiPriority w:val="99"/>
    <w:qFormat/>
    <w:rsid w:val="00C87BFD"/>
    <w:pPr>
      <w:spacing w:after="0" w:line="240" w:lineRule="auto"/>
    </w:pPr>
    <w:rPr>
      <w:rFonts w:ascii="Calibri" w:eastAsia="Calibri" w:hAnsi="Calibri" w:cs="Times New Roman"/>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FDC82F"/>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table" w:customStyle="1" w:styleId="Style11">
    <w:name w:val="Style11"/>
    <w:basedOn w:val="TableNormal"/>
    <w:uiPriority w:val="99"/>
    <w:rsid w:val="00C87BFD"/>
    <w:pPr>
      <w:spacing w:before="20" w:after="0" w:line="240" w:lineRule="auto"/>
    </w:pPr>
    <w:rPr>
      <w:rFonts w:ascii="Arial" w:eastAsia="MS Mincho" w:hAnsi="Arial" w:cs="Times New Roman"/>
      <w:lang w:eastAsia="en-AU"/>
    </w:rPr>
    <w:tblPr>
      <w:tblStyleRowBandSize w:val="1"/>
    </w:tblPr>
    <w:tblStylePr w:type="firstRow">
      <w:tblPr/>
      <w:trPr>
        <w:cantSplit/>
        <w:tblHeader/>
      </w:trPr>
      <w:tcPr>
        <w:shd w:val="clear" w:color="auto" w:fill="FFFFFF"/>
      </w:tcPr>
    </w:tblStylePr>
    <w:tblStylePr w:type="band1Horz">
      <w:tblPr/>
      <w:tcPr>
        <w:shd w:val="clear" w:color="auto" w:fill="EEECE1"/>
      </w:tcPr>
    </w:tblStylePr>
  </w:style>
  <w:style w:type="table" w:customStyle="1" w:styleId="Style32">
    <w:name w:val="Style32"/>
    <w:basedOn w:val="TableNormal"/>
    <w:uiPriority w:val="99"/>
    <w:qFormat/>
    <w:rsid w:val="003E631B"/>
    <w:pPr>
      <w:spacing w:after="0" w:line="240" w:lineRule="auto"/>
    </w:p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FDC82F"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OC4">
    <w:name w:val="toc 4"/>
    <w:basedOn w:val="Normal"/>
    <w:next w:val="Normal"/>
    <w:autoRedefine/>
    <w:uiPriority w:val="39"/>
    <w:unhideWhenUsed/>
    <w:rsid w:val="00976B99"/>
    <w:pPr>
      <w:spacing w:before="0" w:after="100"/>
      <w:ind w:left="660"/>
    </w:pPr>
    <w:rPr>
      <w:rFonts w:asciiTheme="minorHAnsi" w:eastAsiaTheme="minorEastAsia" w:hAnsiTheme="minorHAnsi"/>
      <w:color w:val="auto"/>
      <w:lang w:eastAsia="en-AU"/>
    </w:rPr>
  </w:style>
  <w:style w:type="paragraph" w:styleId="TOC5">
    <w:name w:val="toc 5"/>
    <w:basedOn w:val="Normal"/>
    <w:next w:val="Normal"/>
    <w:autoRedefine/>
    <w:uiPriority w:val="39"/>
    <w:unhideWhenUsed/>
    <w:rsid w:val="00976B99"/>
    <w:pPr>
      <w:spacing w:before="0" w:after="100"/>
      <w:ind w:left="880"/>
    </w:pPr>
    <w:rPr>
      <w:rFonts w:asciiTheme="minorHAnsi" w:eastAsiaTheme="minorEastAsia" w:hAnsiTheme="minorHAnsi"/>
      <w:color w:val="auto"/>
      <w:lang w:eastAsia="en-AU"/>
    </w:rPr>
  </w:style>
  <w:style w:type="paragraph" w:styleId="TOC6">
    <w:name w:val="toc 6"/>
    <w:basedOn w:val="Normal"/>
    <w:next w:val="Normal"/>
    <w:autoRedefine/>
    <w:uiPriority w:val="39"/>
    <w:unhideWhenUsed/>
    <w:rsid w:val="00976B99"/>
    <w:pPr>
      <w:spacing w:before="0" w:after="100"/>
      <w:ind w:left="1100"/>
    </w:pPr>
    <w:rPr>
      <w:rFonts w:asciiTheme="minorHAnsi" w:eastAsiaTheme="minorEastAsia" w:hAnsiTheme="minorHAnsi"/>
      <w:color w:val="auto"/>
      <w:lang w:eastAsia="en-AU"/>
    </w:rPr>
  </w:style>
  <w:style w:type="paragraph" w:styleId="TOC7">
    <w:name w:val="toc 7"/>
    <w:basedOn w:val="Normal"/>
    <w:next w:val="Normal"/>
    <w:autoRedefine/>
    <w:uiPriority w:val="39"/>
    <w:unhideWhenUsed/>
    <w:rsid w:val="00976B99"/>
    <w:pPr>
      <w:spacing w:before="0" w:after="100"/>
      <w:ind w:left="1320"/>
    </w:pPr>
    <w:rPr>
      <w:rFonts w:asciiTheme="minorHAnsi" w:eastAsiaTheme="minorEastAsia" w:hAnsiTheme="minorHAnsi"/>
      <w:color w:val="auto"/>
      <w:lang w:eastAsia="en-AU"/>
    </w:rPr>
  </w:style>
  <w:style w:type="paragraph" w:styleId="TOC8">
    <w:name w:val="toc 8"/>
    <w:basedOn w:val="Normal"/>
    <w:next w:val="Normal"/>
    <w:autoRedefine/>
    <w:uiPriority w:val="39"/>
    <w:unhideWhenUsed/>
    <w:rsid w:val="00976B99"/>
    <w:pPr>
      <w:spacing w:before="0" w:after="100"/>
      <w:ind w:left="1540"/>
    </w:pPr>
    <w:rPr>
      <w:rFonts w:asciiTheme="minorHAnsi" w:eastAsiaTheme="minorEastAsia" w:hAnsiTheme="minorHAnsi"/>
      <w:color w:val="auto"/>
      <w:lang w:eastAsia="en-AU"/>
    </w:rPr>
  </w:style>
  <w:style w:type="paragraph" w:styleId="TOC9">
    <w:name w:val="toc 9"/>
    <w:basedOn w:val="Normal"/>
    <w:next w:val="Normal"/>
    <w:autoRedefine/>
    <w:uiPriority w:val="39"/>
    <w:unhideWhenUsed/>
    <w:rsid w:val="00976B99"/>
    <w:pPr>
      <w:spacing w:before="0" w:after="100"/>
      <w:ind w:left="1760"/>
    </w:pPr>
    <w:rPr>
      <w:rFonts w:asciiTheme="minorHAnsi" w:eastAsiaTheme="minorEastAsia" w:hAnsiTheme="minorHAnsi"/>
      <w:color w:val="auto"/>
      <w:lang w:eastAsia="en-AU"/>
    </w:rPr>
  </w:style>
  <w:style w:type="numbering" w:customStyle="1" w:styleId="NoList2">
    <w:name w:val="No List2"/>
    <w:next w:val="NoList"/>
    <w:semiHidden/>
    <w:rsid w:val="00DD3E01"/>
  </w:style>
  <w:style w:type="table" w:customStyle="1" w:styleId="TableGridnoborders2">
    <w:name w:val="Table Grid no borders2"/>
    <w:basedOn w:val="TableNormal"/>
    <w:next w:val="TableGrid"/>
    <w:uiPriority w:val="59"/>
    <w:rsid w:val="00DD3E01"/>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3">
    <w:name w:val="Style33"/>
    <w:basedOn w:val="TableNormal"/>
    <w:uiPriority w:val="99"/>
    <w:qFormat/>
    <w:rsid w:val="00DD3E01"/>
    <w:pPr>
      <w:spacing w:after="0" w:line="240" w:lineRule="auto"/>
    </w:pPr>
    <w:rPr>
      <w:rFonts w:ascii="Calibri" w:eastAsia="Calibri" w:hAnsi="Calibri" w:cs="Times New Roman"/>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FDC82F"/>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table" w:customStyle="1" w:styleId="Style12">
    <w:name w:val="Style12"/>
    <w:basedOn w:val="TableNormal"/>
    <w:uiPriority w:val="99"/>
    <w:rsid w:val="00DD3E01"/>
    <w:pPr>
      <w:spacing w:before="20" w:after="0" w:line="240" w:lineRule="auto"/>
    </w:pPr>
    <w:rPr>
      <w:rFonts w:ascii="Arial" w:eastAsia="MS Mincho" w:hAnsi="Arial" w:cs="Times New Roman"/>
      <w:lang w:eastAsia="en-AU"/>
    </w:rPr>
    <w:tblPr>
      <w:tblStyleRowBandSize w:val="1"/>
    </w:tblPr>
    <w:tblStylePr w:type="firstRow">
      <w:tblPr/>
      <w:trPr>
        <w:cantSplit/>
        <w:tblHeader/>
      </w:trPr>
      <w:tcPr>
        <w:shd w:val="clear" w:color="auto" w:fill="FFFFFF"/>
      </w:tcPr>
    </w:tblStylePr>
    <w:tblStylePr w:type="band1Horz">
      <w:tblPr/>
      <w:tcPr>
        <w:shd w:val="clear" w:color="auto" w:fill="EEECE1"/>
      </w:tcPr>
    </w:tblStylePr>
  </w:style>
  <w:style w:type="paragraph" w:customStyle="1" w:styleId="Q2">
    <w:name w:val="Q2"/>
    <w:basedOn w:val="Codes"/>
    <w:link w:val="Q2Char"/>
    <w:qFormat/>
    <w:rsid w:val="00DD3E01"/>
  </w:style>
  <w:style w:type="paragraph" w:customStyle="1" w:styleId="demo0">
    <w:name w:val="demo"/>
    <w:basedOn w:val="Qnmain"/>
    <w:link w:val="demoChar0"/>
    <w:uiPriority w:val="99"/>
    <w:qFormat/>
    <w:rsid w:val="00CB0CC4"/>
    <w:pPr>
      <w:ind w:left="567" w:hanging="567"/>
    </w:pPr>
    <w:rPr>
      <w:b w:val="0"/>
    </w:rPr>
  </w:style>
  <w:style w:type="character" w:customStyle="1" w:styleId="Q2Char">
    <w:name w:val="Q2 Char"/>
    <w:basedOn w:val="CodesChar"/>
    <w:link w:val="Q2"/>
    <w:rsid w:val="00DD3E01"/>
    <w:rPr>
      <w:rFonts w:ascii="Arial" w:eastAsia="Times New Roman" w:hAnsi="Arial" w:cs="Arial"/>
      <w:lang w:val="en-US"/>
    </w:rPr>
  </w:style>
  <w:style w:type="character" w:customStyle="1" w:styleId="demoChar0">
    <w:name w:val="demo Char"/>
    <w:basedOn w:val="QnmainChar"/>
    <w:link w:val="demo0"/>
    <w:uiPriority w:val="99"/>
    <w:rsid w:val="00CB0CC4"/>
    <w:rPr>
      <w:rFonts w:ascii="Arial" w:eastAsia="Times New Roman" w:hAnsi="Arial" w:cs="Arial"/>
      <w:b w:val="0"/>
      <w:szCs w:val="20"/>
      <w:lang w:val="en-US"/>
    </w:rPr>
  </w:style>
  <w:style w:type="character" w:styleId="FollowedHyperlink">
    <w:name w:val="FollowedHyperlink"/>
    <w:basedOn w:val="DefaultParagraphFont"/>
    <w:uiPriority w:val="99"/>
    <w:semiHidden/>
    <w:unhideWhenUsed/>
    <w:rsid w:val="0089344B"/>
    <w:rPr>
      <w:color w:val="7F7F7F" w:themeColor="followedHyperlink"/>
      <w:u w:val="single"/>
    </w:rPr>
  </w:style>
  <w:style w:type="paragraph" w:customStyle="1" w:styleId="Researchquote">
    <w:name w:val="Research quote"/>
    <w:basedOn w:val="Normal"/>
    <w:uiPriority w:val="99"/>
    <w:qFormat/>
    <w:rsid w:val="00A01CD5"/>
    <w:pPr>
      <w:spacing w:before="120" w:after="120" w:line="240" w:lineRule="atLeast"/>
      <w:ind w:left="680" w:right="567"/>
    </w:pPr>
    <w:rPr>
      <w:rFonts w:eastAsia="Times New Roman" w:cs="Arial"/>
      <w:color w:val="auto"/>
      <w:sz w:val="18"/>
      <w:szCs w:val="18"/>
      <w:lang w:eastAsia="en-AU"/>
    </w:rPr>
  </w:style>
  <w:style w:type="paragraph" w:customStyle="1" w:styleId="CBRMainText">
    <w:name w:val="CBR Main Text"/>
    <w:basedOn w:val="Normal"/>
    <w:uiPriority w:val="99"/>
    <w:rsid w:val="009A4635"/>
    <w:pPr>
      <w:suppressAutoHyphens/>
      <w:autoSpaceDE w:val="0"/>
      <w:autoSpaceDN w:val="0"/>
      <w:adjustRightInd w:val="0"/>
      <w:spacing w:line="300" w:lineRule="atLeast"/>
      <w:textAlignment w:val="center"/>
    </w:pPr>
    <w:rPr>
      <w:rFonts w:cs="Arial"/>
      <w:color w:val="000000"/>
      <w:spacing w:val="-1"/>
      <w:szCs w:val="18"/>
      <w:lang w:val="en-US"/>
    </w:rPr>
  </w:style>
  <w:style w:type="paragraph" w:customStyle="1" w:styleId="Bullet1">
    <w:name w:val="Bullet1"/>
    <w:basedOn w:val="Normal"/>
    <w:qFormat/>
    <w:rsid w:val="009A4635"/>
    <w:pPr>
      <w:numPr>
        <w:numId w:val="20"/>
      </w:numPr>
      <w:spacing w:before="120"/>
    </w:pPr>
    <w:rPr>
      <w:rFonts w:eastAsia="Times New Roman" w:cs="Arial"/>
      <w:iCs/>
      <w:color w:val="auto"/>
      <w:szCs w:val="20"/>
      <w:lang w:val="en-US"/>
    </w:rPr>
  </w:style>
  <w:style w:type="character" w:styleId="Emphasis">
    <w:name w:val="Emphasis"/>
    <w:basedOn w:val="DefaultParagraphFont"/>
    <w:uiPriority w:val="20"/>
    <w:qFormat/>
    <w:rsid w:val="009A4635"/>
    <w:rPr>
      <w:i/>
      <w:iCs/>
    </w:rPr>
  </w:style>
  <w:style w:type="paragraph" w:customStyle="1" w:styleId="ACMABodyText">
    <w:name w:val="ACMA Body Text"/>
    <w:link w:val="ACMABodyTextChar"/>
    <w:rsid w:val="009A4635"/>
    <w:pPr>
      <w:suppressAutoHyphens/>
      <w:spacing w:before="80" w:after="120" w:line="280" w:lineRule="atLeast"/>
    </w:pPr>
    <w:rPr>
      <w:rFonts w:ascii="Times New Roman" w:eastAsia="Times New Roman" w:hAnsi="Times New Roman" w:cs="Times New Roman"/>
      <w:snapToGrid w:val="0"/>
      <w:sz w:val="24"/>
      <w:szCs w:val="20"/>
    </w:rPr>
  </w:style>
  <w:style w:type="character" w:customStyle="1" w:styleId="ACMABodyTextChar">
    <w:name w:val="ACMA Body Text Char"/>
    <w:link w:val="ACMABodyText"/>
    <w:rsid w:val="009A4635"/>
    <w:rPr>
      <w:rFonts w:ascii="Times New Roman" w:eastAsia="Times New Roman" w:hAnsi="Times New Roman" w:cs="Times New Roman"/>
      <w:snapToGrid w:val="0"/>
      <w:sz w:val="24"/>
      <w:szCs w:val="20"/>
    </w:rPr>
  </w:style>
  <w:style w:type="paragraph" w:customStyle="1" w:styleId="Style4">
    <w:name w:val="Style4"/>
    <w:basedOn w:val="Sub-SubTitle"/>
    <w:link w:val="Style4Char"/>
    <w:uiPriority w:val="99"/>
    <w:qFormat/>
    <w:rsid w:val="00B25020"/>
    <w:pPr>
      <w:spacing w:before="360"/>
      <w:ind w:left="851" w:hanging="851"/>
    </w:pPr>
  </w:style>
  <w:style w:type="paragraph" w:customStyle="1" w:styleId="Sectiontitle">
    <w:name w:val="Section title"/>
    <w:basedOn w:val="Normal"/>
    <w:next w:val="Normal"/>
    <w:link w:val="SectiontitleChar1"/>
    <w:qFormat/>
    <w:rsid w:val="00683D8F"/>
    <w:pPr>
      <w:keepNext/>
      <w:keepLines/>
      <w:pageBreakBefore/>
      <w:numPr>
        <w:numId w:val="11"/>
      </w:numPr>
      <w:spacing w:before="480"/>
      <w:outlineLvl w:val="0"/>
    </w:pPr>
    <w:rPr>
      <w:rFonts w:eastAsiaTheme="majorEastAsia" w:cstheme="majorBidi"/>
      <w:bCs/>
      <w:color w:val="404040" w:themeColor="text1" w:themeTint="BF"/>
      <w:sz w:val="48"/>
    </w:rPr>
  </w:style>
  <w:style w:type="character" w:customStyle="1" w:styleId="Style4Char">
    <w:name w:val="Style4 Char"/>
    <w:basedOn w:val="Sub-SubTitleChar"/>
    <w:link w:val="Style4"/>
    <w:uiPriority w:val="99"/>
    <w:rsid w:val="00B25020"/>
    <w:rPr>
      <w:rFonts w:ascii="Arial" w:eastAsiaTheme="majorEastAsia" w:hAnsi="Arial" w:cstheme="majorBidi"/>
      <w:b/>
      <w:bCs/>
      <w:color w:val="616365"/>
      <w:sz w:val="28"/>
    </w:rPr>
  </w:style>
  <w:style w:type="character" w:customStyle="1" w:styleId="SectiontitleChar1">
    <w:name w:val="Section title Char1"/>
    <w:basedOn w:val="DefaultParagraphFont"/>
    <w:link w:val="Sectiontitle"/>
    <w:rsid w:val="00683D8F"/>
    <w:rPr>
      <w:rFonts w:ascii="Arial" w:eastAsiaTheme="majorEastAsia" w:hAnsi="Arial" w:cstheme="majorBidi"/>
      <w:bCs/>
      <w:color w:val="404040" w:themeColor="text1" w:themeTint="BF"/>
      <w:sz w:val="48"/>
    </w:rPr>
  </w:style>
  <w:style w:type="character" w:customStyle="1" w:styleId="Heading1Char1">
    <w:name w:val="Heading 1 Char1"/>
    <w:basedOn w:val="DefaultParagraphFont"/>
    <w:link w:val="Heading1"/>
    <w:uiPriority w:val="1"/>
    <w:rsid w:val="00BA106D"/>
    <w:rPr>
      <w:rFonts w:ascii="Arial" w:eastAsia="Times New Roman" w:hAnsi="Arial" w:cs="Times New Roman"/>
      <w:color w:val="404040" w:themeColor="text1" w:themeTint="BF"/>
      <w:sz w:val="48"/>
      <w:lang w:eastAsia="zh-CN"/>
    </w:rPr>
  </w:style>
  <w:style w:type="paragraph" w:customStyle="1" w:styleId="LightList-Accent31">
    <w:name w:val="Light List - Accent 31"/>
    <w:hidden/>
    <w:uiPriority w:val="99"/>
    <w:semiHidden/>
    <w:rsid w:val="006E5408"/>
    <w:pPr>
      <w:spacing w:after="0" w:line="240" w:lineRule="auto"/>
    </w:pPr>
    <w:rPr>
      <w:rFonts w:ascii="Verdana" w:eastAsia="Times New Roman" w:hAnsi="Verdana" w:cs="Arial"/>
      <w:sz w:val="20"/>
      <w:szCs w:val="20"/>
    </w:rPr>
  </w:style>
  <w:style w:type="table" w:customStyle="1" w:styleId="TableGrid1">
    <w:name w:val="Table Grid1"/>
    <w:basedOn w:val="TableNormal"/>
    <w:next w:val="TableGrid"/>
    <w:rsid w:val="006E5408"/>
    <w:pPr>
      <w:spacing w:after="0" w:line="240" w:lineRule="auto"/>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frame">
    <w:name w:val="Code frame"/>
    <w:basedOn w:val="Normal"/>
    <w:link w:val="CodeframeChar"/>
    <w:uiPriority w:val="99"/>
    <w:qFormat/>
    <w:rsid w:val="006E5408"/>
    <w:pPr>
      <w:numPr>
        <w:numId w:val="21"/>
      </w:numPr>
      <w:spacing w:before="120"/>
      <w:ind w:left="408" w:hanging="408"/>
    </w:pPr>
    <w:rPr>
      <w:rFonts w:eastAsia="Times New Roman" w:cs="Times New Roman"/>
      <w:color w:val="auto"/>
      <w:lang w:val="x-none" w:eastAsia="x-none"/>
    </w:rPr>
  </w:style>
  <w:style w:type="paragraph" w:customStyle="1" w:styleId="Screener">
    <w:name w:val="Screener"/>
    <w:basedOn w:val="Normal"/>
    <w:link w:val="ScreenerChar"/>
    <w:uiPriority w:val="99"/>
    <w:qFormat/>
    <w:rsid w:val="006E5408"/>
    <w:pPr>
      <w:numPr>
        <w:numId w:val="28"/>
      </w:numPr>
      <w:spacing w:before="0" w:after="120"/>
      <w:jc w:val="both"/>
    </w:pPr>
    <w:rPr>
      <w:rFonts w:eastAsia="Calibri" w:cs="Times New Roman"/>
      <w:color w:val="auto"/>
      <w:lang w:val="en-US" w:eastAsia="x-none"/>
    </w:rPr>
  </w:style>
  <w:style w:type="paragraph" w:customStyle="1" w:styleId="Mainquestion">
    <w:name w:val="Main question"/>
    <w:basedOn w:val="Screener"/>
    <w:link w:val="MainquestionChar"/>
    <w:qFormat/>
    <w:rsid w:val="006E5408"/>
    <w:pPr>
      <w:numPr>
        <w:numId w:val="0"/>
      </w:numPr>
      <w:spacing w:after="0"/>
      <w:ind w:left="709" w:hanging="709"/>
    </w:pPr>
  </w:style>
  <w:style w:type="character" w:customStyle="1" w:styleId="ScreenerChar">
    <w:name w:val="Screener Char"/>
    <w:link w:val="Screener"/>
    <w:uiPriority w:val="99"/>
    <w:rsid w:val="006E5408"/>
    <w:rPr>
      <w:rFonts w:ascii="Arial" w:eastAsia="Calibri" w:hAnsi="Arial" w:cs="Times New Roman"/>
      <w:lang w:val="en-US" w:eastAsia="x-none"/>
    </w:rPr>
  </w:style>
  <w:style w:type="character" w:customStyle="1" w:styleId="CodeframeChar">
    <w:name w:val="Code frame Char"/>
    <w:link w:val="Codeframe"/>
    <w:uiPriority w:val="99"/>
    <w:rsid w:val="006E5408"/>
    <w:rPr>
      <w:rFonts w:ascii="Arial" w:eastAsia="Times New Roman" w:hAnsi="Arial" w:cs="Times New Roman"/>
      <w:lang w:val="x-none" w:eastAsia="x-none"/>
    </w:rPr>
  </w:style>
  <w:style w:type="character" w:customStyle="1" w:styleId="MainquestionChar">
    <w:name w:val="Main question Char"/>
    <w:link w:val="Mainquestion"/>
    <w:rsid w:val="006E5408"/>
    <w:rPr>
      <w:rFonts w:ascii="Arial" w:eastAsia="Calibri" w:hAnsi="Arial" w:cs="Times New Roman"/>
      <w:lang w:val="en-US" w:eastAsia="x-none"/>
    </w:rPr>
  </w:style>
  <w:style w:type="paragraph" w:customStyle="1" w:styleId="SectionB">
    <w:name w:val="Section B"/>
    <w:basedOn w:val="Normal"/>
    <w:link w:val="SectionBChar"/>
    <w:uiPriority w:val="99"/>
    <w:qFormat/>
    <w:rsid w:val="006E5408"/>
    <w:pPr>
      <w:numPr>
        <w:numId w:val="22"/>
      </w:numPr>
      <w:spacing w:before="0" w:after="120" w:line="240" w:lineRule="auto"/>
      <w:ind w:left="709" w:hanging="709"/>
      <w:jc w:val="both"/>
    </w:pPr>
    <w:rPr>
      <w:rFonts w:eastAsia="Calibri" w:cs="Times New Roman"/>
      <w:color w:val="auto"/>
      <w:lang w:val="en-US"/>
    </w:rPr>
  </w:style>
  <w:style w:type="character" w:customStyle="1" w:styleId="SectionBChar">
    <w:name w:val="Section B Char"/>
    <w:link w:val="SectionB"/>
    <w:uiPriority w:val="99"/>
    <w:rsid w:val="006E5408"/>
    <w:rPr>
      <w:rFonts w:ascii="Arial" w:eastAsia="Calibri" w:hAnsi="Arial" w:cs="Times New Roman"/>
      <w:lang w:val="en-US"/>
    </w:rPr>
  </w:style>
  <w:style w:type="paragraph" w:customStyle="1" w:styleId="SectionC">
    <w:name w:val="Section C"/>
    <w:basedOn w:val="Normal"/>
    <w:link w:val="SectionCChar"/>
    <w:uiPriority w:val="99"/>
    <w:qFormat/>
    <w:rsid w:val="006E5408"/>
    <w:pPr>
      <w:numPr>
        <w:numId w:val="26"/>
      </w:numPr>
      <w:tabs>
        <w:tab w:val="num" w:pos="426"/>
      </w:tabs>
      <w:spacing w:before="0" w:line="240" w:lineRule="auto"/>
      <w:ind w:left="426" w:hanging="426"/>
      <w:jc w:val="both"/>
    </w:pPr>
    <w:rPr>
      <w:rFonts w:eastAsia="Calibri" w:cs="Times New Roman"/>
      <w:color w:val="auto"/>
      <w:lang w:val="en-US"/>
    </w:rPr>
  </w:style>
  <w:style w:type="character" w:customStyle="1" w:styleId="SectionCChar">
    <w:name w:val="Section C Char"/>
    <w:link w:val="SectionC"/>
    <w:uiPriority w:val="99"/>
    <w:rsid w:val="006E5408"/>
    <w:rPr>
      <w:rFonts w:ascii="Arial" w:eastAsia="Calibri" w:hAnsi="Arial" w:cs="Times New Roman"/>
      <w:lang w:val="en-US"/>
    </w:rPr>
  </w:style>
  <w:style w:type="character" w:customStyle="1" w:styleId="LightGrid-Accent3Char">
    <w:name w:val="Light Grid - Accent 3 Char"/>
    <w:aliases w:val="Bullet List Char,FooterText Char,numbered Char,List Paragraph1 Char,Paragraphe de liste1 Char,列出段落 Char,列出段落1 Char,Bulletr List Paragraph Char,List Paragraph2 Char,List Paragraph21 Char"/>
    <w:link w:val="BulletList"/>
    <w:uiPriority w:val="34"/>
    <w:locked/>
    <w:rsid w:val="006E5408"/>
    <w:rPr>
      <w:rFonts w:ascii="Frutiger LT 45 Light" w:hAnsi="Frutiger LT 45 Light" w:cs="Times New Roman"/>
      <w:lang w:eastAsia="en-AU"/>
    </w:rPr>
  </w:style>
  <w:style w:type="paragraph" w:customStyle="1" w:styleId="Demos0">
    <w:name w:val="Demos"/>
    <w:basedOn w:val="BulletList"/>
    <w:link w:val="DemosChar"/>
    <w:qFormat/>
    <w:rsid w:val="006E5408"/>
    <w:pPr>
      <w:spacing w:before="0" w:after="0" w:line="276" w:lineRule="auto"/>
      <w:ind w:left="709" w:hanging="709"/>
    </w:pPr>
    <w:rPr>
      <w:rFonts w:ascii="Arial" w:eastAsia="Calibri" w:hAnsi="Arial"/>
      <w:lang w:val="en-US" w:eastAsia="en-US"/>
    </w:rPr>
  </w:style>
  <w:style w:type="character" w:customStyle="1" w:styleId="DemosChar">
    <w:name w:val="Demos Char"/>
    <w:link w:val="Demos0"/>
    <w:rsid w:val="006E5408"/>
    <w:rPr>
      <w:rFonts w:ascii="Arial" w:eastAsia="Calibri" w:hAnsi="Arial" w:cs="Times New Roman"/>
      <w:lang w:val="en-US"/>
    </w:rPr>
  </w:style>
  <w:style w:type="paragraph" w:customStyle="1" w:styleId="SectionD">
    <w:name w:val="Section D"/>
    <w:basedOn w:val="Normal"/>
    <w:link w:val="SectionDChar"/>
    <w:uiPriority w:val="99"/>
    <w:qFormat/>
    <w:rsid w:val="006E5408"/>
    <w:pPr>
      <w:numPr>
        <w:numId w:val="24"/>
      </w:numPr>
      <w:spacing w:before="0"/>
      <w:jc w:val="both"/>
    </w:pPr>
    <w:rPr>
      <w:rFonts w:eastAsia="Calibri" w:cs="Times New Roman"/>
      <w:color w:val="auto"/>
      <w:lang w:val="en-US" w:eastAsia="x-none"/>
    </w:rPr>
  </w:style>
  <w:style w:type="paragraph" w:customStyle="1" w:styleId="SectionE">
    <w:name w:val="Section E"/>
    <w:basedOn w:val="Normal"/>
    <w:link w:val="SectionEChar"/>
    <w:uiPriority w:val="99"/>
    <w:qFormat/>
    <w:rsid w:val="006E5408"/>
    <w:pPr>
      <w:numPr>
        <w:numId w:val="25"/>
      </w:numPr>
      <w:spacing w:before="0" w:line="240" w:lineRule="auto"/>
      <w:ind w:hanging="502"/>
      <w:jc w:val="both"/>
    </w:pPr>
    <w:rPr>
      <w:rFonts w:eastAsia="Calibri" w:cs="Times New Roman"/>
      <w:color w:val="auto"/>
      <w:lang w:val="en-US" w:eastAsia="x-none"/>
    </w:rPr>
  </w:style>
  <w:style w:type="character" w:customStyle="1" w:styleId="SectionDChar">
    <w:name w:val="Section D Char"/>
    <w:link w:val="SectionD"/>
    <w:uiPriority w:val="99"/>
    <w:rsid w:val="006E5408"/>
    <w:rPr>
      <w:rFonts w:ascii="Arial" w:eastAsia="Calibri" w:hAnsi="Arial" w:cs="Times New Roman"/>
      <w:lang w:val="en-US" w:eastAsia="x-none"/>
    </w:rPr>
  </w:style>
  <w:style w:type="paragraph" w:customStyle="1" w:styleId="DEMOS">
    <w:name w:val="DEMOS"/>
    <w:basedOn w:val="BulletList"/>
    <w:link w:val="DEMOSChar0"/>
    <w:uiPriority w:val="99"/>
    <w:qFormat/>
    <w:rsid w:val="006E5408"/>
    <w:pPr>
      <w:numPr>
        <w:numId w:val="23"/>
      </w:numPr>
      <w:spacing w:before="0" w:after="0" w:line="276" w:lineRule="auto"/>
      <w:ind w:left="709" w:hanging="709"/>
    </w:pPr>
    <w:rPr>
      <w:rFonts w:ascii="Arial" w:eastAsia="Times New Roman" w:hAnsi="Arial"/>
      <w:lang w:val="x-none" w:eastAsia="x-none"/>
    </w:rPr>
  </w:style>
  <w:style w:type="character" w:customStyle="1" w:styleId="SectionEChar">
    <w:name w:val="Section E Char"/>
    <w:link w:val="SectionE"/>
    <w:uiPriority w:val="99"/>
    <w:rsid w:val="006E5408"/>
    <w:rPr>
      <w:rFonts w:ascii="Arial" w:eastAsia="Calibri" w:hAnsi="Arial" w:cs="Times New Roman"/>
      <w:lang w:val="en-US" w:eastAsia="x-none"/>
    </w:rPr>
  </w:style>
  <w:style w:type="character" w:customStyle="1" w:styleId="QuestionChar">
    <w:name w:val="Question Char"/>
    <w:link w:val="Question"/>
    <w:uiPriority w:val="99"/>
    <w:locked/>
    <w:rsid w:val="006E5408"/>
    <w:rPr>
      <w:rFonts w:eastAsia="Times New Roman" w:cs="Arial"/>
      <w:szCs w:val="20"/>
      <w:lang w:eastAsia="en-AU"/>
    </w:rPr>
  </w:style>
  <w:style w:type="character" w:customStyle="1" w:styleId="DEMOSChar0">
    <w:name w:val="DEMOS Char"/>
    <w:link w:val="DEMOS"/>
    <w:uiPriority w:val="99"/>
    <w:rsid w:val="006E5408"/>
    <w:rPr>
      <w:rFonts w:ascii="Arial" w:eastAsia="Times New Roman" w:hAnsi="Arial" w:cs="Times New Roman"/>
      <w:lang w:val="x-none" w:eastAsia="x-none"/>
    </w:rPr>
  </w:style>
  <w:style w:type="paragraph" w:customStyle="1" w:styleId="SectionI">
    <w:name w:val="Section I"/>
    <w:basedOn w:val="Normal"/>
    <w:link w:val="SectionIChar"/>
    <w:uiPriority w:val="99"/>
    <w:qFormat/>
    <w:rsid w:val="006E5408"/>
    <w:pPr>
      <w:numPr>
        <w:numId w:val="27"/>
      </w:numPr>
      <w:spacing w:before="0"/>
      <w:ind w:hanging="720"/>
      <w:jc w:val="both"/>
    </w:pPr>
    <w:rPr>
      <w:rFonts w:eastAsia="Calibri" w:cs="Times New Roman"/>
      <w:color w:val="auto"/>
      <w:lang w:val="en-US" w:eastAsia="x-none"/>
    </w:rPr>
  </w:style>
  <w:style w:type="character" w:customStyle="1" w:styleId="SectionIChar">
    <w:name w:val="Section I Char"/>
    <w:link w:val="SectionI"/>
    <w:uiPriority w:val="99"/>
    <w:rsid w:val="006E5408"/>
    <w:rPr>
      <w:rFonts w:ascii="Arial" w:eastAsia="Calibri" w:hAnsi="Arial" w:cs="Times New Roman"/>
      <w:lang w:val="en-US" w:eastAsia="x-none"/>
    </w:rPr>
  </w:style>
  <w:style w:type="paragraph" w:customStyle="1" w:styleId="default0">
    <w:name w:val="default"/>
    <w:basedOn w:val="Normal"/>
    <w:uiPriority w:val="99"/>
    <w:rsid w:val="006E5408"/>
    <w:pPr>
      <w:spacing w:before="100" w:beforeAutospacing="1" w:after="100" w:afterAutospacing="1" w:line="240" w:lineRule="auto"/>
    </w:pPr>
    <w:rPr>
      <w:rFonts w:ascii="Times New Roman" w:eastAsia="Calibri" w:hAnsi="Times New Roman" w:cs="Times New Roman"/>
      <w:color w:val="auto"/>
      <w:sz w:val="24"/>
      <w:szCs w:val="24"/>
      <w:lang w:eastAsia="en-AU"/>
    </w:rPr>
  </w:style>
  <w:style w:type="paragraph" w:customStyle="1" w:styleId="PROGRAMMING">
    <w:name w:val="PROGRAMMING"/>
    <w:basedOn w:val="SectionD"/>
    <w:link w:val="PROGRAMMINGChar"/>
    <w:qFormat/>
    <w:rsid w:val="006E5408"/>
    <w:pPr>
      <w:numPr>
        <w:numId w:val="0"/>
      </w:numPr>
      <w:spacing w:before="360"/>
    </w:pPr>
    <w:rPr>
      <w:rFonts w:eastAsia="Verdana"/>
      <w:b/>
      <w:color w:val="00B0F0"/>
    </w:rPr>
  </w:style>
  <w:style w:type="character" w:customStyle="1" w:styleId="PROGRAMMINGChar">
    <w:name w:val="PROGRAMMING Char"/>
    <w:link w:val="PROGRAMMING"/>
    <w:rsid w:val="006E5408"/>
    <w:rPr>
      <w:rFonts w:ascii="Arial" w:eastAsia="Verdana" w:hAnsi="Arial" w:cs="Times New Roman"/>
      <w:b/>
      <w:color w:val="00B0F0"/>
      <w:lang w:val="en-US" w:eastAsia="x-none"/>
    </w:rPr>
  </w:style>
  <w:style w:type="paragraph" w:customStyle="1" w:styleId="PROG2">
    <w:name w:val="PROG 2"/>
    <w:basedOn w:val="PROGRAMMING"/>
    <w:link w:val="PROG2Char"/>
    <w:qFormat/>
    <w:rsid w:val="006E5408"/>
    <w:pPr>
      <w:spacing w:before="0" w:after="120"/>
      <w:ind w:firstLine="709"/>
    </w:pPr>
  </w:style>
  <w:style w:type="character" w:customStyle="1" w:styleId="PROG2Char">
    <w:name w:val="PROG 2 Char"/>
    <w:link w:val="PROG2"/>
    <w:rsid w:val="006E5408"/>
    <w:rPr>
      <w:rFonts w:ascii="Arial" w:eastAsia="Verdana" w:hAnsi="Arial" w:cs="Times New Roman"/>
      <w:b/>
      <w:color w:val="00B0F0"/>
      <w:lang w:val="en-US" w:eastAsia="x-none"/>
    </w:rPr>
  </w:style>
  <w:style w:type="character" w:customStyle="1" w:styleId="Heading2Char1">
    <w:name w:val="Heading 2 Char1"/>
    <w:aliases w:val="Sub Heading Char1"/>
    <w:basedOn w:val="DefaultParagraphFont"/>
    <w:semiHidden/>
    <w:rsid w:val="00F90943"/>
    <w:rPr>
      <w:rFonts w:asciiTheme="majorHAnsi" w:eastAsiaTheme="majorEastAsia" w:hAnsiTheme="majorHAnsi" w:cstheme="majorBidi"/>
      <w:color w:val="DEA502" w:themeColor="accent1" w:themeShade="BF"/>
      <w:sz w:val="26"/>
      <w:szCs w:val="26"/>
    </w:rPr>
  </w:style>
  <w:style w:type="character" w:customStyle="1" w:styleId="Heading3Char1">
    <w:name w:val="Heading 3 Char1"/>
    <w:aliases w:val="Sub title Char1"/>
    <w:basedOn w:val="DefaultParagraphFont"/>
    <w:semiHidden/>
    <w:rsid w:val="00F90943"/>
    <w:rPr>
      <w:rFonts w:asciiTheme="majorHAnsi" w:eastAsiaTheme="majorEastAsia" w:hAnsiTheme="majorHAnsi" w:cstheme="majorBidi"/>
      <w:color w:val="936D01" w:themeColor="accent1" w:themeShade="7F"/>
      <w:sz w:val="24"/>
      <w:szCs w:val="24"/>
    </w:rPr>
  </w:style>
  <w:style w:type="paragraph" w:customStyle="1" w:styleId="msonormal0">
    <w:name w:val="msonormal"/>
    <w:basedOn w:val="Normal"/>
    <w:uiPriority w:val="99"/>
    <w:rsid w:val="00F90943"/>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character" w:customStyle="1" w:styleId="FootnoteTextChar1">
    <w:name w:val="Footnote Text Char1"/>
    <w:aliases w:val="FN Char1,fn Char1"/>
    <w:basedOn w:val="DefaultParagraphFont"/>
    <w:semiHidden/>
    <w:rsid w:val="00F90943"/>
    <w:rPr>
      <w:rFonts w:ascii="Arial" w:hAnsi="Arial"/>
      <w:color w:val="616365"/>
      <w:sz w:val="20"/>
      <w:szCs w:val="20"/>
    </w:rPr>
  </w:style>
  <w:style w:type="character" w:customStyle="1" w:styleId="SubtitleChar1">
    <w:name w:val="Subtitle Char1"/>
    <w:aliases w:val="Content bulletpoint Char1"/>
    <w:basedOn w:val="DefaultParagraphFont"/>
    <w:rsid w:val="00F90943"/>
    <w:rPr>
      <w:rFonts w:eastAsiaTheme="minorEastAsia"/>
      <w:color w:val="5A5A5A" w:themeColor="text1" w:themeTint="A5"/>
      <w:spacing w:val="15"/>
    </w:rPr>
  </w:style>
  <w:style w:type="paragraph" w:styleId="EndnoteText">
    <w:name w:val="endnote text"/>
    <w:basedOn w:val="Normal"/>
    <w:link w:val="EndnoteTextChar"/>
    <w:uiPriority w:val="99"/>
    <w:semiHidden/>
    <w:unhideWhenUsed/>
    <w:rsid w:val="003B7676"/>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3B7676"/>
    <w:rPr>
      <w:rFonts w:ascii="Arial" w:hAnsi="Arial"/>
      <w:color w:val="616365"/>
      <w:sz w:val="20"/>
      <w:szCs w:val="20"/>
    </w:rPr>
  </w:style>
  <w:style w:type="character" w:styleId="EndnoteReference">
    <w:name w:val="endnote reference"/>
    <w:basedOn w:val="DefaultParagraphFont"/>
    <w:uiPriority w:val="99"/>
    <w:semiHidden/>
    <w:unhideWhenUsed/>
    <w:rsid w:val="003B767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0" w:unhideWhenUsed="0" w:qFormat="1"/>
    <w:lsdException w:name="Emphasis" w:semiHidden="0" w:uiPriority="20" w:unhideWhenUsed="0" w:qFormat="1"/>
    <w:lsdException w:name="Outline List 2"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text"/>
    <w:qFormat/>
    <w:rsid w:val="00F04042"/>
    <w:pPr>
      <w:spacing w:before="240" w:after="0"/>
    </w:pPr>
    <w:rPr>
      <w:rFonts w:ascii="Arial" w:hAnsi="Arial"/>
      <w:color w:val="616365"/>
    </w:rPr>
  </w:style>
  <w:style w:type="paragraph" w:styleId="Heading1">
    <w:name w:val="heading 1"/>
    <w:basedOn w:val="Normal"/>
    <w:next w:val="Normal"/>
    <w:link w:val="Heading1Char1"/>
    <w:autoRedefine/>
    <w:uiPriority w:val="1"/>
    <w:qFormat/>
    <w:rsid w:val="00BA106D"/>
    <w:pPr>
      <w:keepNext/>
      <w:widowControl w:val="0"/>
      <w:spacing w:before="0" w:line="240" w:lineRule="auto"/>
      <w:outlineLvl w:val="0"/>
    </w:pPr>
    <w:rPr>
      <w:rFonts w:eastAsia="Times New Roman" w:cs="Times New Roman"/>
      <w:color w:val="404040" w:themeColor="text1" w:themeTint="BF"/>
      <w:sz w:val="48"/>
      <w:lang w:eastAsia="zh-CN"/>
    </w:rPr>
  </w:style>
  <w:style w:type="paragraph" w:styleId="Heading2">
    <w:name w:val="heading 2"/>
    <w:aliases w:val="Sub Heading"/>
    <w:basedOn w:val="Normal"/>
    <w:next w:val="Normal"/>
    <w:link w:val="Heading2Char"/>
    <w:unhideWhenUsed/>
    <w:qFormat/>
    <w:rsid w:val="002E256E"/>
    <w:pPr>
      <w:keepNext/>
      <w:keepLines/>
      <w:spacing w:before="360" w:after="120" w:line="240" w:lineRule="auto"/>
      <w:outlineLvl w:val="1"/>
    </w:pPr>
    <w:rPr>
      <w:rFonts w:eastAsiaTheme="majorEastAsia" w:cstheme="majorBidi"/>
      <w:b/>
      <w:bCs/>
      <w:sz w:val="24"/>
      <w:szCs w:val="24"/>
    </w:rPr>
  </w:style>
  <w:style w:type="paragraph" w:styleId="Heading3">
    <w:name w:val="heading 3"/>
    <w:aliases w:val="Sub title"/>
    <w:basedOn w:val="Normal"/>
    <w:next w:val="Normal"/>
    <w:link w:val="Heading3Char"/>
    <w:unhideWhenUsed/>
    <w:qFormat/>
    <w:rsid w:val="00764F5B"/>
    <w:pPr>
      <w:keepNext/>
      <w:keepLines/>
      <w:numPr>
        <w:ilvl w:val="1"/>
        <w:numId w:val="11"/>
      </w:numPr>
      <w:spacing w:before="480" w:after="300"/>
      <w:ind w:left="360"/>
      <w:outlineLvl w:val="2"/>
    </w:pPr>
    <w:rPr>
      <w:rFonts w:eastAsiaTheme="majorEastAsia" w:cstheme="majorBidi"/>
      <w:b/>
      <w:bCs/>
      <w:sz w:val="28"/>
    </w:rPr>
  </w:style>
  <w:style w:type="paragraph" w:styleId="Heading4">
    <w:name w:val="heading 4"/>
    <w:basedOn w:val="Normal"/>
    <w:next w:val="Normal"/>
    <w:link w:val="Heading4Char"/>
    <w:unhideWhenUsed/>
    <w:qFormat/>
    <w:rsid w:val="00DD443F"/>
    <w:pPr>
      <w:keepNext/>
      <w:keepLines/>
      <w:spacing w:before="200"/>
      <w:outlineLvl w:val="3"/>
    </w:pPr>
    <w:rPr>
      <w:rFonts w:asciiTheme="majorHAnsi" w:eastAsiaTheme="majorEastAsia" w:hAnsiTheme="majorHAnsi" w:cstheme="majorBidi"/>
      <w:b/>
      <w:bCs/>
      <w:i/>
      <w:iCs/>
      <w:color w:val="FDC82F" w:themeColor="accent1"/>
    </w:rPr>
  </w:style>
  <w:style w:type="paragraph" w:styleId="Heading5">
    <w:name w:val="heading 5"/>
    <w:basedOn w:val="Normal"/>
    <w:next w:val="Normal"/>
    <w:link w:val="Heading5Char"/>
    <w:unhideWhenUsed/>
    <w:qFormat/>
    <w:rsid w:val="00303146"/>
    <w:pPr>
      <w:keepNext/>
      <w:keepLines/>
      <w:spacing w:before="200"/>
      <w:outlineLvl w:val="4"/>
    </w:pPr>
    <w:rPr>
      <w:rFonts w:asciiTheme="majorHAnsi" w:eastAsiaTheme="majorEastAsia" w:hAnsiTheme="majorHAnsi" w:cstheme="majorBidi"/>
      <w:color w:val="936D01" w:themeColor="accent1" w:themeShade="7F"/>
    </w:rPr>
  </w:style>
  <w:style w:type="paragraph" w:styleId="Heading6">
    <w:name w:val="heading 6"/>
    <w:basedOn w:val="Normal"/>
    <w:next w:val="Normal"/>
    <w:link w:val="Heading6Char"/>
    <w:unhideWhenUsed/>
    <w:qFormat/>
    <w:rsid w:val="00A1032C"/>
    <w:pPr>
      <w:keepNext/>
      <w:keepLines/>
      <w:spacing w:before="200"/>
      <w:outlineLvl w:val="5"/>
    </w:pPr>
    <w:rPr>
      <w:rFonts w:asciiTheme="majorHAnsi" w:eastAsiaTheme="majorEastAsia" w:hAnsiTheme="majorHAnsi" w:cstheme="majorBidi"/>
      <w:i/>
      <w:iCs/>
      <w:color w:val="936D01" w:themeColor="accent1" w:themeShade="7F"/>
    </w:rPr>
  </w:style>
  <w:style w:type="paragraph" w:styleId="Heading7">
    <w:name w:val="heading 7"/>
    <w:basedOn w:val="Normal"/>
    <w:next w:val="Normal"/>
    <w:link w:val="Heading7Char"/>
    <w:uiPriority w:val="99"/>
    <w:unhideWhenUsed/>
    <w:qFormat/>
    <w:rsid w:val="006C6D8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qFormat/>
    <w:rsid w:val="00C87BFD"/>
    <w:pPr>
      <w:keepNext/>
      <w:widowControl w:val="0"/>
      <w:tabs>
        <w:tab w:val="right" w:leader="dot" w:pos="6521"/>
        <w:tab w:val="left" w:pos="6946"/>
      </w:tabs>
      <w:spacing w:before="0" w:line="240" w:lineRule="auto"/>
      <w:ind w:firstLine="720"/>
      <w:outlineLvl w:val="7"/>
    </w:pPr>
    <w:rPr>
      <w:rFonts w:ascii="Univers" w:eastAsia="Times New Roman" w:hAnsi="Univers" w:cs="Times New Roman"/>
      <w:b/>
      <w:color w:val="auto"/>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s,Bullet Lists1,Bullet Lists2,Bullet Lists3,Bullet Lists4,Bullet Lists5,Bullet Lists6,Bullet Lists7,Bullet Lists8,Bullet Lists9,Bullet Lists10,Bullet Lists11,Colorful List - Accent 11,Bulleted Paragraph,H_List Paragraph"/>
    <w:basedOn w:val="Normal"/>
    <w:link w:val="ListParagraphChar"/>
    <w:uiPriority w:val="34"/>
    <w:qFormat/>
    <w:rsid w:val="00DF326E"/>
    <w:pPr>
      <w:ind w:left="720"/>
      <w:contextualSpacing/>
    </w:pPr>
  </w:style>
  <w:style w:type="character" w:customStyle="1" w:styleId="Heading1Char">
    <w:name w:val="Heading 1 Char"/>
    <w:aliases w:val="Section title Char,Page title Char"/>
    <w:basedOn w:val="DefaultParagraphFont"/>
    <w:uiPriority w:val="1"/>
    <w:rsid w:val="00B25020"/>
    <w:rPr>
      <w:rFonts w:ascii="Arial" w:eastAsiaTheme="majorEastAsia" w:hAnsi="Arial" w:cstheme="majorBidi"/>
      <w:bCs/>
      <w:color w:val="616365"/>
      <w:sz w:val="48"/>
    </w:rPr>
  </w:style>
  <w:style w:type="character" w:customStyle="1" w:styleId="Heading2Char">
    <w:name w:val="Heading 2 Char"/>
    <w:aliases w:val="Sub Heading Char"/>
    <w:basedOn w:val="DefaultParagraphFont"/>
    <w:link w:val="Heading2"/>
    <w:rsid w:val="002E256E"/>
    <w:rPr>
      <w:rFonts w:ascii="Arial" w:eastAsiaTheme="majorEastAsia" w:hAnsi="Arial" w:cstheme="majorBidi"/>
      <w:b/>
      <w:bCs/>
      <w:color w:val="616365"/>
      <w:sz w:val="24"/>
      <w:szCs w:val="24"/>
    </w:rPr>
  </w:style>
  <w:style w:type="character" w:customStyle="1" w:styleId="Heading3Char">
    <w:name w:val="Heading 3 Char"/>
    <w:aliases w:val="Sub title Char"/>
    <w:basedOn w:val="DefaultParagraphFont"/>
    <w:link w:val="Heading3"/>
    <w:rsid w:val="00764F5B"/>
    <w:rPr>
      <w:rFonts w:ascii="Arial" w:eastAsiaTheme="majorEastAsia" w:hAnsi="Arial" w:cstheme="majorBidi"/>
      <w:b/>
      <w:bCs/>
      <w:color w:val="616365"/>
      <w:sz w:val="28"/>
    </w:rPr>
  </w:style>
  <w:style w:type="character" w:styleId="Hyperlink">
    <w:name w:val="Hyperlink"/>
    <w:basedOn w:val="DefaultParagraphFont"/>
    <w:uiPriority w:val="99"/>
    <w:rsid w:val="00FF7130"/>
    <w:rPr>
      <w:rFonts w:ascii="Verdana" w:hAnsi="Verdana"/>
      <w:color w:val="F79623"/>
      <w:sz w:val="20"/>
      <w:szCs w:val="20"/>
      <w:u w:val="single"/>
    </w:rPr>
  </w:style>
  <w:style w:type="paragraph" w:styleId="BodyText">
    <w:name w:val="Body Text"/>
    <w:basedOn w:val="Normal"/>
    <w:link w:val="BodyTextChar"/>
    <w:uiPriority w:val="1"/>
    <w:qFormat/>
    <w:rsid w:val="00FF7130"/>
    <w:pPr>
      <w:spacing w:after="120" w:line="240" w:lineRule="auto"/>
    </w:pPr>
    <w:rPr>
      <w:rFonts w:ascii="Calibri" w:eastAsia="Times New Roman" w:hAnsi="Calibri" w:cs="Times New Roman"/>
      <w:sz w:val="18"/>
      <w:szCs w:val="20"/>
      <w:lang w:eastAsia="en-AU"/>
    </w:rPr>
  </w:style>
  <w:style w:type="character" w:customStyle="1" w:styleId="BodyTextChar">
    <w:name w:val="Body Text Char"/>
    <w:basedOn w:val="DefaultParagraphFont"/>
    <w:link w:val="BodyText"/>
    <w:uiPriority w:val="1"/>
    <w:rsid w:val="00FF7130"/>
    <w:rPr>
      <w:rFonts w:ascii="Calibri" w:eastAsia="Times New Roman" w:hAnsi="Calibri" w:cs="Times New Roman"/>
      <w:sz w:val="18"/>
      <w:szCs w:val="20"/>
      <w:lang w:eastAsia="en-AU"/>
    </w:rPr>
  </w:style>
  <w:style w:type="paragraph" w:styleId="BalloonText">
    <w:name w:val="Balloon Text"/>
    <w:basedOn w:val="Normal"/>
    <w:link w:val="BalloonTextChar"/>
    <w:uiPriority w:val="99"/>
    <w:semiHidden/>
    <w:unhideWhenUsed/>
    <w:rsid w:val="00FF71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130"/>
    <w:rPr>
      <w:rFonts w:ascii="Tahoma" w:hAnsi="Tahoma" w:cs="Tahoma"/>
      <w:sz w:val="16"/>
      <w:szCs w:val="16"/>
    </w:rPr>
  </w:style>
  <w:style w:type="table" w:customStyle="1" w:styleId="CBtabledefaultorange">
    <w:name w:val="CB table default orange"/>
    <w:basedOn w:val="TableNormal"/>
    <w:rsid w:val="00C56460"/>
    <w:pPr>
      <w:spacing w:after="0" w:line="240" w:lineRule="auto"/>
    </w:pPr>
    <w:rPr>
      <w:rFonts w:ascii="Arial" w:eastAsia="Times New Roman" w:hAnsi="Arial" w:cs="Times New Roman"/>
      <w:sz w:val="20"/>
      <w:szCs w:val="20"/>
      <w:lang w:val="en-US"/>
    </w:rPr>
    <w:tblPr>
      <w:tblBorders>
        <w:top w:val="single" w:sz="4" w:space="0" w:color="FFC000"/>
        <w:bottom w:val="single" w:sz="4" w:space="0" w:color="FFC000"/>
        <w:insideH w:val="single" w:sz="4" w:space="0" w:color="FFC000"/>
      </w:tblBorders>
    </w:tblPr>
    <w:tcPr>
      <w:shd w:val="clear" w:color="auto" w:fill="auto"/>
      <w:tcMar>
        <w:top w:w="85" w:type="dxa"/>
        <w:bottom w:w="85" w:type="dxa"/>
      </w:tcMar>
      <w:vAlign w:val="center"/>
    </w:tcPr>
    <w:tblStylePr w:type="firstRow">
      <w:rPr>
        <w:rFonts w:ascii="Arial" w:hAnsi="Arial"/>
        <w:b w:val="0"/>
        <w:color w:val="616365"/>
        <w:sz w:val="20"/>
        <w:szCs w:val="20"/>
      </w:rPr>
      <w:tblPr/>
      <w:tcPr>
        <w:shd w:val="clear" w:color="auto" w:fill="FDC82F"/>
        <w:tcMar>
          <w:top w:w="142" w:type="dxa"/>
          <w:left w:w="0" w:type="nil"/>
          <w:bottom w:w="142" w:type="dxa"/>
          <w:right w:w="0" w:type="nil"/>
        </w:tcMar>
      </w:tcPr>
    </w:tblStylePr>
  </w:style>
  <w:style w:type="paragraph" w:styleId="ListBullet">
    <w:name w:val="List Bullet"/>
    <w:basedOn w:val="Normal"/>
    <w:uiPriority w:val="99"/>
    <w:rsid w:val="000B4E7B"/>
    <w:pPr>
      <w:numPr>
        <w:numId w:val="1"/>
      </w:numPr>
      <w:spacing w:line="240" w:lineRule="auto"/>
    </w:pPr>
    <w:rPr>
      <w:rFonts w:ascii="Calibri" w:eastAsia="Times New Roman" w:hAnsi="Calibri" w:cs="Times New Roman"/>
      <w:sz w:val="24"/>
      <w:szCs w:val="24"/>
      <w:lang w:val="en-US"/>
    </w:rPr>
  </w:style>
  <w:style w:type="numbering" w:customStyle="1" w:styleId="StyleOutlinenumberedSymbolsymbol">
    <w:name w:val="Style Outline numbered Symbol (symbol)"/>
    <w:rsid w:val="00303146"/>
    <w:pPr>
      <w:numPr>
        <w:numId w:val="2"/>
      </w:numPr>
    </w:pPr>
  </w:style>
  <w:style w:type="paragraph" w:styleId="BodyText3">
    <w:name w:val="Body Text 3"/>
    <w:basedOn w:val="Normal"/>
    <w:link w:val="BodyText3Char"/>
    <w:uiPriority w:val="99"/>
    <w:rsid w:val="00303146"/>
    <w:pPr>
      <w:spacing w:after="120" w:line="240" w:lineRule="auto"/>
    </w:pPr>
    <w:rPr>
      <w:rFonts w:ascii="Calibri" w:eastAsia="Times New Roman" w:hAnsi="Calibri" w:cs="Times New Roman"/>
      <w:sz w:val="16"/>
      <w:szCs w:val="16"/>
      <w:lang w:val="en-US"/>
    </w:rPr>
  </w:style>
  <w:style w:type="character" w:customStyle="1" w:styleId="BodyText3Char">
    <w:name w:val="Body Text 3 Char"/>
    <w:basedOn w:val="DefaultParagraphFont"/>
    <w:link w:val="BodyText3"/>
    <w:uiPriority w:val="99"/>
    <w:rsid w:val="00303146"/>
    <w:rPr>
      <w:rFonts w:ascii="Calibri" w:eastAsia="Times New Roman" w:hAnsi="Calibri" w:cs="Times New Roman"/>
      <w:sz w:val="16"/>
      <w:szCs w:val="16"/>
      <w:lang w:val="en-US"/>
    </w:rPr>
  </w:style>
  <w:style w:type="paragraph" w:customStyle="1" w:styleId="Level1Bullets">
    <w:name w:val="Level 1 Bullets"/>
    <w:basedOn w:val="Normal"/>
    <w:uiPriority w:val="99"/>
    <w:rsid w:val="00303146"/>
    <w:pPr>
      <w:numPr>
        <w:numId w:val="3"/>
      </w:numPr>
      <w:spacing w:line="360" w:lineRule="auto"/>
      <w:ind w:left="360" w:hanging="360"/>
    </w:pPr>
    <w:rPr>
      <w:rFonts w:ascii="Tahoma" w:eastAsia="Times New Roman" w:hAnsi="Tahoma" w:cs="Times New Roman"/>
      <w:szCs w:val="20"/>
    </w:rPr>
  </w:style>
  <w:style w:type="character" w:customStyle="1" w:styleId="Heading5Char">
    <w:name w:val="Heading 5 Char"/>
    <w:basedOn w:val="DefaultParagraphFont"/>
    <w:link w:val="Heading5"/>
    <w:rsid w:val="00303146"/>
    <w:rPr>
      <w:rFonts w:asciiTheme="majorHAnsi" w:eastAsiaTheme="majorEastAsia" w:hAnsiTheme="majorHAnsi" w:cstheme="majorBidi"/>
      <w:color w:val="936D01" w:themeColor="accent1" w:themeShade="7F"/>
    </w:rPr>
  </w:style>
  <w:style w:type="paragraph" w:customStyle="1" w:styleId="FlowchartHeading">
    <w:name w:val="Flowchart Heading"/>
    <w:basedOn w:val="Normal"/>
    <w:uiPriority w:val="99"/>
    <w:rsid w:val="004A519A"/>
    <w:pPr>
      <w:spacing w:after="120" w:line="240" w:lineRule="auto"/>
      <w:jc w:val="center"/>
    </w:pPr>
    <w:rPr>
      <w:rFonts w:ascii="Verdana" w:eastAsia="Times New Roman" w:hAnsi="Verdana" w:cs="Tahoma"/>
      <w:b/>
      <w:sz w:val="24"/>
      <w:szCs w:val="36"/>
      <w:lang w:eastAsia="en-AU"/>
    </w:rPr>
  </w:style>
  <w:style w:type="paragraph" w:customStyle="1" w:styleId="Flowchartbodytext">
    <w:name w:val="Flowchart bodytext"/>
    <w:basedOn w:val="Normal"/>
    <w:uiPriority w:val="99"/>
    <w:rsid w:val="004A519A"/>
    <w:pPr>
      <w:spacing w:line="240" w:lineRule="auto"/>
      <w:jc w:val="center"/>
    </w:pPr>
    <w:rPr>
      <w:rFonts w:ascii="Verdana" w:eastAsia="Times New Roman" w:hAnsi="Verdana" w:cs="Tahoma"/>
      <w:sz w:val="18"/>
      <w:szCs w:val="20"/>
      <w:lang w:eastAsia="en-AU"/>
    </w:rPr>
  </w:style>
  <w:style w:type="paragraph" w:customStyle="1" w:styleId="TableHeader1">
    <w:name w:val="Table Header 1"/>
    <w:basedOn w:val="Normal"/>
    <w:uiPriority w:val="99"/>
    <w:rsid w:val="000D2CB3"/>
    <w:pPr>
      <w:spacing w:before="40" w:after="40" w:line="240" w:lineRule="auto"/>
      <w:jc w:val="center"/>
    </w:pPr>
    <w:rPr>
      <w:rFonts w:ascii="Verdana" w:eastAsia="Times New Roman" w:hAnsi="Verdana" w:cs="Times New Roman"/>
      <w:b/>
      <w:bCs/>
      <w:caps/>
      <w:sz w:val="18"/>
      <w:szCs w:val="20"/>
      <w:lang w:eastAsia="en-AU"/>
    </w:rPr>
  </w:style>
  <w:style w:type="paragraph" w:customStyle="1" w:styleId="Header3Char">
    <w:name w:val="Header 3 Char"/>
    <w:basedOn w:val="Normal"/>
    <w:next w:val="Normal"/>
    <w:link w:val="Header3CharChar"/>
    <w:rsid w:val="00706F23"/>
    <w:pPr>
      <w:spacing w:after="120" w:line="240" w:lineRule="auto"/>
    </w:pPr>
    <w:rPr>
      <w:rFonts w:ascii="Verdana" w:eastAsia="Times New Roman" w:hAnsi="Verdana" w:cs="Times New Roman"/>
      <w:b/>
      <w:sz w:val="18"/>
      <w:szCs w:val="24"/>
      <w:lang w:eastAsia="en-AU"/>
    </w:rPr>
  </w:style>
  <w:style w:type="character" w:customStyle="1" w:styleId="Header3CharChar">
    <w:name w:val="Header 3 Char Char"/>
    <w:basedOn w:val="DefaultParagraphFont"/>
    <w:link w:val="Header3Char"/>
    <w:rsid w:val="00706F23"/>
    <w:rPr>
      <w:rFonts w:ascii="Verdana" w:eastAsia="Times New Roman" w:hAnsi="Verdana" w:cs="Times New Roman"/>
      <w:b/>
      <w:sz w:val="18"/>
      <w:szCs w:val="24"/>
      <w:lang w:eastAsia="en-AU"/>
    </w:rPr>
  </w:style>
  <w:style w:type="paragraph" w:customStyle="1" w:styleId="Diagram">
    <w:name w:val="Diagram"/>
    <w:basedOn w:val="Normal"/>
    <w:uiPriority w:val="99"/>
    <w:rsid w:val="00706F23"/>
    <w:pPr>
      <w:spacing w:line="320" w:lineRule="exact"/>
      <w:jc w:val="both"/>
    </w:pPr>
    <w:rPr>
      <w:rFonts w:ascii="Futura Md BT" w:eastAsia="Times New Roman" w:hAnsi="Futura Md BT" w:cs="Times New Roman"/>
      <w:szCs w:val="20"/>
      <w:lang w:val="en-US"/>
    </w:rPr>
  </w:style>
  <w:style w:type="paragraph" w:customStyle="1" w:styleId="Header3">
    <w:name w:val="Header 3"/>
    <w:basedOn w:val="Normal"/>
    <w:next w:val="Normal"/>
    <w:link w:val="Header3Char1"/>
    <w:rsid w:val="00706F23"/>
    <w:pPr>
      <w:spacing w:after="120" w:line="240" w:lineRule="auto"/>
    </w:pPr>
    <w:rPr>
      <w:rFonts w:ascii="Verdana" w:eastAsia="Times New Roman" w:hAnsi="Verdana" w:cs="Times New Roman"/>
      <w:b/>
      <w:sz w:val="18"/>
      <w:szCs w:val="24"/>
      <w:lang w:eastAsia="en-AU"/>
    </w:rPr>
  </w:style>
  <w:style w:type="character" w:customStyle="1" w:styleId="Header3Char1">
    <w:name w:val="Header 3 Char1"/>
    <w:basedOn w:val="DefaultParagraphFont"/>
    <w:link w:val="Header3"/>
    <w:rsid w:val="00706F23"/>
    <w:rPr>
      <w:rFonts w:ascii="Verdana" w:eastAsia="Times New Roman" w:hAnsi="Verdana" w:cs="Times New Roman"/>
      <w:b/>
      <w:sz w:val="18"/>
      <w:szCs w:val="24"/>
      <w:lang w:eastAsia="en-AU"/>
    </w:rPr>
  </w:style>
  <w:style w:type="paragraph" w:customStyle="1" w:styleId="Header2">
    <w:name w:val="Header 2"/>
    <w:basedOn w:val="Normal"/>
    <w:next w:val="Normal"/>
    <w:uiPriority w:val="99"/>
    <w:rsid w:val="00706F23"/>
    <w:pPr>
      <w:spacing w:before="360" w:line="240" w:lineRule="auto"/>
    </w:pPr>
    <w:rPr>
      <w:rFonts w:ascii="Verdana" w:eastAsia="Times New Roman" w:hAnsi="Verdana" w:cs="Times New Roman"/>
      <w:b/>
      <w:caps/>
      <w:sz w:val="18"/>
      <w:szCs w:val="20"/>
      <w:lang w:eastAsia="en-AU"/>
    </w:rPr>
  </w:style>
  <w:style w:type="paragraph" w:customStyle="1" w:styleId="Header3Char1CharCharCharChar">
    <w:name w:val="Header 3 Char1 Char Char Char Char"/>
    <w:basedOn w:val="Normal"/>
    <w:next w:val="Normal"/>
    <w:link w:val="Header3Char1CharCharCharCharChar"/>
    <w:rsid w:val="007966D6"/>
    <w:pPr>
      <w:spacing w:after="120" w:line="240" w:lineRule="auto"/>
    </w:pPr>
    <w:rPr>
      <w:rFonts w:ascii="Verdana" w:eastAsia="Times New Roman" w:hAnsi="Verdana" w:cs="Times New Roman"/>
      <w:b/>
      <w:sz w:val="18"/>
      <w:szCs w:val="24"/>
      <w:lang w:eastAsia="en-AU"/>
    </w:rPr>
  </w:style>
  <w:style w:type="character" w:customStyle="1" w:styleId="Header3Char1CharCharCharCharChar">
    <w:name w:val="Header 3 Char1 Char Char Char Char Char"/>
    <w:basedOn w:val="DefaultParagraphFont"/>
    <w:link w:val="Header3Char1CharCharCharChar"/>
    <w:rsid w:val="007966D6"/>
    <w:rPr>
      <w:rFonts w:ascii="Verdana" w:eastAsia="Times New Roman" w:hAnsi="Verdana" w:cs="Times New Roman"/>
      <w:b/>
      <w:sz w:val="18"/>
      <w:szCs w:val="24"/>
      <w:lang w:eastAsia="en-AU"/>
    </w:rPr>
  </w:style>
  <w:style w:type="paragraph" w:styleId="Footer">
    <w:name w:val="footer"/>
    <w:basedOn w:val="Normal"/>
    <w:link w:val="FooterChar"/>
    <w:uiPriority w:val="99"/>
    <w:rsid w:val="00E47DD0"/>
    <w:pPr>
      <w:tabs>
        <w:tab w:val="center" w:pos="4320"/>
        <w:tab w:val="right" w:pos="8640"/>
      </w:tabs>
      <w:spacing w:line="240" w:lineRule="auto"/>
    </w:pPr>
    <w:rPr>
      <w:rFonts w:ascii="Verdana" w:eastAsia="Times New Roman" w:hAnsi="Verdana" w:cs="Times New Roman"/>
      <w:szCs w:val="24"/>
      <w:lang w:val="en-US"/>
    </w:rPr>
  </w:style>
  <w:style w:type="character" w:customStyle="1" w:styleId="FooterChar">
    <w:name w:val="Footer Char"/>
    <w:basedOn w:val="DefaultParagraphFont"/>
    <w:link w:val="Footer"/>
    <w:uiPriority w:val="99"/>
    <w:rsid w:val="00E47DD0"/>
    <w:rPr>
      <w:rFonts w:ascii="Verdana" w:eastAsia="Times New Roman" w:hAnsi="Verdana" w:cs="Times New Roman"/>
      <w:sz w:val="20"/>
      <w:szCs w:val="24"/>
      <w:lang w:val="en-US"/>
    </w:rPr>
  </w:style>
  <w:style w:type="paragraph" w:customStyle="1" w:styleId="TableHeader2">
    <w:name w:val="Table Header 2"/>
    <w:basedOn w:val="Normal"/>
    <w:uiPriority w:val="99"/>
    <w:rsid w:val="00E47DD0"/>
    <w:pPr>
      <w:spacing w:before="40" w:after="40" w:line="240" w:lineRule="auto"/>
    </w:pPr>
    <w:rPr>
      <w:rFonts w:ascii="Verdana" w:eastAsia="Times New Roman" w:hAnsi="Verdana" w:cs="Times New Roman"/>
      <w:b/>
      <w:bCs/>
      <w:sz w:val="18"/>
      <w:szCs w:val="20"/>
      <w:lang w:eastAsia="en-AU"/>
    </w:rPr>
  </w:style>
  <w:style w:type="character" w:styleId="CommentReference">
    <w:name w:val="annotation reference"/>
    <w:basedOn w:val="DefaultParagraphFont"/>
    <w:uiPriority w:val="99"/>
    <w:unhideWhenUsed/>
    <w:rsid w:val="00F36335"/>
    <w:rPr>
      <w:sz w:val="16"/>
      <w:szCs w:val="16"/>
    </w:rPr>
  </w:style>
  <w:style w:type="paragraph" w:styleId="CommentText">
    <w:name w:val="annotation text"/>
    <w:basedOn w:val="Normal"/>
    <w:link w:val="CommentTextChar"/>
    <w:uiPriority w:val="99"/>
    <w:unhideWhenUsed/>
    <w:rsid w:val="00F36335"/>
    <w:pPr>
      <w:spacing w:line="240" w:lineRule="auto"/>
    </w:pPr>
    <w:rPr>
      <w:szCs w:val="20"/>
    </w:rPr>
  </w:style>
  <w:style w:type="character" w:customStyle="1" w:styleId="CommentTextChar">
    <w:name w:val="Comment Text Char"/>
    <w:basedOn w:val="DefaultParagraphFont"/>
    <w:link w:val="CommentText"/>
    <w:uiPriority w:val="99"/>
    <w:rsid w:val="00F36335"/>
    <w:rPr>
      <w:sz w:val="20"/>
      <w:szCs w:val="20"/>
    </w:rPr>
  </w:style>
  <w:style w:type="paragraph" w:styleId="CommentSubject">
    <w:name w:val="annotation subject"/>
    <w:basedOn w:val="CommentText"/>
    <w:next w:val="CommentText"/>
    <w:link w:val="CommentSubjectChar"/>
    <w:uiPriority w:val="99"/>
    <w:semiHidden/>
    <w:unhideWhenUsed/>
    <w:rsid w:val="00F36335"/>
    <w:rPr>
      <w:b/>
      <w:bCs/>
    </w:rPr>
  </w:style>
  <w:style w:type="character" w:customStyle="1" w:styleId="CommentSubjectChar">
    <w:name w:val="Comment Subject Char"/>
    <w:basedOn w:val="CommentTextChar"/>
    <w:link w:val="CommentSubject"/>
    <w:uiPriority w:val="99"/>
    <w:semiHidden/>
    <w:rsid w:val="00F36335"/>
    <w:rPr>
      <w:b/>
      <w:bCs/>
      <w:sz w:val="20"/>
      <w:szCs w:val="20"/>
    </w:rPr>
  </w:style>
  <w:style w:type="paragraph" w:styleId="Revision">
    <w:name w:val="Revision"/>
    <w:hidden/>
    <w:uiPriority w:val="99"/>
    <w:semiHidden/>
    <w:rsid w:val="00D5582A"/>
    <w:pPr>
      <w:spacing w:after="0" w:line="240" w:lineRule="auto"/>
    </w:pPr>
  </w:style>
  <w:style w:type="numbering" w:styleId="111111">
    <w:name w:val="Outline List 2"/>
    <w:basedOn w:val="NoList"/>
    <w:rsid w:val="006535A5"/>
    <w:pPr>
      <w:numPr>
        <w:numId w:val="4"/>
      </w:numPr>
    </w:pPr>
  </w:style>
  <w:style w:type="paragraph" w:styleId="TOCHeading">
    <w:name w:val="TOC Heading"/>
    <w:basedOn w:val="Normal"/>
    <w:next w:val="Normal"/>
    <w:uiPriority w:val="39"/>
    <w:unhideWhenUsed/>
    <w:qFormat/>
    <w:rsid w:val="00244457"/>
    <w:rPr>
      <w:lang w:val="en-US"/>
    </w:rPr>
  </w:style>
  <w:style w:type="paragraph" w:styleId="TOC2">
    <w:name w:val="toc 2"/>
    <w:basedOn w:val="Normal"/>
    <w:next w:val="Normal"/>
    <w:autoRedefine/>
    <w:uiPriority w:val="39"/>
    <w:unhideWhenUsed/>
    <w:rsid w:val="00FF28D8"/>
    <w:pPr>
      <w:spacing w:after="100"/>
      <w:ind w:left="220"/>
    </w:pPr>
    <w:rPr>
      <w:rFonts w:eastAsiaTheme="minorEastAsia"/>
      <w:sz w:val="18"/>
      <w:lang w:val="en-US"/>
    </w:rPr>
  </w:style>
  <w:style w:type="paragraph" w:styleId="TOC1">
    <w:name w:val="toc 1"/>
    <w:basedOn w:val="Normal"/>
    <w:next w:val="Normal"/>
    <w:autoRedefine/>
    <w:uiPriority w:val="39"/>
    <w:unhideWhenUsed/>
    <w:rsid w:val="000A5092"/>
    <w:pPr>
      <w:tabs>
        <w:tab w:val="left" w:pos="440"/>
        <w:tab w:val="right" w:leader="dot" w:pos="9463"/>
      </w:tabs>
      <w:spacing w:before="60" w:line="240" w:lineRule="auto"/>
      <w:ind w:right="-29"/>
    </w:pPr>
    <w:rPr>
      <w:rFonts w:eastAsiaTheme="minorEastAsia" w:cs="Arial"/>
      <w:color w:val="404040" w:themeColor="text1" w:themeTint="BF"/>
      <w:sz w:val="19"/>
      <w:szCs w:val="19"/>
      <w:lang w:val="en-US"/>
    </w:rPr>
  </w:style>
  <w:style w:type="paragraph" w:styleId="TOC3">
    <w:name w:val="toc 3"/>
    <w:basedOn w:val="Normal"/>
    <w:next w:val="Normal"/>
    <w:autoRedefine/>
    <w:uiPriority w:val="39"/>
    <w:unhideWhenUsed/>
    <w:rsid w:val="00AE3214"/>
    <w:pPr>
      <w:tabs>
        <w:tab w:val="left" w:pos="1134"/>
        <w:tab w:val="right" w:leader="dot" w:pos="9465"/>
      </w:tabs>
      <w:spacing w:before="0"/>
      <w:ind w:left="442"/>
    </w:pPr>
    <w:rPr>
      <w:rFonts w:eastAsiaTheme="minorEastAsia"/>
      <w:noProof/>
      <w:lang w:val="en-US"/>
      <w14:scene3d>
        <w14:camera w14:prst="orthographicFront"/>
        <w14:lightRig w14:rig="threePt" w14:dir="t">
          <w14:rot w14:lat="0" w14:lon="0" w14:rev="0"/>
        </w14:lightRig>
      </w14:scene3d>
    </w:rPr>
  </w:style>
  <w:style w:type="paragraph" w:styleId="Header">
    <w:name w:val="header"/>
    <w:basedOn w:val="Normal"/>
    <w:link w:val="HeaderChar"/>
    <w:uiPriority w:val="99"/>
    <w:unhideWhenUsed/>
    <w:rsid w:val="004D7AE8"/>
    <w:pPr>
      <w:tabs>
        <w:tab w:val="center" w:pos="4513"/>
        <w:tab w:val="right" w:pos="9026"/>
      </w:tabs>
      <w:spacing w:line="240" w:lineRule="auto"/>
    </w:pPr>
  </w:style>
  <w:style w:type="character" w:customStyle="1" w:styleId="HeaderChar">
    <w:name w:val="Header Char"/>
    <w:basedOn w:val="DefaultParagraphFont"/>
    <w:link w:val="Header"/>
    <w:uiPriority w:val="99"/>
    <w:rsid w:val="004D7AE8"/>
    <w:rPr>
      <w:rFonts w:ascii="Arial" w:hAnsi="Arial"/>
      <w:sz w:val="20"/>
    </w:rPr>
  </w:style>
  <w:style w:type="character" w:styleId="SubtleReference">
    <w:name w:val="Subtle Reference"/>
    <w:basedOn w:val="DefaultParagraphFont"/>
    <w:uiPriority w:val="31"/>
    <w:qFormat/>
    <w:rsid w:val="00FD72F4"/>
    <w:rPr>
      <w:smallCaps/>
      <w:color w:val="3DB7E4" w:themeColor="accent2"/>
      <w:u w:val="single"/>
    </w:rPr>
  </w:style>
  <w:style w:type="paragraph" w:styleId="NoSpacing">
    <w:name w:val="No Spacing"/>
    <w:aliases w:val="Heading Paragraph"/>
    <w:uiPriority w:val="1"/>
    <w:qFormat/>
    <w:rsid w:val="006849C6"/>
    <w:pPr>
      <w:spacing w:after="240" w:line="360" w:lineRule="auto"/>
    </w:pPr>
    <w:rPr>
      <w:rFonts w:ascii="Arial" w:hAnsi="Arial"/>
      <w:color w:val="414141"/>
      <w:sz w:val="20"/>
    </w:rPr>
  </w:style>
  <w:style w:type="paragraph" w:styleId="Subtitle">
    <w:name w:val="Subtitle"/>
    <w:aliases w:val="Content bulletpoint"/>
    <w:basedOn w:val="Normal"/>
    <w:next w:val="Normal"/>
    <w:link w:val="SubtitleChar"/>
    <w:uiPriority w:val="99"/>
    <w:qFormat/>
    <w:rsid w:val="002A3BB3"/>
    <w:pPr>
      <w:numPr>
        <w:numId w:val="5"/>
      </w:numPr>
      <w:spacing w:after="120" w:line="360" w:lineRule="auto"/>
      <w:contextualSpacing/>
    </w:pPr>
    <w:rPr>
      <w:rFonts w:eastAsiaTheme="majorEastAsia" w:cstheme="majorBidi"/>
      <w:iCs/>
      <w:szCs w:val="24"/>
    </w:rPr>
  </w:style>
  <w:style w:type="character" w:customStyle="1" w:styleId="SubtitleChar">
    <w:name w:val="Subtitle Char"/>
    <w:aliases w:val="Content bulletpoint Char"/>
    <w:basedOn w:val="DefaultParagraphFont"/>
    <w:link w:val="Subtitle"/>
    <w:uiPriority w:val="99"/>
    <w:rsid w:val="002A3BB3"/>
    <w:rPr>
      <w:rFonts w:ascii="Arial" w:eastAsiaTheme="majorEastAsia" w:hAnsi="Arial" w:cstheme="majorBidi"/>
      <w:iCs/>
      <w:color w:val="616365"/>
      <w:szCs w:val="24"/>
    </w:rPr>
  </w:style>
  <w:style w:type="paragraph" w:customStyle="1" w:styleId="MAINTITLEHEADING">
    <w:name w:val="MAIN TITLE HEADING"/>
    <w:basedOn w:val="Normal"/>
    <w:link w:val="MAINTITLEHEADINGChar"/>
    <w:qFormat/>
    <w:rsid w:val="003843EF"/>
    <w:rPr>
      <w:color w:val="FFFFFF" w:themeColor="background1"/>
      <w:sz w:val="72"/>
      <w:szCs w:val="72"/>
    </w:rPr>
  </w:style>
  <w:style w:type="paragraph" w:customStyle="1" w:styleId="PropDetailsmainpage">
    <w:name w:val="Prop Details main page"/>
    <w:basedOn w:val="Normal"/>
    <w:link w:val="PropDetailsmainpageChar"/>
    <w:rsid w:val="003843EF"/>
    <w:pPr>
      <w:spacing w:line="360" w:lineRule="auto"/>
      <w:contextualSpacing/>
    </w:pPr>
    <w:rPr>
      <w:color w:val="404041"/>
    </w:rPr>
  </w:style>
  <w:style w:type="character" w:customStyle="1" w:styleId="MAINTITLEHEADINGChar">
    <w:name w:val="MAIN TITLE HEADING Char"/>
    <w:basedOn w:val="Heading1Char"/>
    <w:link w:val="MAINTITLEHEADING"/>
    <w:rsid w:val="003843EF"/>
    <w:rPr>
      <w:rFonts w:ascii="Arial" w:eastAsiaTheme="majorEastAsia" w:hAnsi="Arial" w:cstheme="majorBidi"/>
      <w:bCs/>
      <w:color w:val="FFFFFF" w:themeColor="background1"/>
      <w:sz w:val="72"/>
      <w:szCs w:val="72"/>
    </w:rPr>
  </w:style>
  <w:style w:type="table" w:customStyle="1" w:styleId="Style1">
    <w:name w:val="Style1"/>
    <w:basedOn w:val="TableNormal"/>
    <w:uiPriority w:val="99"/>
    <w:qFormat/>
    <w:rsid w:val="003843EF"/>
    <w:pPr>
      <w:spacing w:after="0" w:line="240" w:lineRule="auto"/>
    </w:pPr>
    <w:rPr>
      <w:rFonts w:ascii="Arial" w:hAnsi="Arial"/>
    </w:rPr>
    <w:tblPr/>
  </w:style>
  <w:style w:type="character" w:customStyle="1" w:styleId="PropDetailsmainpageChar">
    <w:name w:val="Prop Details main page Char"/>
    <w:basedOn w:val="DefaultParagraphFont"/>
    <w:link w:val="PropDetailsmainpage"/>
    <w:rsid w:val="003843EF"/>
    <w:rPr>
      <w:rFonts w:ascii="Arial" w:hAnsi="Arial"/>
      <w:color w:val="404041"/>
      <w:sz w:val="20"/>
    </w:rPr>
  </w:style>
  <w:style w:type="table" w:styleId="TableGrid">
    <w:name w:val="Table Grid"/>
    <w:aliases w:val="Table Grid no borders"/>
    <w:basedOn w:val="TableNormal"/>
    <w:rsid w:val="00384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point">
    <w:name w:val="Bulletpoint"/>
    <w:basedOn w:val="Normal"/>
    <w:uiPriority w:val="99"/>
    <w:rsid w:val="00203AA7"/>
    <w:pPr>
      <w:numPr>
        <w:numId w:val="6"/>
      </w:numPr>
      <w:spacing w:line="240" w:lineRule="auto"/>
      <w:jc w:val="both"/>
    </w:pPr>
    <w:rPr>
      <w:rFonts w:eastAsia="Times New Roman" w:cs="Times New Roman"/>
      <w:sz w:val="16"/>
      <w:szCs w:val="16"/>
    </w:rPr>
  </w:style>
  <w:style w:type="paragraph" w:customStyle="1" w:styleId="MainText">
    <w:name w:val="Main Text"/>
    <w:basedOn w:val="Normal"/>
    <w:link w:val="MainTextChar"/>
    <w:qFormat/>
    <w:rsid w:val="00400FDF"/>
    <w:pPr>
      <w:spacing w:line="240" w:lineRule="auto"/>
      <w:jc w:val="both"/>
    </w:pPr>
    <w:rPr>
      <w:rFonts w:eastAsia="Times New Roman" w:cs="Times New Roman"/>
      <w:szCs w:val="16"/>
    </w:rPr>
  </w:style>
  <w:style w:type="paragraph" w:customStyle="1" w:styleId="Headings">
    <w:name w:val="Headings"/>
    <w:basedOn w:val="Normal"/>
    <w:link w:val="HeadingsChar"/>
    <w:qFormat/>
    <w:rsid w:val="00645D84"/>
    <w:pPr>
      <w:spacing w:line="240" w:lineRule="auto"/>
      <w:jc w:val="both"/>
    </w:pPr>
    <w:rPr>
      <w:rFonts w:eastAsia="Times New Roman" w:cs="Times New Roman"/>
      <w:b/>
      <w:szCs w:val="16"/>
    </w:rPr>
  </w:style>
  <w:style w:type="character" w:customStyle="1" w:styleId="MainTextChar">
    <w:name w:val="Main Text Char"/>
    <w:basedOn w:val="DefaultParagraphFont"/>
    <w:link w:val="MainText"/>
    <w:rsid w:val="00400FDF"/>
    <w:rPr>
      <w:rFonts w:ascii="Arial" w:eastAsia="Times New Roman" w:hAnsi="Arial" w:cs="Times New Roman"/>
      <w:color w:val="616365"/>
      <w:sz w:val="20"/>
      <w:szCs w:val="16"/>
    </w:rPr>
  </w:style>
  <w:style w:type="paragraph" w:customStyle="1" w:styleId="Bulletpointtext">
    <w:name w:val="Bulletpoint text"/>
    <w:basedOn w:val="Bulletpoint"/>
    <w:link w:val="BulletpointtextChar"/>
    <w:uiPriority w:val="99"/>
    <w:rsid w:val="00203AA7"/>
    <w:pPr>
      <w:ind w:left="470" w:hanging="357"/>
    </w:pPr>
  </w:style>
  <w:style w:type="character" w:customStyle="1" w:styleId="HeadingsChar">
    <w:name w:val="Headings Char"/>
    <w:basedOn w:val="DefaultParagraphFont"/>
    <w:link w:val="Headings"/>
    <w:rsid w:val="00645D84"/>
    <w:rPr>
      <w:rFonts w:ascii="Arial" w:eastAsia="Times New Roman" w:hAnsi="Arial" w:cs="Times New Roman"/>
      <w:b/>
      <w:color w:val="616365"/>
      <w:sz w:val="20"/>
      <w:szCs w:val="16"/>
    </w:rPr>
  </w:style>
  <w:style w:type="paragraph" w:customStyle="1" w:styleId="SubHeadingpara">
    <w:name w:val="Sub Heading para"/>
    <w:basedOn w:val="Normal"/>
    <w:link w:val="SubHeadingparaChar"/>
    <w:rsid w:val="00203AA7"/>
    <w:pPr>
      <w:spacing w:line="240" w:lineRule="auto"/>
      <w:jc w:val="both"/>
    </w:pPr>
    <w:rPr>
      <w:rFonts w:eastAsia="Times New Roman" w:cs="Times New Roman"/>
      <w:b/>
      <w:sz w:val="16"/>
      <w:szCs w:val="16"/>
    </w:rPr>
  </w:style>
  <w:style w:type="character" w:customStyle="1" w:styleId="BulletpointtextChar">
    <w:name w:val="Bulletpoint text Char"/>
    <w:basedOn w:val="DefaultParagraphFont"/>
    <w:link w:val="Bulletpointtext"/>
    <w:uiPriority w:val="99"/>
    <w:rsid w:val="00203AA7"/>
    <w:rPr>
      <w:rFonts w:ascii="Arial" w:eastAsia="Times New Roman" w:hAnsi="Arial" w:cs="Times New Roman"/>
      <w:color w:val="616365"/>
      <w:sz w:val="16"/>
      <w:szCs w:val="16"/>
    </w:rPr>
  </w:style>
  <w:style w:type="character" w:customStyle="1" w:styleId="SubHeadingparaChar">
    <w:name w:val="Sub Heading para Char"/>
    <w:basedOn w:val="DefaultParagraphFont"/>
    <w:link w:val="SubHeadingpara"/>
    <w:rsid w:val="00203AA7"/>
    <w:rPr>
      <w:rFonts w:ascii="Arial" w:eastAsia="Times New Roman" w:hAnsi="Arial" w:cs="Times New Roman"/>
      <w:b/>
      <w:color w:val="616365"/>
      <w:sz w:val="16"/>
      <w:szCs w:val="16"/>
    </w:rPr>
  </w:style>
  <w:style w:type="paragraph" w:customStyle="1" w:styleId="SubHeadingsection">
    <w:name w:val="Sub Heading section"/>
    <w:basedOn w:val="Subtitle"/>
    <w:link w:val="SubHeadingsectionChar"/>
    <w:uiPriority w:val="99"/>
    <w:rsid w:val="00400FDF"/>
    <w:rPr>
      <w:b/>
      <w:szCs w:val="20"/>
    </w:rPr>
  </w:style>
  <w:style w:type="table" w:styleId="LightShading-Accent2">
    <w:name w:val="Light Shading Accent 2"/>
    <w:basedOn w:val="TableNormal"/>
    <w:uiPriority w:val="60"/>
    <w:rsid w:val="00B609EB"/>
    <w:pPr>
      <w:spacing w:after="0" w:line="240" w:lineRule="auto"/>
    </w:pPr>
    <w:rPr>
      <w:color w:val="1A91BD" w:themeColor="accent2" w:themeShade="BF"/>
    </w:rPr>
    <w:tblPr>
      <w:tblStyleRowBandSize w:val="1"/>
      <w:tblStyleColBandSize w:val="1"/>
      <w:tblBorders>
        <w:top w:val="single" w:sz="8" w:space="0" w:color="3DB7E4" w:themeColor="accent2"/>
        <w:bottom w:val="single" w:sz="8" w:space="0" w:color="3DB7E4" w:themeColor="accent2"/>
      </w:tblBorders>
    </w:tblPr>
    <w:tblStylePr w:type="firstRow">
      <w:pPr>
        <w:spacing w:before="0" w:after="0" w:line="240" w:lineRule="auto"/>
      </w:pPr>
      <w:rPr>
        <w:b/>
        <w:bCs/>
      </w:rPr>
      <w:tblPr/>
      <w:tcPr>
        <w:tcBorders>
          <w:top w:val="single" w:sz="8" w:space="0" w:color="3DB7E4" w:themeColor="accent2"/>
          <w:left w:val="nil"/>
          <w:bottom w:val="single" w:sz="8" w:space="0" w:color="3DB7E4" w:themeColor="accent2"/>
          <w:right w:val="nil"/>
          <w:insideH w:val="nil"/>
          <w:insideV w:val="nil"/>
        </w:tcBorders>
      </w:tcPr>
    </w:tblStylePr>
    <w:tblStylePr w:type="lastRow">
      <w:pPr>
        <w:spacing w:before="0" w:after="0" w:line="240" w:lineRule="auto"/>
      </w:pPr>
      <w:rPr>
        <w:b/>
        <w:bCs/>
      </w:rPr>
      <w:tblPr/>
      <w:tcPr>
        <w:tcBorders>
          <w:top w:val="single" w:sz="8" w:space="0" w:color="3DB7E4" w:themeColor="accent2"/>
          <w:left w:val="nil"/>
          <w:bottom w:val="single" w:sz="8" w:space="0" w:color="3DB7E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DF8" w:themeFill="accent2" w:themeFillTint="3F"/>
      </w:tcPr>
    </w:tblStylePr>
    <w:tblStylePr w:type="band1Horz">
      <w:tblPr/>
      <w:tcPr>
        <w:tcBorders>
          <w:left w:val="nil"/>
          <w:right w:val="nil"/>
          <w:insideH w:val="nil"/>
          <w:insideV w:val="nil"/>
        </w:tcBorders>
        <w:shd w:val="clear" w:color="auto" w:fill="CFEDF8" w:themeFill="accent2" w:themeFillTint="3F"/>
      </w:tcPr>
    </w:tblStylePr>
  </w:style>
  <w:style w:type="character" w:customStyle="1" w:styleId="SubHeadingsectionChar">
    <w:name w:val="Sub Heading section Char"/>
    <w:basedOn w:val="SubtitleChar"/>
    <w:link w:val="SubHeadingsection"/>
    <w:uiPriority w:val="99"/>
    <w:rsid w:val="00400FDF"/>
    <w:rPr>
      <w:rFonts w:ascii="Arial" w:eastAsiaTheme="majorEastAsia" w:hAnsi="Arial" w:cstheme="majorBidi"/>
      <w:b/>
      <w:iCs/>
      <w:color w:val="616365"/>
      <w:szCs w:val="20"/>
    </w:rPr>
  </w:style>
  <w:style w:type="table" w:customStyle="1" w:styleId="Style2">
    <w:name w:val="Style2"/>
    <w:basedOn w:val="TableNormal"/>
    <w:uiPriority w:val="99"/>
    <w:qFormat/>
    <w:rsid w:val="002F0F65"/>
    <w:pPr>
      <w:spacing w:after="0" w:line="240" w:lineRule="auto"/>
    </w:pPr>
    <w:tblPr>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Pr>
  </w:style>
  <w:style w:type="paragraph" w:styleId="Quote">
    <w:name w:val="Quote"/>
    <w:basedOn w:val="Normal"/>
    <w:link w:val="QuoteChar"/>
    <w:uiPriority w:val="99"/>
    <w:qFormat/>
    <w:rsid w:val="00857AD8"/>
    <w:pPr>
      <w:suppressAutoHyphens/>
      <w:autoSpaceDE w:val="0"/>
      <w:autoSpaceDN w:val="0"/>
      <w:adjustRightInd w:val="0"/>
      <w:spacing w:line="288" w:lineRule="auto"/>
      <w:textAlignment w:val="center"/>
    </w:pPr>
    <w:rPr>
      <w:rFonts w:ascii="Archer Bold" w:hAnsi="Archer Bold" w:cs="Archer Bold"/>
      <w:b/>
      <w:bCs/>
      <w:color w:val="807E82"/>
      <w:sz w:val="32"/>
      <w:szCs w:val="32"/>
      <w:lang w:val="en-US"/>
    </w:rPr>
  </w:style>
  <w:style w:type="character" w:customStyle="1" w:styleId="QuoteChar">
    <w:name w:val="Quote Char"/>
    <w:basedOn w:val="DefaultParagraphFont"/>
    <w:link w:val="Quote"/>
    <w:uiPriority w:val="99"/>
    <w:rsid w:val="00857AD8"/>
    <w:rPr>
      <w:rFonts w:ascii="Archer Bold" w:hAnsi="Archer Bold" w:cs="Archer Bold"/>
      <w:b/>
      <w:bCs/>
      <w:color w:val="807E82"/>
      <w:sz w:val="32"/>
      <w:szCs w:val="32"/>
      <w:lang w:val="en-US"/>
    </w:rPr>
  </w:style>
  <w:style w:type="paragraph" w:customStyle="1" w:styleId="BasicParagraph">
    <w:name w:val="[Basic Paragraph]"/>
    <w:basedOn w:val="Normal"/>
    <w:uiPriority w:val="99"/>
    <w:rsid w:val="00EE7F03"/>
    <w:pPr>
      <w:autoSpaceDE w:val="0"/>
      <w:autoSpaceDN w:val="0"/>
      <w:adjustRightInd w:val="0"/>
      <w:spacing w:line="288" w:lineRule="auto"/>
      <w:textAlignment w:val="center"/>
    </w:pPr>
    <w:rPr>
      <w:rFonts w:ascii="Times New Roman" w:hAnsi="Times New Roman" w:cs="Times New Roman"/>
      <w:color w:val="000000"/>
      <w:sz w:val="24"/>
      <w:szCs w:val="24"/>
      <w:lang w:val="en-US"/>
    </w:rPr>
  </w:style>
  <w:style w:type="paragraph" w:customStyle="1" w:styleId="BodyText1">
    <w:name w:val="Body Text1"/>
    <w:basedOn w:val="Normal"/>
    <w:uiPriority w:val="99"/>
    <w:rsid w:val="00EE7F03"/>
    <w:pPr>
      <w:suppressAutoHyphens/>
      <w:autoSpaceDE w:val="0"/>
      <w:autoSpaceDN w:val="0"/>
      <w:adjustRightInd w:val="0"/>
      <w:spacing w:line="288" w:lineRule="auto"/>
      <w:textAlignment w:val="center"/>
    </w:pPr>
    <w:rPr>
      <w:rFonts w:ascii="Akzidenz Grotesk BE Regular" w:hAnsi="Akzidenz Grotesk BE Regular" w:cs="Akzidenz Grotesk BE Regular"/>
      <w:color w:val="807E82"/>
      <w:sz w:val="24"/>
      <w:szCs w:val="24"/>
      <w:lang w:val="en-US"/>
    </w:rPr>
  </w:style>
  <w:style w:type="paragraph" w:customStyle="1" w:styleId="Whitetitleheading">
    <w:name w:val="White title heading"/>
    <w:basedOn w:val="MAINTITLEHEADING"/>
    <w:link w:val="WhitetitleheadingChar"/>
    <w:rsid w:val="003D746A"/>
    <w:rPr>
      <w:color w:val="FFFFFF"/>
    </w:rPr>
  </w:style>
  <w:style w:type="character" w:customStyle="1" w:styleId="WhitetitleheadingChar">
    <w:name w:val="White title heading Char"/>
    <w:basedOn w:val="MAINTITLEHEADINGChar"/>
    <w:link w:val="Whitetitleheading"/>
    <w:rsid w:val="003D746A"/>
    <w:rPr>
      <w:rFonts w:ascii="Arial" w:eastAsiaTheme="majorEastAsia" w:hAnsi="Arial" w:cstheme="majorBidi"/>
      <w:bCs/>
      <w:color w:val="FFFFFF"/>
      <w:sz w:val="72"/>
      <w:szCs w:val="72"/>
    </w:rPr>
  </w:style>
  <w:style w:type="paragraph" w:customStyle="1" w:styleId="Circleheadings">
    <w:name w:val="Circle headings"/>
    <w:basedOn w:val="Heading3"/>
    <w:link w:val="CircleheadingsChar"/>
    <w:uiPriority w:val="99"/>
    <w:rsid w:val="005C08AF"/>
    <w:pPr>
      <w:spacing w:after="0" w:line="216" w:lineRule="auto"/>
      <w:contextualSpacing/>
      <w:jc w:val="center"/>
      <w:outlineLvl w:val="9"/>
    </w:pPr>
  </w:style>
  <w:style w:type="character" w:customStyle="1" w:styleId="CircleheadingsChar">
    <w:name w:val="Circle headings Char"/>
    <w:basedOn w:val="Heading3Char"/>
    <w:link w:val="Circleheadings"/>
    <w:uiPriority w:val="99"/>
    <w:rsid w:val="005C08AF"/>
    <w:rPr>
      <w:rFonts w:ascii="Arial" w:eastAsiaTheme="majorEastAsia" w:hAnsi="Arial" w:cstheme="majorBidi"/>
      <w:b/>
      <w:bCs/>
      <w:color w:val="616365"/>
      <w:sz w:val="28"/>
    </w:rPr>
  </w:style>
  <w:style w:type="character" w:customStyle="1" w:styleId="apple-style-span">
    <w:name w:val="apple-style-span"/>
    <w:basedOn w:val="DefaultParagraphFont"/>
    <w:rsid w:val="00A01375"/>
  </w:style>
  <w:style w:type="table" w:customStyle="1" w:styleId="Style3">
    <w:name w:val="Style3"/>
    <w:basedOn w:val="TableNormal"/>
    <w:uiPriority w:val="99"/>
    <w:qFormat/>
    <w:rsid w:val="00A01375"/>
    <w:pPr>
      <w:spacing w:after="0" w:line="240" w:lineRule="auto"/>
    </w:p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FDC82F"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customStyle="1" w:styleId="Tablecontent">
    <w:name w:val="Table content"/>
    <w:basedOn w:val="Normal"/>
    <w:link w:val="TablecontentChar"/>
    <w:qFormat/>
    <w:rsid w:val="00076DF3"/>
    <w:pPr>
      <w:spacing w:before="120" w:after="120" w:line="240" w:lineRule="auto"/>
    </w:pPr>
    <w:rPr>
      <w:rFonts w:cs="Arial"/>
      <w:szCs w:val="18"/>
    </w:rPr>
  </w:style>
  <w:style w:type="paragraph" w:customStyle="1" w:styleId="Tablecontentsmall">
    <w:name w:val="Table content (small)"/>
    <w:basedOn w:val="Tablecontent"/>
    <w:link w:val="TablecontentsmallChar"/>
    <w:qFormat/>
    <w:rsid w:val="00076DF3"/>
    <w:pPr>
      <w:spacing w:before="0" w:after="0"/>
    </w:pPr>
    <w:rPr>
      <w:sz w:val="18"/>
    </w:rPr>
  </w:style>
  <w:style w:type="character" w:customStyle="1" w:styleId="TablecontentChar">
    <w:name w:val="Table content Char"/>
    <w:basedOn w:val="DefaultParagraphFont"/>
    <w:link w:val="Tablecontent"/>
    <w:rsid w:val="00076DF3"/>
    <w:rPr>
      <w:rFonts w:ascii="Arial" w:hAnsi="Arial" w:cs="Arial"/>
      <w:color w:val="616365"/>
      <w:sz w:val="20"/>
      <w:szCs w:val="18"/>
    </w:rPr>
  </w:style>
  <w:style w:type="character" w:customStyle="1" w:styleId="TablecontentsmallChar">
    <w:name w:val="Table content (small) Char"/>
    <w:basedOn w:val="TablecontentChar"/>
    <w:link w:val="Tablecontentsmall"/>
    <w:rsid w:val="00076DF3"/>
    <w:rPr>
      <w:rFonts w:ascii="Arial" w:hAnsi="Arial" w:cs="Arial"/>
      <w:color w:val="616365"/>
      <w:sz w:val="18"/>
      <w:szCs w:val="18"/>
    </w:rPr>
  </w:style>
  <w:style w:type="paragraph" w:customStyle="1" w:styleId="TableText">
    <w:name w:val="Table Text"/>
    <w:basedOn w:val="Normal"/>
    <w:uiPriority w:val="99"/>
    <w:rsid w:val="008D4C4E"/>
    <w:pPr>
      <w:spacing w:before="60" w:after="60" w:line="240" w:lineRule="auto"/>
    </w:pPr>
    <w:rPr>
      <w:rFonts w:eastAsia="Times New Roman" w:cs="Times New Roman"/>
      <w:color w:val="000000"/>
      <w:szCs w:val="24"/>
      <w:lang w:eastAsia="en-AU"/>
    </w:rPr>
  </w:style>
  <w:style w:type="paragraph" w:customStyle="1" w:styleId="SectionHeaderTOC">
    <w:name w:val="Section Header (TOC)"/>
    <w:uiPriority w:val="99"/>
    <w:rsid w:val="004D72CB"/>
    <w:pPr>
      <w:pBdr>
        <w:bottom w:val="single" w:sz="2" w:space="1" w:color="F79623"/>
      </w:pBdr>
      <w:spacing w:before="240" w:after="60" w:line="240" w:lineRule="auto"/>
    </w:pPr>
    <w:rPr>
      <w:rFonts w:ascii="Verdana" w:eastAsia="Times New Roman" w:hAnsi="Verdana" w:cs="Arial"/>
      <w:b/>
      <w:bCs/>
      <w:color w:val="F79623"/>
      <w:kern w:val="32"/>
      <w:sz w:val="32"/>
      <w:szCs w:val="32"/>
      <w:lang w:val="en-US"/>
    </w:rPr>
  </w:style>
  <w:style w:type="paragraph" w:styleId="ListBullet2">
    <w:name w:val="List Bullet 2"/>
    <w:basedOn w:val="Normal"/>
    <w:uiPriority w:val="99"/>
    <w:rsid w:val="004D72CB"/>
    <w:pPr>
      <w:numPr>
        <w:numId w:val="7"/>
      </w:numPr>
      <w:spacing w:line="240" w:lineRule="auto"/>
    </w:pPr>
    <w:rPr>
      <w:rFonts w:ascii="Verdana" w:eastAsia="Times New Roman" w:hAnsi="Verdana" w:cs="Times New Roman"/>
      <w:color w:val="auto"/>
      <w:szCs w:val="24"/>
      <w:lang w:val="en-US"/>
    </w:rPr>
  </w:style>
  <w:style w:type="paragraph" w:styleId="FootnoteText">
    <w:name w:val="footnote text"/>
    <w:aliases w:val="FN,fn"/>
    <w:basedOn w:val="Normal"/>
    <w:link w:val="FootnoteTextChar"/>
    <w:rsid w:val="004D72CB"/>
    <w:pPr>
      <w:spacing w:line="240" w:lineRule="auto"/>
    </w:pPr>
    <w:rPr>
      <w:rFonts w:ascii="Verdana" w:eastAsia="Times New Roman" w:hAnsi="Verdana" w:cs="Times New Roman"/>
      <w:color w:val="auto"/>
      <w:szCs w:val="20"/>
      <w:lang w:val="en-US"/>
    </w:rPr>
  </w:style>
  <w:style w:type="character" w:customStyle="1" w:styleId="FootnoteTextChar">
    <w:name w:val="Footnote Text Char"/>
    <w:aliases w:val="FN Char,fn Char"/>
    <w:basedOn w:val="DefaultParagraphFont"/>
    <w:link w:val="FootnoteText"/>
    <w:rsid w:val="004D72CB"/>
    <w:rPr>
      <w:rFonts w:ascii="Verdana" w:eastAsia="Times New Roman" w:hAnsi="Verdana" w:cs="Times New Roman"/>
      <w:sz w:val="20"/>
      <w:szCs w:val="20"/>
      <w:lang w:val="en-US"/>
    </w:rPr>
  </w:style>
  <w:style w:type="character" w:styleId="FootnoteReference">
    <w:name w:val="footnote reference"/>
    <w:aliases w:val="NO"/>
    <w:basedOn w:val="DefaultParagraphFont"/>
    <w:rsid w:val="004D72CB"/>
    <w:rPr>
      <w:vertAlign w:val="superscript"/>
    </w:rPr>
  </w:style>
  <w:style w:type="paragraph" w:customStyle="1" w:styleId="Bullet">
    <w:name w:val="Bullet"/>
    <w:aliases w:val="b1,b1 Char1 Char,Bullet Char1 Char Char Char Char Char Char1,b1 Char Char Char1,Bullet Char1 Char Char1 Char,Bullet Char1 Char Char Char,Bullet Char1 Char1 Char,b1 Char Char2 Char,Bullet Char1 Char Char Char Char,b1 Char Char Char Char,b1 Char1"/>
    <w:basedOn w:val="Normal"/>
    <w:uiPriority w:val="99"/>
    <w:rsid w:val="004D72CB"/>
    <w:pPr>
      <w:numPr>
        <w:numId w:val="8"/>
      </w:numPr>
      <w:spacing w:after="120" w:line="240" w:lineRule="auto"/>
      <w:jc w:val="both"/>
    </w:pPr>
    <w:rPr>
      <w:rFonts w:ascii="Tahoma" w:eastAsia="Times New Roman" w:hAnsi="Tahoma" w:cs="Times New Roman"/>
      <w:color w:val="auto"/>
      <w:szCs w:val="20"/>
      <w:lang w:val="en-GB"/>
    </w:rPr>
  </w:style>
  <w:style w:type="paragraph" w:customStyle="1" w:styleId="normalsmall">
    <w:name w:val="normal small"/>
    <w:basedOn w:val="Normal"/>
    <w:uiPriority w:val="99"/>
    <w:rsid w:val="00B97793"/>
    <w:pPr>
      <w:spacing w:before="40" w:line="240" w:lineRule="auto"/>
    </w:pPr>
    <w:rPr>
      <w:rFonts w:ascii="Tahoma" w:eastAsia="Times New Roman" w:hAnsi="Tahoma" w:cs="Tahoma"/>
      <w:color w:val="auto"/>
      <w:lang w:val="en-GB"/>
    </w:rPr>
  </w:style>
  <w:style w:type="paragraph" w:customStyle="1" w:styleId="Bullets">
    <w:name w:val="Bullets"/>
    <w:basedOn w:val="SubHeadingsection"/>
    <w:link w:val="BulletsChar"/>
    <w:uiPriority w:val="99"/>
    <w:qFormat/>
    <w:rsid w:val="00E019F9"/>
    <w:pPr>
      <w:numPr>
        <w:numId w:val="9"/>
      </w:numPr>
      <w:spacing w:before="120"/>
    </w:pPr>
    <w:rPr>
      <w:b w:val="0"/>
    </w:rPr>
  </w:style>
  <w:style w:type="character" w:customStyle="1" w:styleId="BulletsChar">
    <w:name w:val="Bullets Char"/>
    <w:basedOn w:val="SubHeadingsectionChar"/>
    <w:link w:val="Bullets"/>
    <w:uiPriority w:val="99"/>
    <w:rsid w:val="00E019F9"/>
    <w:rPr>
      <w:rFonts w:ascii="Arial" w:eastAsiaTheme="majorEastAsia" w:hAnsi="Arial" w:cstheme="majorBidi"/>
      <w:b w:val="0"/>
      <w:iCs/>
      <w:color w:val="616365"/>
      <w:szCs w:val="20"/>
    </w:rPr>
  </w:style>
  <w:style w:type="paragraph" w:customStyle="1" w:styleId="largebullet">
    <w:name w:val="large bullet"/>
    <w:basedOn w:val="Heading3"/>
    <w:link w:val="largebulletChar"/>
    <w:uiPriority w:val="99"/>
    <w:qFormat/>
    <w:rsid w:val="00040061"/>
    <w:pPr>
      <w:spacing w:after="120" w:line="120" w:lineRule="auto"/>
      <w:ind w:left="284" w:hanging="284"/>
    </w:pPr>
    <w:rPr>
      <w:rFonts w:ascii="CBR Arrows" w:hAnsi="CBR Arrows"/>
      <w:color w:val="FDC82F" w:themeColor="accent1"/>
      <w:sz w:val="100"/>
      <w:szCs w:val="100"/>
      <w:vertAlign w:val="subscript"/>
    </w:rPr>
  </w:style>
  <w:style w:type="character" w:customStyle="1" w:styleId="largebulletChar">
    <w:name w:val="large bullet Char"/>
    <w:basedOn w:val="DefaultParagraphFont"/>
    <w:link w:val="largebullet"/>
    <w:uiPriority w:val="99"/>
    <w:rsid w:val="00040061"/>
    <w:rPr>
      <w:rFonts w:ascii="CBR Arrows" w:eastAsiaTheme="majorEastAsia" w:hAnsi="CBR Arrows" w:cstheme="majorBidi"/>
      <w:b/>
      <w:bCs/>
      <w:color w:val="FDC82F" w:themeColor="accent1"/>
      <w:sz w:val="100"/>
      <w:szCs w:val="100"/>
      <w:vertAlign w:val="subscript"/>
    </w:rPr>
  </w:style>
  <w:style w:type="paragraph" w:customStyle="1" w:styleId="sub-subHeadingheading3">
    <w:name w:val="sub-sub Heading (heading 3)"/>
    <w:basedOn w:val="Heading3"/>
    <w:link w:val="sub-subHeadingheading3Char"/>
    <w:qFormat/>
    <w:rsid w:val="000B3211"/>
  </w:style>
  <w:style w:type="character" w:customStyle="1" w:styleId="sub-subHeadingheading3Char">
    <w:name w:val="sub-sub Heading (heading 3) Char"/>
    <w:basedOn w:val="Heading3Char"/>
    <w:link w:val="sub-subHeadingheading3"/>
    <w:rsid w:val="000B3211"/>
    <w:rPr>
      <w:rFonts w:ascii="Arial" w:eastAsiaTheme="majorEastAsia" w:hAnsi="Arial" w:cstheme="majorBidi"/>
      <w:b/>
      <w:bCs/>
      <w:color w:val="616365"/>
      <w:sz w:val="28"/>
    </w:rPr>
  </w:style>
  <w:style w:type="paragraph" w:customStyle="1" w:styleId="Non-contentstitle">
    <w:name w:val="Non-contents title"/>
    <w:basedOn w:val="Heading2"/>
    <w:link w:val="Non-contentstitleChar"/>
    <w:qFormat/>
    <w:rsid w:val="00B64C94"/>
    <w:pPr>
      <w:spacing w:after="960"/>
    </w:pPr>
    <w:rPr>
      <w:b w:val="0"/>
      <w:sz w:val="56"/>
    </w:rPr>
  </w:style>
  <w:style w:type="character" w:customStyle="1" w:styleId="Non-contentstitleChar">
    <w:name w:val="Non-contents title Char"/>
    <w:basedOn w:val="Heading1Char"/>
    <w:link w:val="Non-contentstitle"/>
    <w:rsid w:val="00B64C94"/>
    <w:rPr>
      <w:rFonts w:ascii="Arial" w:eastAsiaTheme="majorEastAsia" w:hAnsi="Arial" w:cstheme="majorBidi"/>
      <w:bCs/>
      <w:color w:val="616365"/>
      <w:sz w:val="56"/>
      <w:szCs w:val="26"/>
    </w:rPr>
  </w:style>
  <w:style w:type="paragraph" w:customStyle="1" w:styleId="plainBullet">
    <w:name w:val="plain Bullet"/>
    <w:basedOn w:val="Bullets"/>
    <w:link w:val="plainBulletChar"/>
    <w:uiPriority w:val="99"/>
    <w:qFormat/>
    <w:rsid w:val="00EB06E3"/>
    <w:pPr>
      <w:numPr>
        <w:numId w:val="10"/>
      </w:numPr>
      <w:spacing w:after="0" w:line="276" w:lineRule="auto"/>
      <w:contextualSpacing w:val="0"/>
    </w:pPr>
  </w:style>
  <w:style w:type="paragraph" w:customStyle="1" w:styleId="dash">
    <w:name w:val="dash"/>
    <w:basedOn w:val="Normal"/>
    <w:uiPriority w:val="99"/>
    <w:rsid w:val="00F43506"/>
    <w:pPr>
      <w:numPr>
        <w:numId w:val="12"/>
      </w:numPr>
      <w:tabs>
        <w:tab w:val="left" w:pos="851"/>
      </w:tabs>
      <w:spacing w:after="120" w:line="360" w:lineRule="auto"/>
      <w:ind w:right="851"/>
      <w:jc w:val="both"/>
    </w:pPr>
    <w:rPr>
      <w:rFonts w:ascii="Tahoma" w:eastAsia="Times New Roman" w:hAnsi="Tahoma" w:cs="Tahoma"/>
      <w:color w:val="auto"/>
      <w:lang w:val="en-GB"/>
    </w:rPr>
  </w:style>
  <w:style w:type="character" w:customStyle="1" w:styleId="plainBulletChar">
    <w:name w:val="plain Bullet Char"/>
    <w:basedOn w:val="BulletsChar"/>
    <w:link w:val="plainBullet"/>
    <w:uiPriority w:val="99"/>
    <w:rsid w:val="00EB06E3"/>
    <w:rPr>
      <w:rFonts w:ascii="Arial" w:eastAsiaTheme="majorEastAsia" w:hAnsi="Arial" w:cstheme="majorBidi"/>
      <w:b w:val="0"/>
      <w:iCs/>
      <w:color w:val="616365"/>
      <w:szCs w:val="20"/>
    </w:rPr>
  </w:style>
  <w:style w:type="character" w:customStyle="1" w:styleId="Heading4Char">
    <w:name w:val="Heading 4 Char"/>
    <w:basedOn w:val="DefaultParagraphFont"/>
    <w:link w:val="Heading4"/>
    <w:rsid w:val="00DD443F"/>
    <w:rPr>
      <w:rFonts w:asciiTheme="majorHAnsi" w:eastAsiaTheme="majorEastAsia" w:hAnsiTheme="majorHAnsi" w:cstheme="majorBidi"/>
      <w:b/>
      <w:bCs/>
      <w:i/>
      <w:iCs/>
      <w:color w:val="FDC82F" w:themeColor="accent1"/>
      <w:sz w:val="20"/>
    </w:rPr>
  </w:style>
  <w:style w:type="paragraph" w:customStyle="1" w:styleId="Quotes">
    <w:name w:val="Quotes"/>
    <w:basedOn w:val="Normal"/>
    <w:next w:val="Normal"/>
    <w:uiPriority w:val="99"/>
    <w:rsid w:val="00DD443F"/>
    <w:pPr>
      <w:spacing w:before="120" w:after="120" w:line="360" w:lineRule="auto"/>
      <w:ind w:left="357" w:right="851"/>
    </w:pPr>
    <w:rPr>
      <w:rFonts w:ascii="Tahoma" w:eastAsia="Times New Roman" w:hAnsi="Tahoma" w:cs="Tahoma"/>
      <w:i/>
      <w:iCs/>
      <w:color w:val="auto"/>
      <w:lang w:val="en-GB"/>
    </w:rPr>
  </w:style>
  <w:style w:type="paragraph" w:styleId="Caption">
    <w:name w:val="caption"/>
    <w:basedOn w:val="Normal"/>
    <w:next w:val="Normal"/>
    <w:uiPriority w:val="99"/>
    <w:qFormat/>
    <w:rsid w:val="00DD443F"/>
    <w:pPr>
      <w:spacing w:before="120" w:after="120" w:line="360" w:lineRule="auto"/>
      <w:ind w:right="851"/>
      <w:jc w:val="both"/>
    </w:pPr>
    <w:rPr>
      <w:rFonts w:ascii="Tahoma" w:eastAsia="Times New Roman" w:hAnsi="Tahoma" w:cs="Tahoma"/>
      <w:b/>
      <w:bCs/>
      <w:color w:val="auto"/>
      <w:lang w:val="en-GB"/>
    </w:rPr>
  </w:style>
  <w:style w:type="paragraph" w:customStyle="1" w:styleId="TableNormal1">
    <w:name w:val="Table Normal1"/>
    <w:basedOn w:val="Normal"/>
    <w:uiPriority w:val="99"/>
    <w:rsid w:val="00DD443F"/>
    <w:pPr>
      <w:spacing w:line="360" w:lineRule="auto"/>
      <w:ind w:right="851"/>
    </w:pPr>
    <w:rPr>
      <w:rFonts w:ascii="Tahoma" w:eastAsia="Times New Roman" w:hAnsi="Tahoma" w:cs="Tahoma"/>
      <w:color w:val="auto"/>
      <w:lang w:val="en-GB"/>
    </w:rPr>
  </w:style>
  <w:style w:type="character" w:customStyle="1" w:styleId="Heading6Char">
    <w:name w:val="Heading 6 Char"/>
    <w:basedOn w:val="DefaultParagraphFont"/>
    <w:link w:val="Heading6"/>
    <w:rsid w:val="00A1032C"/>
    <w:rPr>
      <w:rFonts w:asciiTheme="majorHAnsi" w:eastAsiaTheme="majorEastAsia" w:hAnsiTheme="majorHAnsi" w:cstheme="majorBidi"/>
      <w:i/>
      <w:iCs/>
      <w:color w:val="936D01" w:themeColor="accent1" w:themeShade="7F"/>
      <w:sz w:val="20"/>
    </w:rPr>
  </w:style>
  <w:style w:type="paragraph" w:customStyle="1" w:styleId="Checkboxes">
    <w:name w:val="Checkboxes"/>
    <w:basedOn w:val="Normal"/>
    <w:uiPriority w:val="99"/>
    <w:rsid w:val="00A1032C"/>
    <w:pPr>
      <w:spacing w:before="360" w:after="360" w:line="360" w:lineRule="auto"/>
      <w:ind w:right="851"/>
      <w:jc w:val="both"/>
    </w:pPr>
    <w:rPr>
      <w:rFonts w:ascii="Tahoma" w:eastAsia="Times New Roman" w:hAnsi="Tahoma" w:cs="Tahoma"/>
      <w:color w:val="auto"/>
      <w:szCs w:val="20"/>
      <w:lang w:val="en-GB"/>
    </w:rPr>
  </w:style>
  <w:style w:type="paragraph" w:customStyle="1" w:styleId="numbering">
    <w:name w:val="numbering"/>
    <w:basedOn w:val="plainBullet"/>
    <w:link w:val="numberingChar"/>
    <w:uiPriority w:val="99"/>
    <w:qFormat/>
    <w:rsid w:val="00492D97"/>
    <w:pPr>
      <w:numPr>
        <w:numId w:val="13"/>
      </w:numPr>
    </w:pPr>
  </w:style>
  <w:style w:type="paragraph" w:customStyle="1" w:styleId="Tabletitle">
    <w:name w:val="Table title"/>
    <w:basedOn w:val="Normal"/>
    <w:link w:val="TabletitleChar"/>
    <w:qFormat/>
    <w:rsid w:val="00EB06E3"/>
    <w:pPr>
      <w:spacing w:after="120"/>
    </w:pPr>
  </w:style>
  <w:style w:type="character" w:customStyle="1" w:styleId="numberingChar">
    <w:name w:val="numbering Char"/>
    <w:basedOn w:val="plainBulletChar"/>
    <w:link w:val="numbering"/>
    <w:uiPriority w:val="99"/>
    <w:rsid w:val="00492D97"/>
    <w:rPr>
      <w:rFonts w:ascii="Arial" w:eastAsiaTheme="majorEastAsia" w:hAnsi="Arial" w:cstheme="majorBidi"/>
      <w:b w:val="0"/>
      <w:iCs/>
      <w:color w:val="616365"/>
      <w:szCs w:val="20"/>
    </w:rPr>
  </w:style>
  <w:style w:type="paragraph" w:customStyle="1" w:styleId="StyleHeading712ptNotBoldAutoSmallcapsAfter0pt">
    <w:name w:val="Style Heading 7 + 12 pt Not Bold Auto Small caps After:  0 pt ..."/>
    <w:basedOn w:val="Heading7"/>
    <w:uiPriority w:val="99"/>
    <w:rsid w:val="006C6D83"/>
    <w:pPr>
      <w:keepLines w:val="0"/>
      <w:spacing w:before="120" w:line="240" w:lineRule="auto"/>
      <w:ind w:right="851"/>
      <w:jc w:val="center"/>
    </w:pPr>
    <w:rPr>
      <w:rFonts w:ascii="Tahoma" w:eastAsia="Times New Roman" w:hAnsi="Tahoma" w:cs="Times New Roman"/>
      <w:i w:val="0"/>
      <w:iCs w:val="0"/>
      <w:smallCaps/>
      <w:color w:val="auto"/>
      <w:sz w:val="24"/>
      <w:szCs w:val="20"/>
      <w:lang w:val="en-GB"/>
    </w:rPr>
  </w:style>
  <w:style w:type="character" w:customStyle="1" w:styleId="TabletitleChar">
    <w:name w:val="Table title Char"/>
    <w:basedOn w:val="DefaultParagraphFont"/>
    <w:link w:val="Tabletitle"/>
    <w:rsid w:val="00EB06E3"/>
    <w:rPr>
      <w:rFonts w:ascii="Arial" w:hAnsi="Arial"/>
      <w:color w:val="616365"/>
    </w:rPr>
  </w:style>
  <w:style w:type="paragraph" w:customStyle="1" w:styleId="StyleHeading712ptAutoSmallcapsAfter0ptLinespaci">
    <w:name w:val="Style Heading 7 + 12 pt Auto Small caps After:  0 pt Line spaci..."/>
    <w:basedOn w:val="Heading7"/>
    <w:uiPriority w:val="99"/>
    <w:rsid w:val="006C6D83"/>
    <w:pPr>
      <w:keepLines w:val="0"/>
      <w:spacing w:before="120" w:line="240" w:lineRule="auto"/>
      <w:ind w:right="851"/>
      <w:jc w:val="center"/>
    </w:pPr>
    <w:rPr>
      <w:rFonts w:ascii="Tahoma" w:eastAsia="Times New Roman" w:hAnsi="Tahoma" w:cs="Times New Roman"/>
      <w:b/>
      <w:bCs/>
      <w:i w:val="0"/>
      <w:iCs w:val="0"/>
      <w:smallCaps/>
      <w:color w:val="auto"/>
      <w:sz w:val="24"/>
      <w:szCs w:val="20"/>
      <w:lang w:val="en-GB"/>
    </w:rPr>
  </w:style>
  <w:style w:type="character" w:customStyle="1" w:styleId="Heading7Char">
    <w:name w:val="Heading 7 Char"/>
    <w:basedOn w:val="DefaultParagraphFont"/>
    <w:link w:val="Heading7"/>
    <w:uiPriority w:val="99"/>
    <w:semiHidden/>
    <w:rsid w:val="006C6D83"/>
    <w:rPr>
      <w:rFonts w:asciiTheme="majorHAnsi" w:eastAsiaTheme="majorEastAsia" w:hAnsiTheme="majorHAnsi" w:cstheme="majorBidi"/>
      <w:i/>
      <w:iCs/>
      <w:color w:val="404040" w:themeColor="text1" w:themeTint="BF"/>
      <w:sz w:val="20"/>
    </w:rPr>
  </w:style>
  <w:style w:type="paragraph" w:customStyle="1" w:styleId="TableofContents">
    <w:name w:val="Table of Contents"/>
    <w:basedOn w:val="Normal"/>
    <w:uiPriority w:val="99"/>
    <w:rsid w:val="001B5858"/>
    <w:pPr>
      <w:spacing w:after="120" w:line="360" w:lineRule="auto"/>
      <w:ind w:right="851"/>
      <w:jc w:val="both"/>
    </w:pPr>
    <w:rPr>
      <w:rFonts w:ascii="Tahoma" w:eastAsia="Times New Roman" w:hAnsi="Tahoma" w:cs="Tahoma"/>
      <w:b/>
      <w:bCs/>
      <w:color w:val="008080"/>
      <w:sz w:val="36"/>
      <w:szCs w:val="36"/>
      <w:lang w:val="en-GB"/>
    </w:rPr>
  </w:style>
  <w:style w:type="paragraph" w:styleId="TableofFigures">
    <w:name w:val="table of figures"/>
    <w:basedOn w:val="Normal"/>
    <w:next w:val="Normal"/>
    <w:uiPriority w:val="99"/>
    <w:rsid w:val="00205893"/>
    <w:pPr>
      <w:spacing w:before="0"/>
      <w:ind w:left="440" w:hanging="440"/>
    </w:pPr>
    <w:rPr>
      <w:rFonts w:asciiTheme="minorHAnsi" w:hAnsiTheme="minorHAnsi" w:cstheme="minorHAnsi"/>
      <w:b/>
      <w:bCs/>
      <w:sz w:val="20"/>
      <w:szCs w:val="20"/>
    </w:rPr>
  </w:style>
  <w:style w:type="paragraph" w:customStyle="1" w:styleId="Sub-SubTitle">
    <w:name w:val="Sub-Sub Title"/>
    <w:basedOn w:val="Heading3"/>
    <w:link w:val="Sub-SubTitleChar"/>
    <w:qFormat/>
    <w:rsid w:val="00564047"/>
    <w:pPr>
      <w:numPr>
        <w:ilvl w:val="2"/>
      </w:numPr>
      <w:spacing w:before="120"/>
      <w:ind w:right="-454"/>
    </w:pPr>
    <w:rPr>
      <w:color w:val="404040" w:themeColor="text1" w:themeTint="BF"/>
      <w:sz w:val="22"/>
    </w:rPr>
  </w:style>
  <w:style w:type="paragraph" w:customStyle="1" w:styleId="Tablescontents">
    <w:name w:val="Tables contents"/>
    <w:basedOn w:val="Normal"/>
    <w:link w:val="TablescontentsChar"/>
    <w:qFormat/>
    <w:rsid w:val="007771BF"/>
    <w:pPr>
      <w:spacing w:before="40" w:after="40"/>
    </w:pPr>
    <w:rPr>
      <w:sz w:val="20"/>
      <w:szCs w:val="20"/>
      <w:lang w:val="en-US"/>
    </w:rPr>
  </w:style>
  <w:style w:type="character" w:customStyle="1" w:styleId="Sub-SubTitleChar">
    <w:name w:val="Sub-Sub Title Char"/>
    <w:basedOn w:val="Heading3Char"/>
    <w:link w:val="Sub-SubTitle"/>
    <w:rsid w:val="00564047"/>
    <w:rPr>
      <w:rFonts w:ascii="Arial" w:eastAsiaTheme="majorEastAsia" w:hAnsi="Arial" w:cstheme="majorBidi"/>
      <w:b/>
      <w:bCs/>
      <w:color w:val="404040" w:themeColor="text1" w:themeTint="BF"/>
      <w:sz w:val="28"/>
    </w:rPr>
  </w:style>
  <w:style w:type="character" w:customStyle="1" w:styleId="TablescontentsChar">
    <w:name w:val="Tables contents Char"/>
    <w:basedOn w:val="TabletitleChar"/>
    <w:link w:val="Tablescontents"/>
    <w:rsid w:val="007771BF"/>
    <w:rPr>
      <w:rFonts w:ascii="Arial" w:hAnsi="Arial"/>
      <w:color w:val="616365"/>
      <w:sz w:val="20"/>
      <w:szCs w:val="20"/>
      <w:lang w:val="en-US"/>
    </w:rPr>
  </w:style>
  <w:style w:type="paragraph" w:styleId="NormalWeb">
    <w:name w:val="Normal (Web)"/>
    <w:basedOn w:val="Normal"/>
    <w:uiPriority w:val="99"/>
    <w:unhideWhenUsed/>
    <w:rsid w:val="00B329A2"/>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character" w:customStyle="1" w:styleId="ListParagraphChar">
    <w:name w:val="List Paragraph Char"/>
    <w:aliases w:val="Bullet Lists Char,Bullet Lists1 Char,Bullet Lists2 Char,Bullet Lists3 Char,Bullet Lists4 Char,Bullet Lists5 Char,Bullet Lists6 Char,Bullet Lists7 Char,Bullet Lists8 Char,Bullet Lists9 Char,Bullet Lists10 Char,Bullet Lists11 Char"/>
    <w:basedOn w:val="DefaultParagraphFont"/>
    <w:link w:val="ListParagraph"/>
    <w:uiPriority w:val="34"/>
    <w:locked/>
    <w:rsid w:val="00D56703"/>
    <w:rPr>
      <w:rFonts w:ascii="Arial" w:hAnsi="Arial"/>
      <w:color w:val="616365"/>
      <w:sz w:val="20"/>
    </w:rPr>
  </w:style>
  <w:style w:type="character" w:customStyle="1" w:styleId="question-number1">
    <w:name w:val="question-number1"/>
    <w:basedOn w:val="DefaultParagraphFont"/>
    <w:rsid w:val="00D56703"/>
    <w:rPr>
      <w:vanish w:val="0"/>
      <w:webHidden w:val="0"/>
      <w:specVanish w:val="0"/>
    </w:rPr>
  </w:style>
  <w:style w:type="character" w:customStyle="1" w:styleId="question-dot">
    <w:name w:val="question-dot"/>
    <w:basedOn w:val="DefaultParagraphFont"/>
    <w:rsid w:val="00D56703"/>
  </w:style>
  <w:style w:type="character" w:customStyle="1" w:styleId="user-generated">
    <w:name w:val="user-generated"/>
    <w:basedOn w:val="DefaultParagraphFont"/>
    <w:rsid w:val="00D56703"/>
  </w:style>
  <w:style w:type="character" w:customStyle="1" w:styleId="radio-button-label-text1">
    <w:name w:val="radio-button-label-text1"/>
    <w:basedOn w:val="DefaultParagraphFont"/>
    <w:rsid w:val="00D56703"/>
    <w:rPr>
      <w:vanish w:val="0"/>
      <w:webHidden w:val="0"/>
      <w:specVanish w:val="0"/>
    </w:rPr>
  </w:style>
  <w:style w:type="character" w:customStyle="1" w:styleId="matrix-row-label3">
    <w:name w:val="matrix-row-label3"/>
    <w:basedOn w:val="DefaultParagraphFont"/>
    <w:rsid w:val="00D56703"/>
  </w:style>
  <w:style w:type="character" w:customStyle="1" w:styleId="surveyvalidation">
    <w:name w:val="surveyvalidation"/>
    <w:basedOn w:val="DefaultParagraphFont"/>
    <w:rsid w:val="00D56703"/>
  </w:style>
  <w:style w:type="paragraph" w:customStyle="1" w:styleId="note">
    <w:name w:val="note"/>
    <w:basedOn w:val="Normal"/>
    <w:uiPriority w:val="99"/>
    <w:rsid w:val="00D5670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required-asterisk2">
    <w:name w:val="required-asterisk2"/>
    <w:basedOn w:val="DefaultParagraphFont"/>
    <w:rsid w:val="00D56703"/>
    <w:rPr>
      <w:vanish/>
      <w:webHidden w:val="0"/>
      <w:specVanish w:val="0"/>
    </w:rPr>
  </w:style>
  <w:style w:type="paragraph" w:customStyle="1" w:styleId="textbgrightmrs">
    <w:name w:val="textbg_rightmrs"/>
    <w:basedOn w:val="Normal"/>
    <w:uiPriority w:val="99"/>
    <w:rsid w:val="00D56703"/>
    <w:pPr>
      <w:spacing w:line="240" w:lineRule="atLeast"/>
    </w:pPr>
    <w:rPr>
      <w:rFonts w:eastAsia="Times New Roman" w:cs="Arial"/>
      <w:color w:val="3A4549"/>
      <w:sz w:val="18"/>
      <w:szCs w:val="18"/>
      <w:lang w:eastAsia="en-AU"/>
    </w:rPr>
  </w:style>
  <w:style w:type="paragraph" w:customStyle="1" w:styleId="Default">
    <w:name w:val="Default"/>
    <w:uiPriority w:val="99"/>
    <w:rsid w:val="00D56703"/>
    <w:pPr>
      <w:autoSpaceDE w:val="0"/>
      <w:autoSpaceDN w:val="0"/>
      <w:adjustRightInd w:val="0"/>
      <w:spacing w:after="0" w:line="240" w:lineRule="auto"/>
    </w:pPr>
    <w:rPr>
      <w:rFonts w:ascii="Arial" w:hAnsi="Arial" w:cs="Arial"/>
      <w:color w:val="000000"/>
      <w:sz w:val="24"/>
      <w:szCs w:val="24"/>
    </w:rPr>
  </w:style>
  <w:style w:type="paragraph" w:customStyle="1" w:styleId="questionstyle">
    <w:name w:val="question style"/>
    <w:basedOn w:val="ListNumber"/>
    <w:uiPriority w:val="99"/>
    <w:rsid w:val="00D56703"/>
    <w:pPr>
      <w:tabs>
        <w:tab w:val="clear" w:pos="360"/>
        <w:tab w:val="num" w:pos="576"/>
      </w:tabs>
      <w:spacing w:after="0" w:line="240" w:lineRule="auto"/>
      <w:ind w:left="576" w:hanging="576"/>
      <w:contextualSpacing w:val="0"/>
    </w:pPr>
    <w:rPr>
      <w:rFonts w:ascii="Garamond" w:eastAsia="Times New Roman" w:hAnsi="Garamond" w:cs="Times New Roman"/>
      <w:sz w:val="24"/>
      <w:szCs w:val="24"/>
      <w:lang w:val="en-US"/>
    </w:rPr>
  </w:style>
  <w:style w:type="paragraph" w:styleId="ListNumber">
    <w:name w:val="List Number"/>
    <w:basedOn w:val="Normal"/>
    <w:uiPriority w:val="99"/>
    <w:semiHidden/>
    <w:unhideWhenUsed/>
    <w:rsid w:val="00D56703"/>
    <w:pPr>
      <w:tabs>
        <w:tab w:val="num" w:pos="360"/>
      </w:tabs>
      <w:spacing w:after="200"/>
      <w:ind w:left="360" w:hanging="360"/>
      <w:contextualSpacing/>
    </w:pPr>
    <w:rPr>
      <w:rFonts w:asciiTheme="minorHAnsi" w:hAnsiTheme="minorHAnsi"/>
      <w:color w:val="auto"/>
    </w:rPr>
  </w:style>
  <w:style w:type="paragraph" w:styleId="PlainText">
    <w:name w:val="Plain Text"/>
    <w:basedOn w:val="Normal"/>
    <w:link w:val="PlainTextChar"/>
    <w:uiPriority w:val="99"/>
    <w:rsid w:val="00D56703"/>
    <w:pPr>
      <w:spacing w:line="240" w:lineRule="auto"/>
    </w:pPr>
    <w:rPr>
      <w:rFonts w:ascii="Courier New" w:eastAsia="Times New Roman" w:hAnsi="Courier New" w:cs="Times New Roman"/>
      <w:color w:val="auto"/>
      <w:szCs w:val="20"/>
      <w:lang w:eastAsia="en-AU"/>
    </w:rPr>
  </w:style>
  <w:style w:type="character" w:customStyle="1" w:styleId="PlainTextChar">
    <w:name w:val="Plain Text Char"/>
    <w:basedOn w:val="DefaultParagraphFont"/>
    <w:link w:val="PlainText"/>
    <w:uiPriority w:val="99"/>
    <w:rsid w:val="00D56703"/>
    <w:rPr>
      <w:rFonts w:ascii="Courier New" w:eastAsia="Times New Roman" w:hAnsi="Courier New" w:cs="Times New Roman"/>
      <w:sz w:val="20"/>
      <w:szCs w:val="20"/>
      <w:lang w:eastAsia="en-AU"/>
    </w:rPr>
  </w:style>
  <w:style w:type="paragraph" w:customStyle="1" w:styleId="normalappendix">
    <w:name w:val="normal appendix"/>
    <w:basedOn w:val="Normal"/>
    <w:uiPriority w:val="99"/>
    <w:rsid w:val="00D56703"/>
    <w:pPr>
      <w:spacing w:line="360" w:lineRule="auto"/>
    </w:pPr>
    <w:rPr>
      <w:rFonts w:ascii="Times New Roman" w:hAnsi="Times New Roman" w:cs="Times New Roman"/>
      <w:color w:val="auto"/>
      <w:sz w:val="24"/>
      <w:szCs w:val="24"/>
    </w:rPr>
  </w:style>
  <w:style w:type="paragraph" w:styleId="z-TopofForm">
    <w:name w:val="HTML Top of Form"/>
    <w:basedOn w:val="Normal"/>
    <w:next w:val="Normal"/>
    <w:link w:val="z-TopofFormChar"/>
    <w:hidden/>
    <w:uiPriority w:val="99"/>
    <w:semiHidden/>
    <w:unhideWhenUsed/>
    <w:rsid w:val="00D56703"/>
    <w:pPr>
      <w:pBdr>
        <w:bottom w:val="single" w:sz="6" w:space="1" w:color="auto"/>
      </w:pBdr>
      <w:jc w:val="center"/>
    </w:pPr>
    <w:rPr>
      <w:rFonts w:cs="Arial"/>
      <w:vanish/>
      <w:color w:val="auto"/>
      <w:sz w:val="16"/>
      <w:szCs w:val="16"/>
    </w:rPr>
  </w:style>
  <w:style w:type="character" w:customStyle="1" w:styleId="z-TopofFormChar">
    <w:name w:val="z-Top of Form Char"/>
    <w:basedOn w:val="DefaultParagraphFont"/>
    <w:link w:val="z-TopofForm"/>
    <w:uiPriority w:val="99"/>
    <w:semiHidden/>
    <w:rsid w:val="00D5670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56703"/>
    <w:pPr>
      <w:pBdr>
        <w:top w:val="single" w:sz="6" w:space="1" w:color="auto"/>
      </w:pBdr>
      <w:jc w:val="center"/>
    </w:pPr>
    <w:rPr>
      <w:rFonts w:cs="Arial"/>
      <w:vanish/>
      <w:color w:val="auto"/>
      <w:sz w:val="16"/>
      <w:szCs w:val="16"/>
    </w:rPr>
  </w:style>
  <w:style w:type="character" w:customStyle="1" w:styleId="z-BottomofFormChar">
    <w:name w:val="z-Bottom of Form Char"/>
    <w:basedOn w:val="DefaultParagraphFont"/>
    <w:link w:val="z-BottomofForm"/>
    <w:uiPriority w:val="99"/>
    <w:semiHidden/>
    <w:rsid w:val="00D56703"/>
    <w:rPr>
      <w:rFonts w:ascii="Arial" w:hAnsi="Arial" w:cs="Arial"/>
      <w:vanish/>
      <w:sz w:val="16"/>
      <w:szCs w:val="16"/>
    </w:rPr>
  </w:style>
  <w:style w:type="paragraph" w:customStyle="1" w:styleId="Question">
    <w:name w:val="Question"/>
    <w:basedOn w:val="Normal"/>
    <w:link w:val="QuestionChar"/>
    <w:uiPriority w:val="99"/>
    <w:qFormat/>
    <w:rsid w:val="00D56703"/>
    <w:pPr>
      <w:spacing w:line="240" w:lineRule="auto"/>
      <w:ind w:left="851" w:hanging="851"/>
    </w:pPr>
    <w:rPr>
      <w:rFonts w:asciiTheme="minorHAnsi" w:eastAsia="Times New Roman" w:hAnsiTheme="minorHAnsi" w:cs="Arial"/>
      <w:color w:val="auto"/>
      <w:szCs w:val="20"/>
      <w:lang w:eastAsia="en-AU"/>
    </w:rPr>
  </w:style>
  <w:style w:type="paragraph" w:customStyle="1" w:styleId="questionnairesub-heading">
    <w:name w:val="questionnaire sub-heading"/>
    <w:basedOn w:val="ListNumber"/>
    <w:next w:val="questionstyle"/>
    <w:uiPriority w:val="99"/>
    <w:rsid w:val="00D56703"/>
    <w:pPr>
      <w:tabs>
        <w:tab w:val="clear" w:pos="360"/>
        <w:tab w:val="num" w:pos="720"/>
      </w:tabs>
      <w:spacing w:after="0" w:line="240" w:lineRule="auto"/>
      <w:ind w:left="720"/>
      <w:contextualSpacing w:val="0"/>
    </w:pPr>
    <w:rPr>
      <w:rFonts w:ascii="Arial Black" w:eastAsia="Times New Roman" w:hAnsi="Arial Black" w:cs="Times New Roman"/>
      <w:sz w:val="18"/>
      <w:szCs w:val="24"/>
    </w:rPr>
  </w:style>
  <w:style w:type="paragraph" w:styleId="BodyText2">
    <w:name w:val="Body Text 2"/>
    <w:basedOn w:val="Normal"/>
    <w:link w:val="BodyText2Char"/>
    <w:uiPriority w:val="99"/>
    <w:rsid w:val="00E40CA0"/>
    <w:pPr>
      <w:widowControl w:val="0"/>
      <w:numPr>
        <w:ilvl w:val="12"/>
      </w:numPr>
      <w:tabs>
        <w:tab w:val="left" w:pos="-1440"/>
      </w:tabs>
      <w:spacing w:line="240" w:lineRule="auto"/>
    </w:pPr>
    <w:rPr>
      <w:rFonts w:eastAsia="Times New Roman" w:cs="Times New Roman"/>
      <w:b/>
      <w:color w:val="auto"/>
      <w:sz w:val="24"/>
      <w:lang w:eastAsia="zh-CN"/>
    </w:rPr>
  </w:style>
  <w:style w:type="character" w:customStyle="1" w:styleId="BodyText2Char">
    <w:name w:val="Body Text 2 Char"/>
    <w:basedOn w:val="DefaultParagraphFont"/>
    <w:link w:val="BodyText2"/>
    <w:uiPriority w:val="99"/>
    <w:rsid w:val="00E40CA0"/>
    <w:rPr>
      <w:rFonts w:ascii="Arial" w:eastAsia="Times New Roman" w:hAnsi="Arial" w:cs="Times New Roman"/>
      <w:b/>
      <w:sz w:val="24"/>
      <w:lang w:eastAsia="zh-CN"/>
    </w:rPr>
  </w:style>
  <w:style w:type="paragraph" w:styleId="BodyTextIndent2">
    <w:name w:val="Body Text Indent 2"/>
    <w:basedOn w:val="Normal"/>
    <w:link w:val="BodyTextIndent2Char"/>
    <w:uiPriority w:val="99"/>
    <w:rsid w:val="00E40CA0"/>
    <w:pPr>
      <w:widowControl w:val="0"/>
      <w:tabs>
        <w:tab w:val="left" w:pos="-1440"/>
      </w:tabs>
      <w:spacing w:line="240" w:lineRule="auto"/>
      <w:ind w:left="-10"/>
    </w:pPr>
    <w:rPr>
      <w:rFonts w:ascii="Univers" w:eastAsia="Times New Roman" w:hAnsi="Univers" w:cs="Times New Roman"/>
      <w:color w:val="auto"/>
      <w:sz w:val="24"/>
      <w:lang w:eastAsia="zh-CN"/>
    </w:rPr>
  </w:style>
  <w:style w:type="character" w:customStyle="1" w:styleId="BodyTextIndent2Char">
    <w:name w:val="Body Text Indent 2 Char"/>
    <w:basedOn w:val="DefaultParagraphFont"/>
    <w:link w:val="BodyTextIndent2"/>
    <w:uiPriority w:val="99"/>
    <w:rsid w:val="00E40CA0"/>
    <w:rPr>
      <w:rFonts w:ascii="Univers" w:eastAsia="Times New Roman" w:hAnsi="Univers" w:cs="Times New Roman"/>
      <w:sz w:val="24"/>
      <w:lang w:eastAsia="zh-CN"/>
    </w:rPr>
  </w:style>
  <w:style w:type="paragraph" w:styleId="BodyTextIndent3">
    <w:name w:val="Body Text Indent 3"/>
    <w:basedOn w:val="Normal"/>
    <w:link w:val="BodyTextIndent3Char"/>
    <w:uiPriority w:val="99"/>
    <w:rsid w:val="00E40CA0"/>
    <w:pPr>
      <w:spacing w:line="240" w:lineRule="auto"/>
      <w:ind w:left="720"/>
    </w:pPr>
    <w:rPr>
      <w:rFonts w:ascii="Tahoma" w:eastAsia="Times New Roman" w:hAnsi="Tahoma" w:cs="Times New Roman"/>
      <w:b/>
      <w:color w:val="auto"/>
      <w:lang w:eastAsia="en-AU"/>
    </w:rPr>
  </w:style>
  <w:style w:type="character" w:customStyle="1" w:styleId="BodyTextIndent3Char">
    <w:name w:val="Body Text Indent 3 Char"/>
    <w:basedOn w:val="DefaultParagraphFont"/>
    <w:link w:val="BodyTextIndent3"/>
    <w:uiPriority w:val="99"/>
    <w:rsid w:val="00E40CA0"/>
    <w:rPr>
      <w:rFonts w:ascii="Tahoma" w:eastAsia="Times New Roman" w:hAnsi="Tahoma" w:cs="Times New Roman"/>
      <w:b/>
      <w:lang w:eastAsia="en-AU"/>
    </w:rPr>
  </w:style>
  <w:style w:type="paragraph" w:customStyle="1" w:styleId="qwrap">
    <w:name w:val="qwrap"/>
    <w:basedOn w:val="Normal"/>
    <w:uiPriority w:val="99"/>
    <w:rsid w:val="00E40CA0"/>
    <w:pPr>
      <w:spacing w:line="240" w:lineRule="auto"/>
      <w:ind w:left="567" w:right="1134" w:hanging="567"/>
    </w:pPr>
    <w:rPr>
      <w:rFonts w:ascii="Times New Roman" w:eastAsia="Times New Roman" w:hAnsi="Times New Roman" w:cs="Times New Roman"/>
      <w:color w:val="auto"/>
      <w:sz w:val="24"/>
      <w:szCs w:val="24"/>
      <w:lang w:val="en-US"/>
    </w:rPr>
  </w:style>
  <w:style w:type="paragraph" w:customStyle="1" w:styleId="BulletList">
    <w:name w:val="Bullet List"/>
    <w:aliases w:val="Light Grid - Accent 31,FooterText,numbered,List Paragraph1,Paragraphe de liste1,列出段落,列出段落1,Bulletr List Paragraph,List Paragraph2,List Paragraph21"/>
    <w:basedOn w:val="Normal"/>
    <w:link w:val="LightGrid-Accent3Char"/>
    <w:uiPriority w:val="34"/>
    <w:qFormat/>
    <w:rsid w:val="00E40CA0"/>
    <w:pPr>
      <w:spacing w:before="60" w:after="120" w:line="240" w:lineRule="auto"/>
      <w:ind w:left="284" w:hanging="284"/>
    </w:pPr>
    <w:rPr>
      <w:rFonts w:ascii="Frutiger LT 45 Light" w:hAnsi="Frutiger LT 45 Light" w:cs="Times New Roman"/>
      <w:color w:val="auto"/>
      <w:lang w:eastAsia="en-AU"/>
    </w:rPr>
  </w:style>
  <w:style w:type="paragraph" w:customStyle="1" w:styleId="Qnmain">
    <w:name w:val="Qn main"/>
    <w:basedOn w:val="Normal"/>
    <w:link w:val="QnmainChar"/>
    <w:uiPriority w:val="99"/>
    <w:qFormat/>
    <w:rsid w:val="002253DA"/>
    <w:pPr>
      <w:numPr>
        <w:numId w:val="14"/>
      </w:numPr>
      <w:spacing w:before="120" w:line="240" w:lineRule="auto"/>
    </w:pPr>
    <w:rPr>
      <w:rFonts w:eastAsia="Times New Roman" w:cs="Arial"/>
      <w:b/>
      <w:color w:val="auto"/>
      <w:szCs w:val="20"/>
      <w:lang w:val="en-US"/>
    </w:rPr>
  </w:style>
  <w:style w:type="paragraph" w:customStyle="1" w:styleId="Qn">
    <w:name w:val="Qn"/>
    <w:basedOn w:val="Normal"/>
    <w:link w:val="QnChar"/>
    <w:qFormat/>
    <w:rsid w:val="000A7E76"/>
    <w:pPr>
      <w:tabs>
        <w:tab w:val="num" w:pos="851"/>
      </w:tabs>
      <w:spacing w:after="120" w:line="240" w:lineRule="auto"/>
    </w:pPr>
    <w:rPr>
      <w:rFonts w:eastAsia="Times New Roman" w:cs="Arial"/>
      <w:i/>
      <w:color w:val="7F7F7F" w:themeColor="text1" w:themeTint="80"/>
      <w:szCs w:val="20"/>
    </w:rPr>
  </w:style>
  <w:style w:type="character" w:customStyle="1" w:styleId="QnChar">
    <w:name w:val="Qn Char"/>
    <w:link w:val="Qn"/>
    <w:rsid w:val="000A7E76"/>
    <w:rPr>
      <w:rFonts w:ascii="Arial" w:eastAsia="Times New Roman" w:hAnsi="Arial" w:cs="Arial"/>
      <w:i/>
      <w:color w:val="7F7F7F" w:themeColor="text1" w:themeTint="80"/>
      <w:szCs w:val="20"/>
    </w:rPr>
  </w:style>
  <w:style w:type="paragraph" w:customStyle="1" w:styleId="Codes">
    <w:name w:val="Codes"/>
    <w:basedOn w:val="Normal"/>
    <w:link w:val="CodesChar"/>
    <w:qFormat/>
    <w:rsid w:val="00333F92"/>
    <w:pPr>
      <w:spacing w:before="80" w:line="240" w:lineRule="auto"/>
      <w:jc w:val="both"/>
    </w:pPr>
    <w:rPr>
      <w:rFonts w:eastAsia="Times New Roman" w:cs="Arial"/>
      <w:color w:val="auto"/>
      <w:lang w:val="en-US"/>
    </w:rPr>
  </w:style>
  <w:style w:type="character" w:customStyle="1" w:styleId="CodesChar">
    <w:name w:val="Codes Char"/>
    <w:link w:val="Codes"/>
    <w:rsid w:val="00333F92"/>
    <w:rPr>
      <w:rFonts w:ascii="Arial" w:eastAsia="Times New Roman" w:hAnsi="Arial" w:cs="Arial"/>
      <w:lang w:val="en-US"/>
    </w:rPr>
  </w:style>
  <w:style w:type="character" w:styleId="PlaceholderText">
    <w:name w:val="Placeholder Text"/>
    <w:basedOn w:val="DefaultParagraphFont"/>
    <w:uiPriority w:val="99"/>
    <w:semiHidden/>
    <w:rsid w:val="00830BBC"/>
    <w:rPr>
      <w:color w:val="808080"/>
    </w:rPr>
  </w:style>
  <w:style w:type="paragraph" w:customStyle="1" w:styleId="Footnotes">
    <w:name w:val="Footnotes"/>
    <w:basedOn w:val="FootnoteText"/>
    <w:link w:val="FootnotesChar"/>
    <w:qFormat/>
    <w:rsid w:val="00520FA9"/>
    <w:pPr>
      <w:spacing w:before="120"/>
    </w:pPr>
    <w:rPr>
      <w:rFonts w:ascii="Arial" w:hAnsi="Arial" w:cs="Arial"/>
      <w:color w:val="7F7F7F" w:themeColor="text1" w:themeTint="80"/>
      <w:sz w:val="18"/>
      <w:szCs w:val="18"/>
    </w:rPr>
  </w:style>
  <w:style w:type="paragraph" w:customStyle="1" w:styleId="Tebleheaders">
    <w:name w:val="Teble headers"/>
    <w:basedOn w:val="Tablescontents"/>
    <w:link w:val="TebleheadersChar"/>
    <w:qFormat/>
    <w:rsid w:val="00EB06E3"/>
    <w:rPr>
      <w:b/>
    </w:rPr>
  </w:style>
  <w:style w:type="character" w:customStyle="1" w:styleId="FootnotesChar">
    <w:name w:val="Footnotes Char"/>
    <w:basedOn w:val="FootnoteTextChar"/>
    <w:link w:val="Footnotes"/>
    <w:rsid w:val="00520FA9"/>
    <w:rPr>
      <w:rFonts w:ascii="Arial" w:eastAsia="Times New Roman" w:hAnsi="Arial" w:cs="Arial"/>
      <w:color w:val="7F7F7F" w:themeColor="text1" w:themeTint="80"/>
      <w:sz w:val="18"/>
      <w:szCs w:val="18"/>
      <w:lang w:val="en-US"/>
    </w:rPr>
  </w:style>
  <w:style w:type="paragraph" w:customStyle="1" w:styleId="Figuretitle">
    <w:name w:val="Figure title"/>
    <w:basedOn w:val="Tabletitle"/>
    <w:link w:val="FiguretitleChar"/>
    <w:qFormat/>
    <w:rsid w:val="00EB06E3"/>
  </w:style>
  <w:style w:type="character" w:customStyle="1" w:styleId="TebleheadersChar">
    <w:name w:val="Teble headers Char"/>
    <w:basedOn w:val="TablescontentsChar"/>
    <w:link w:val="Tebleheaders"/>
    <w:rsid w:val="00EB06E3"/>
    <w:rPr>
      <w:rFonts w:ascii="Arial" w:hAnsi="Arial"/>
      <w:b/>
      <w:color w:val="616365"/>
      <w:sz w:val="20"/>
      <w:szCs w:val="20"/>
      <w:lang w:val="en-US"/>
    </w:rPr>
  </w:style>
  <w:style w:type="paragraph" w:customStyle="1" w:styleId="base">
    <w:name w:val="base"/>
    <w:basedOn w:val="Normal"/>
    <w:link w:val="baseChar"/>
    <w:qFormat/>
    <w:rsid w:val="00520FA9"/>
    <w:pPr>
      <w:spacing w:before="120"/>
      <w:contextualSpacing/>
    </w:pPr>
    <w:rPr>
      <w:i/>
      <w:sz w:val="18"/>
      <w:szCs w:val="18"/>
    </w:rPr>
  </w:style>
  <w:style w:type="character" w:customStyle="1" w:styleId="FiguretitleChar">
    <w:name w:val="Figure title Char"/>
    <w:basedOn w:val="TabletitleChar"/>
    <w:link w:val="Figuretitle"/>
    <w:rsid w:val="00EB06E3"/>
    <w:rPr>
      <w:rFonts w:ascii="Arial" w:hAnsi="Arial"/>
      <w:color w:val="616365"/>
    </w:rPr>
  </w:style>
  <w:style w:type="character" w:customStyle="1" w:styleId="baseChar">
    <w:name w:val="base Char"/>
    <w:basedOn w:val="DefaultParagraphFont"/>
    <w:link w:val="base"/>
    <w:rsid w:val="00520FA9"/>
    <w:rPr>
      <w:rFonts w:ascii="Arial" w:hAnsi="Arial"/>
      <w:i/>
      <w:color w:val="616365"/>
      <w:sz w:val="18"/>
      <w:szCs w:val="18"/>
    </w:rPr>
  </w:style>
  <w:style w:type="paragraph" w:customStyle="1" w:styleId="Appendix">
    <w:name w:val="Appendix"/>
    <w:basedOn w:val="Normal"/>
    <w:link w:val="AppendixChar"/>
    <w:qFormat/>
    <w:rsid w:val="00A61D7A"/>
  </w:style>
  <w:style w:type="paragraph" w:customStyle="1" w:styleId="topic">
    <w:name w:val="topic"/>
    <w:basedOn w:val="Normal"/>
    <w:link w:val="topicChar"/>
    <w:qFormat/>
    <w:rsid w:val="00F77D3B"/>
    <w:pPr>
      <w:spacing w:before="480"/>
    </w:pPr>
    <w:rPr>
      <w:b/>
      <w:sz w:val="24"/>
      <w:szCs w:val="24"/>
    </w:rPr>
  </w:style>
  <w:style w:type="character" w:customStyle="1" w:styleId="AppendixChar">
    <w:name w:val="Appendix Char"/>
    <w:basedOn w:val="Heading1Char"/>
    <w:link w:val="Appendix"/>
    <w:rsid w:val="00A61D7A"/>
    <w:rPr>
      <w:rFonts w:ascii="Arial" w:eastAsiaTheme="majorEastAsia" w:hAnsi="Arial" w:cstheme="majorBidi"/>
      <w:bCs/>
      <w:color w:val="616365"/>
      <w:sz w:val="48"/>
      <w:szCs w:val="28"/>
    </w:rPr>
  </w:style>
  <w:style w:type="character" w:customStyle="1" w:styleId="Heading8Char">
    <w:name w:val="Heading 8 Char"/>
    <w:basedOn w:val="DefaultParagraphFont"/>
    <w:link w:val="Heading8"/>
    <w:uiPriority w:val="99"/>
    <w:rsid w:val="00C87BFD"/>
    <w:rPr>
      <w:rFonts w:ascii="Univers" w:eastAsia="Times New Roman" w:hAnsi="Univers" w:cs="Times New Roman"/>
      <w:b/>
      <w:szCs w:val="20"/>
      <w:lang w:eastAsia="zh-CN"/>
    </w:rPr>
  </w:style>
  <w:style w:type="character" w:customStyle="1" w:styleId="topicChar">
    <w:name w:val="topic Char"/>
    <w:basedOn w:val="DefaultParagraphFont"/>
    <w:link w:val="topic"/>
    <w:rsid w:val="00F77D3B"/>
    <w:rPr>
      <w:rFonts w:ascii="Arial" w:hAnsi="Arial"/>
      <w:b/>
      <w:color w:val="616365"/>
      <w:sz w:val="24"/>
      <w:szCs w:val="24"/>
    </w:rPr>
  </w:style>
  <w:style w:type="paragraph" w:styleId="BodyTextIndent">
    <w:name w:val="Body Text Indent"/>
    <w:basedOn w:val="Normal"/>
    <w:link w:val="BodyTextIndentChar"/>
    <w:uiPriority w:val="99"/>
    <w:rsid w:val="00C87BFD"/>
    <w:pPr>
      <w:widowControl w:val="0"/>
      <w:tabs>
        <w:tab w:val="right" w:leader="dot" w:pos="7088"/>
      </w:tabs>
      <w:spacing w:before="0" w:line="240" w:lineRule="auto"/>
      <w:ind w:firstLine="720"/>
    </w:pPr>
    <w:rPr>
      <w:rFonts w:ascii="Univers" w:eastAsia="Times New Roman" w:hAnsi="Univers" w:cs="Times New Roman"/>
      <w:color w:val="auto"/>
      <w:szCs w:val="20"/>
      <w:lang w:eastAsia="zh-CN"/>
    </w:rPr>
  </w:style>
  <w:style w:type="character" w:customStyle="1" w:styleId="BodyTextIndentChar">
    <w:name w:val="Body Text Indent Char"/>
    <w:basedOn w:val="DefaultParagraphFont"/>
    <w:link w:val="BodyTextIndent"/>
    <w:uiPriority w:val="99"/>
    <w:rsid w:val="00C87BFD"/>
    <w:rPr>
      <w:rFonts w:ascii="Univers" w:eastAsia="Times New Roman" w:hAnsi="Univers" w:cs="Times New Roman"/>
      <w:szCs w:val="20"/>
      <w:lang w:eastAsia="zh-CN"/>
    </w:rPr>
  </w:style>
  <w:style w:type="paragraph" w:styleId="Title">
    <w:name w:val="Title"/>
    <w:basedOn w:val="Normal"/>
    <w:link w:val="TitleChar"/>
    <w:uiPriority w:val="99"/>
    <w:qFormat/>
    <w:rsid w:val="00C87BFD"/>
    <w:pPr>
      <w:spacing w:before="0" w:line="240" w:lineRule="auto"/>
      <w:jc w:val="center"/>
    </w:pPr>
    <w:rPr>
      <w:rFonts w:ascii="Tahoma" w:eastAsia="Times New Roman" w:hAnsi="Tahoma" w:cs="Times New Roman"/>
      <w:color w:val="auto"/>
      <w:sz w:val="28"/>
      <w:szCs w:val="20"/>
      <w:lang w:eastAsia="zh-CN"/>
    </w:rPr>
  </w:style>
  <w:style w:type="character" w:customStyle="1" w:styleId="TitleChar">
    <w:name w:val="Title Char"/>
    <w:basedOn w:val="DefaultParagraphFont"/>
    <w:link w:val="Title"/>
    <w:uiPriority w:val="99"/>
    <w:rsid w:val="00C87BFD"/>
    <w:rPr>
      <w:rFonts w:ascii="Tahoma" w:eastAsia="Times New Roman" w:hAnsi="Tahoma" w:cs="Times New Roman"/>
      <w:sz w:val="28"/>
      <w:szCs w:val="20"/>
      <w:lang w:eastAsia="zh-CN"/>
    </w:rPr>
  </w:style>
  <w:style w:type="paragraph" w:customStyle="1" w:styleId="Bullet2">
    <w:name w:val="Bullet 2"/>
    <w:basedOn w:val="Normal"/>
    <w:uiPriority w:val="99"/>
    <w:rsid w:val="00C87BFD"/>
    <w:pPr>
      <w:numPr>
        <w:numId w:val="15"/>
      </w:numPr>
      <w:spacing w:before="0" w:line="360" w:lineRule="auto"/>
    </w:pPr>
    <w:rPr>
      <w:rFonts w:ascii="Tahoma" w:eastAsia="Times New Roman" w:hAnsi="Tahoma" w:cs="Tahoma"/>
      <w:color w:val="auto"/>
      <w:lang w:val="en-US"/>
    </w:rPr>
  </w:style>
  <w:style w:type="character" w:styleId="PageNumber">
    <w:name w:val="page number"/>
    <w:basedOn w:val="DefaultParagraphFont"/>
    <w:rsid w:val="00C87BFD"/>
  </w:style>
  <w:style w:type="character" w:styleId="Strong">
    <w:name w:val="Strong"/>
    <w:qFormat/>
    <w:rsid w:val="00C87BFD"/>
    <w:rPr>
      <w:rFonts w:cs="Times New Roman"/>
      <w:b/>
      <w:bCs/>
    </w:rPr>
  </w:style>
  <w:style w:type="paragraph" w:customStyle="1" w:styleId="AnsBox">
    <w:name w:val="AnsBox"/>
    <w:basedOn w:val="Normal"/>
    <w:uiPriority w:val="99"/>
    <w:rsid w:val="00C87BFD"/>
    <w:pPr>
      <w:spacing w:before="0" w:line="240" w:lineRule="auto"/>
      <w:jc w:val="right"/>
    </w:pPr>
    <w:rPr>
      <w:rFonts w:ascii="Times New Roman" w:eastAsia="Times New Roman" w:hAnsi="Times New Roman" w:cs="Times New Roman"/>
      <w:color w:val="auto"/>
      <w:sz w:val="20"/>
      <w:szCs w:val="24"/>
    </w:rPr>
  </w:style>
  <w:style w:type="paragraph" w:customStyle="1" w:styleId="Answer">
    <w:name w:val="Answer"/>
    <w:basedOn w:val="Question"/>
    <w:uiPriority w:val="99"/>
    <w:rsid w:val="00C87BFD"/>
    <w:pPr>
      <w:tabs>
        <w:tab w:val="right" w:leader="dot" w:pos="4994"/>
      </w:tabs>
      <w:spacing w:before="0"/>
      <w:ind w:left="0" w:firstLine="0"/>
    </w:pPr>
    <w:rPr>
      <w:rFonts w:ascii="Arial Narrow" w:hAnsi="Arial Narrow" w:cs="Angsana New"/>
      <w:sz w:val="20"/>
      <w:szCs w:val="24"/>
      <w:lang w:val="en-US" w:eastAsia="en-US"/>
    </w:rPr>
  </w:style>
  <w:style w:type="paragraph" w:customStyle="1" w:styleId="MainQtext">
    <w:name w:val="Main Q text"/>
    <w:basedOn w:val="Qnmain"/>
    <w:link w:val="MainQtextChar"/>
    <w:qFormat/>
    <w:rsid w:val="00C87BFD"/>
    <w:pPr>
      <w:numPr>
        <w:numId w:val="0"/>
      </w:numPr>
      <w:ind w:left="567"/>
    </w:pPr>
    <w:rPr>
      <w:b w:val="0"/>
      <w:sz w:val="20"/>
    </w:rPr>
  </w:style>
  <w:style w:type="character" w:customStyle="1" w:styleId="QnmainChar">
    <w:name w:val="Qn main Char"/>
    <w:link w:val="Qnmain"/>
    <w:uiPriority w:val="99"/>
    <w:rsid w:val="00C87BFD"/>
    <w:rPr>
      <w:rFonts w:ascii="Arial" w:eastAsia="Times New Roman" w:hAnsi="Arial" w:cs="Arial"/>
      <w:b/>
      <w:szCs w:val="20"/>
      <w:lang w:val="en-US"/>
    </w:rPr>
  </w:style>
  <w:style w:type="paragraph" w:customStyle="1" w:styleId="SectionA">
    <w:name w:val="Section A"/>
    <w:basedOn w:val="Normal"/>
    <w:link w:val="SectionAChar"/>
    <w:uiPriority w:val="99"/>
    <w:qFormat/>
    <w:rsid w:val="00C87BFD"/>
    <w:pPr>
      <w:numPr>
        <w:numId w:val="16"/>
      </w:numPr>
      <w:spacing w:before="0" w:line="240" w:lineRule="auto"/>
      <w:ind w:left="709" w:hanging="709"/>
      <w:jc w:val="both"/>
    </w:pPr>
    <w:rPr>
      <w:rFonts w:eastAsia="Times New Roman" w:cs="Arial"/>
      <w:color w:val="auto"/>
      <w:lang w:eastAsia="en-AU"/>
    </w:rPr>
  </w:style>
  <w:style w:type="character" w:customStyle="1" w:styleId="MainQtextChar">
    <w:name w:val="Main Q text Char"/>
    <w:link w:val="MainQtext"/>
    <w:rsid w:val="00C87BFD"/>
    <w:rPr>
      <w:rFonts w:ascii="Arial" w:eastAsia="Times New Roman" w:hAnsi="Arial" w:cs="Arial"/>
      <w:sz w:val="20"/>
      <w:szCs w:val="20"/>
      <w:lang w:val="en-US"/>
    </w:rPr>
  </w:style>
  <w:style w:type="character" w:customStyle="1" w:styleId="SectionAChar">
    <w:name w:val="Section A Char"/>
    <w:link w:val="SectionA"/>
    <w:uiPriority w:val="99"/>
    <w:rsid w:val="00C87BFD"/>
    <w:rPr>
      <w:rFonts w:ascii="Arial" w:eastAsia="Times New Roman" w:hAnsi="Arial" w:cs="Arial"/>
      <w:lang w:eastAsia="en-AU"/>
    </w:rPr>
  </w:style>
  <w:style w:type="paragraph" w:customStyle="1" w:styleId="SectionF">
    <w:name w:val="Section F"/>
    <w:basedOn w:val="Normal"/>
    <w:link w:val="SectionFChar"/>
    <w:uiPriority w:val="99"/>
    <w:qFormat/>
    <w:rsid w:val="00C87BFD"/>
    <w:pPr>
      <w:numPr>
        <w:numId w:val="17"/>
      </w:numPr>
      <w:spacing w:before="0"/>
      <w:ind w:hanging="720"/>
      <w:jc w:val="both"/>
    </w:pPr>
    <w:rPr>
      <w:rFonts w:eastAsia="Calibri" w:cs="Arial"/>
      <w:color w:val="auto"/>
      <w:lang w:val="en-US" w:eastAsia="en-AU"/>
    </w:rPr>
  </w:style>
  <w:style w:type="character" w:customStyle="1" w:styleId="SectionFChar">
    <w:name w:val="Section F Char"/>
    <w:link w:val="SectionF"/>
    <w:uiPriority w:val="99"/>
    <w:rsid w:val="00C87BFD"/>
    <w:rPr>
      <w:rFonts w:ascii="Arial" w:eastAsia="Calibri" w:hAnsi="Arial" w:cs="Arial"/>
      <w:lang w:val="en-US" w:eastAsia="en-AU"/>
    </w:rPr>
  </w:style>
  <w:style w:type="paragraph" w:customStyle="1" w:styleId="SectionJ">
    <w:name w:val="Section J"/>
    <w:basedOn w:val="Normal"/>
    <w:link w:val="SectionJChar"/>
    <w:uiPriority w:val="99"/>
    <w:qFormat/>
    <w:rsid w:val="00C87BFD"/>
    <w:pPr>
      <w:numPr>
        <w:numId w:val="18"/>
      </w:numPr>
      <w:spacing w:before="0" w:line="240" w:lineRule="auto"/>
      <w:ind w:hanging="720"/>
      <w:jc w:val="both"/>
    </w:pPr>
    <w:rPr>
      <w:rFonts w:eastAsia="Times New Roman" w:cs="Arial"/>
      <w:color w:val="auto"/>
      <w:lang w:eastAsia="en-AU"/>
    </w:rPr>
  </w:style>
  <w:style w:type="character" w:customStyle="1" w:styleId="SectionJChar">
    <w:name w:val="Section J Char"/>
    <w:link w:val="SectionJ"/>
    <w:uiPriority w:val="99"/>
    <w:rsid w:val="00C87BFD"/>
    <w:rPr>
      <w:rFonts w:ascii="Arial" w:eastAsia="Times New Roman" w:hAnsi="Arial" w:cs="Arial"/>
      <w:lang w:eastAsia="en-AU"/>
    </w:rPr>
  </w:style>
  <w:style w:type="paragraph" w:customStyle="1" w:styleId="QuestionAF">
    <w:name w:val="Question AF"/>
    <w:basedOn w:val="Normal"/>
    <w:rsid w:val="00C87BFD"/>
    <w:pPr>
      <w:numPr>
        <w:numId w:val="19"/>
      </w:numPr>
      <w:spacing w:before="0" w:line="240" w:lineRule="auto"/>
      <w:jc w:val="both"/>
    </w:pPr>
    <w:rPr>
      <w:rFonts w:ascii="Verdana" w:eastAsia="Times New Roman" w:hAnsi="Verdana" w:cs="Arial"/>
      <w:color w:val="auto"/>
      <w:sz w:val="20"/>
      <w:szCs w:val="20"/>
    </w:rPr>
  </w:style>
  <w:style w:type="paragraph" w:customStyle="1" w:styleId="question0">
    <w:name w:val="question"/>
    <w:basedOn w:val="Normal"/>
    <w:uiPriority w:val="99"/>
    <w:qFormat/>
    <w:rsid w:val="00C87BFD"/>
    <w:pPr>
      <w:spacing w:after="113" w:line="280" w:lineRule="exact"/>
      <w:ind w:left="567" w:hanging="567"/>
    </w:pPr>
    <w:rPr>
      <w:rFonts w:eastAsia="MS Mincho" w:cs="Times New Roman"/>
      <w:b/>
      <w:color w:val="000000"/>
      <w:sz w:val="24"/>
      <w:szCs w:val="24"/>
      <w:lang w:eastAsia="en-AU"/>
    </w:rPr>
  </w:style>
  <w:style w:type="paragraph" w:customStyle="1" w:styleId="TableParagraph">
    <w:name w:val="Table Paragraph"/>
    <w:basedOn w:val="Normal"/>
    <w:uiPriority w:val="1"/>
    <w:qFormat/>
    <w:rsid w:val="00C87BFD"/>
    <w:pPr>
      <w:widowControl w:val="0"/>
      <w:spacing w:before="0" w:line="240" w:lineRule="auto"/>
      <w:jc w:val="center"/>
    </w:pPr>
    <w:rPr>
      <w:rFonts w:ascii="Calibri" w:eastAsia="Calibri" w:hAnsi="Calibri" w:cs="Calibri"/>
      <w:color w:val="auto"/>
      <w:lang w:val="en-US"/>
    </w:rPr>
  </w:style>
  <w:style w:type="paragraph" w:customStyle="1" w:styleId="Demo">
    <w:name w:val="Demo"/>
    <w:basedOn w:val="Qnmain"/>
    <w:link w:val="DemoChar"/>
    <w:qFormat/>
    <w:rsid w:val="00C87BFD"/>
    <w:pPr>
      <w:numPr>
        <w:numId w:val="0"/>
      </w:numPr>
      <w:ind w:left="567" w:hanging="567"/>
    </w:pPr>
    <w:rPr>
      <w:b w:val="0"/>
      <w:sz w:val="20"/>
    </w:rPr>
  </w:style>
  <w:style w:type="character" w:customStyle="1" w:styleId="DemoChar">
    <w:name w:val="Demo Char"/>
    <w:link w:val="Demo"/>
    <w:rsid w:val="00C87BFD"/>
    <w:rPr>
      <w:rFonts w:ascii="Arial" w:eastAsia="Times New Roman" w:hAnsi="Arial" w:cs="Arial"/>
      <w:sz w:val="20"/>
      <w:szCs w:val="20"/>
      <w:lang w:val="en-US"/>
    </w:rPr>
  </w:style>
  <w:style w:type="numbering" w:customStyle="1" w:styleId="NoList1">
    <w:name w:val="No List1"/>
    <w:next w:val="NoList"/>
    <w:semiHidden/>
    <w:rsid w:val="00C87BFD"/>
  </w:style>
  <w:style w:type="table" w:customStyle="1" w:styleId="TableGridnoborders1">
    <w:name w:val="Table Grid no borders1"/>
    <w:basedOn w:val="TableNormal"/>
    <w:next w:val="TableGrid"/>
    <w:uiPriority w:val="59"/>
    <w:rsid w:val="00C87BFD"/>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
    <w:name w:val="Style31"/>
    <w:basedOn w:val="TableNormal"/>
    <w:uiPriority w:val="99"/>
    <w:qFormat/>
    <w:rsid w:val="00C87BFD"/>
    <w:pPr>
      <w:spacing w:after="0" w:line="240" w:lineRule="auto"/>
    </w:pPr>
    <w:rPr>
      <w:rFonts w:ascii="Calibri" w:eastAsia="Calibri" w:hAnsi="Calibri" w:cs="Times New Roman"/>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FDC82F"/>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table" w:customStyle="1" w:styleId="Style11">
    <w:name w:val="Style11"/>
    <w:basedOn w:val="TableNormal"/>
    <w:uiPriority w:val="99"/>
    <w:rsid w:val="00C87BFD"/>
    <w:pPr>
      <w:spacing w:before="20" w:after="0" w:line="240" w:lineRule="auto"/>
    </w:pPr>
    <w:rPr>
      <w:rFonts w:ascii="Arial" w:eastAsia="MS Mincho" w:hAnsi="Arial" w:cs="Times New Roman"/>
      <w:lang w:eastAsia="en-AU"/>
    </w:rPr>
    <w:tblPr>
      <w:tblStyleRowBandSize w:val="1"/>
    </w:tblPr>
    <w:tblStylePr w:type="firstRow">
      <w:tblPr/>
      <w:trPr>
        <w:cantSplit/>
        <w:tblHeader/>
      </w:trPr>
      <w:tcPr>
        <w:shd w:val="clear" w:color="auto" w:fill="FFFFFF"/>
      </w:tcPr>
    </w:tblStylePr>
    <w:tblStylePr w:type="band1Horz">
      <w:tblPr/>
      <w:tcPr>
        <w:shd w:val="clear" w:color="auto" w:fill="EEECE1"/>
      </w:tcPr>
    </w:tblStylePr>
  </w:style>
  <w:style w:type="table" w:customStyle="1" w:styleId="Style32">
    <w:name w:val="Style32"/>
    <w:basedOn w:val="TableNormal"/>
    <w:uiPriority w:val="99"/>
    <w:qFormat/>
    <w:rsid w:val="003E631B"/>
    <w:pPr>
      <w:spacing w:after="0" w:line="240" w:lineRule="auto"/>
    </w:p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FDC82F"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OC4">
    <w:name w:val="toc 4"/>
    <w:basedOn w:val="Normal"/>
    <w:next w:val="Normal"/>
    <w:autoRedefine/>
    <w:uiPriority w:val="39"/>
    <w:unhideWhenUsed/>
    <w:rsid w:val="00976B99"/>
    <w:pPr>
      <w:spacing w:before="0" w:after="100"/>
      <w:ind w:left="660"/>
    </w:pPr>
    <w:rPr>
      <w:rFonts w:asciiTheme="minorHAnsi" w:eastAsiaTheme="minorEastAsia" w:hAnsiTheme="minorHAnsi"/>
      <w:color w:val="auto"/>
      <w:lang w:eastAsia="en-AU"/>
    </w:rPr>
  </w:style>
  <w:style w:type="paragraph" w:styleId="TOC5">
    <w:name w:val="toc 5"/>
    <w:basedOn w:val="Normal"/>
    <w:next w:val="Normal"/>
    <w:autoRedefine/>
    <w:uiPriority w:val="39"/>
    <w:unhideWhenUsed/>
    <w:rsid w:val="00976B99"/>
    <w:pPr>
      <w:spacing w:before="0" w:after="100"/>
      <w:ind w:left="880"/>
    </w:pPr>
    <w:rPr>
      <w:rFonts w:asciiTheme="minorHAnsi" w:eastAsiaTheme="minorEastAsia" w:hAnsiTheme="minorHAnsi"/>
      <w:color w:val="auto"/>
      <w:lang w:eastAsia="en-AU"/>
    </w:rPr>
  </w:style>
  <w:style w:type="paragraph" w:styleId="TOC6">
    <w:name w:val="toc 6"/>
    <w:basedOn w:val="Normal"/>
    <w:next w:val="Normal"/>
    <w:autoRedefine/>
    <w:uiPriority w:val="39"/>
    <w:unhideWhenUsed/>
    <w:rsid w:val="00976B99"/>
    <w:pPr>
      <w:spacing w:before="0" w:after="100"/>
      <w:ind w:left="1100"/>
    </w:pPr>
    <w:rPr>
      <w:rFonts w:asciiTheme="minorHAnsi" w:eastAsiaTheme="minorEastAsia" w:hAnsiTheme="minorHAnsi"/>
      <w:color w:val="auto"/>
      <w:lang w:eastAsia="en-AU"/>
    </w:rPr>
  </w:style>
  <w:style w:type="paragraph" w:styleId="TOC7">
    <w:name w:val="toc 7"/>
    <w:basedOn w:val="Normal"/>
    <w:next w:val="Normal"/>
    <w:autoRedefine/>
    <w:uiPriority w:val="39"/>
    <w:unhideWhenUsed/>
    <w:rsid w:val="00976B99"/>
    <w:pPr>
      <w:spacing w:before="0" w:after="100"/>
      <w:ind w:left="1320"/>
    </w:pPr>
    <w:rPr>
      <w:rFonts w:asciiTheme="minorHAnsi" w:eastAsiaTheme="minorEastAsia" w:hAnsiTheme="minorHAnsi"/>
      <w:color w:val="auto"/>
      <w:lang w:eastAsia="en-AU"/>
    </w:rPr>
  </w:style>
  <w:style w:type="paragraph" w:styleId="TOC8">
    <w:name w:val="toc 8"/>
    <w:basedOn w:val="Normal"/>
    <w:next w:val="Normal"/>
    <w:autoRedefine/>
    <w:uiPriority w:val="39"/>
    <w:unhideWhenUsed/>
    <w:rsid w:val="00976B99"/>
    <w:pPr>
      <w:spacing w:before="0" w:after="100"/>
      <w:ind w:left="1540"/>
    </w:pPr>
    <w:rPr>
      <w:rFonts w:asciiTheme="minorHAnsi" w:eastAsiaTheme="minorEastAsia" w:hAnsiTheme="minorHAnsi"/>
      <w:color w:val="auto"/>
      <w:lang w:eastAsia="en-AU"/>
    </w:rPr>
  </w:style>
  <w:style w:type="paragraph" w:styleId="TOC9">
    <w:name w:val="toc 9"/>
    <w:basedOn w:val="Normal"/>
    <w:next w:val="Normal"/>
    <w:autoRedefine/>
    <w:uiPriority w:val="39"/>
    <w:unhideWhenUsed/>
    <w:rsid w:val="00976B99"/>
    <w:pPr>
      <w:spacing w:before="0" w:after="100"/>
      <w:ind w:left="1760"/>
    </w:pPr>
    <w:rPr>
      <w:rFonts w:asciiTheme="minorHAnsi" w:eastAsiaTheme="minorEastAsia" w:hAnsiTheme="minorHAnsi"/>
      <w:color w:val="auto"/>
      <w:lang w:eastAsia="en-AU"/>
    </w:rPr>
  </w:style>
  <w:style w:type="numbering" w:customStyle="1" w:styleId="NoList2">
    <w:name w:val="No List2"/>
    <w:next w:val="NoList"/>
    <w:semiHidden/>
    <w:rsid w:val="00DD3E01"/>
  </w:style>
  <w:style w:type="table" w:customStyle="1" w:styleId="TableGridnoborders2">
    <w:name w:val="Table Grid no borders2"/>
    <w:basedOn w:val="TableNormal"/>
    <w:next w:val="TableGrid"/>
    <w:uiPriority w:val="59"/>
    <w:rsid w:val="00DD3E01"/>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3">
    <w:name w:val="Style33"/>
    <w:basedOn w:val="TableNormal"/>
    <w:uiPriority w:val="99"/>
    <w:qFormat/>
    <w:rsid w:val="00DD3E01"/>
    <w:pPr>
      <w:spacing w:after="0" w:line="240" w:lineRule="auto"/>
    </w:pPr>
    <w:rPr>
      <w:rFonts w:ascii="Calibri" w:eastAsia="Calibri" w:hAnsi="Calibri" w:cs="Times New Roman"/>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FDC82F"/>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table" w:customStyle="1" w:styleId="Style12">
    <w:name w:val="Style12"/>
    <w:basedOn w:val="TableNormal"/>
    <w:uiPriority w:val="99"/>
    <w:rsid w:val="00DD3E01"/>
    <w:pPr>
      <w:spacing w:before="20" w:after="0" w:line="240" w:lineRule="auto"/>
    </w:pPr>
    <w:rPr>
      <w:rFonts w:ascii="Arial" w:eastAsia="MS Mincho" w:hAnsi="Arial" w:cs="Times New Roman"/>
      <w:lang w:eastAsia="en-AU"/>
    </w:rPr>
    <w:tblPr>
      <w:tblStyleRowBandSize w:val="1"/>
    </w:tblPr>
    <w:tblStylePr w:type="firstRow">
      <w:tblPr/>
      <w:trPr>
        <w:cantSplit/>
        <w:tblHeader/>
      </w:trPr>
      <w:tcPr>
        <w:shd w:val="clear" w:color="auto" w:fill="FFFFFF"/>
      </w:tcPr>
    </w:tblStylePr>
    <w:tblStylePr w:type="band1Horz">
      <w:tblPr/>
      <w:tcPr>
        <w:shd w:val="clear" w:color="auto" w:fill="EEECE1"/>
      </w:tcPr>
    </w:tblStylePr>
  </w:style>
  <w:style w:type="paragraph" w:customStyle="1" w:styleId="Q2">
    <w:name w:val="Q2"/>
    <w:basedOn w:val="Codes"/>
    <w:link w:val="Q2Char"/>
    <w:qFormat/>
    <w:rsid w:val="00DD3E01"/>
  </w:style>
  <w:style w:type="paragraph" w:customStyle="1" w:styleId="demo0">
    <w:name w:val="demo"/>
    <w:basedOn w:val="Qnmain"/>
    <w:link w:val="demoChar0"/>
    <w:uiPriority w:val="99"/>
    <w:qFormat/>
    <w:rsid w:val="00CB0CC4"/>
    <w:pPr>
      <w:ind w:left="567" w:hanging="567"/>
    </w:pPr>
    <w:rPr>
      <w:b w:val="0"/>
    </w:rPr>
  </w:style>
  <w:style w:type="character" w:customStyle="1" w:styleId="Q2Char">
    <w:name w:val="Q2 Char"/>
    <w:basedOn w:val="CodesChar"/>
    <w:link w:val="Q2"/>
    <w:rsid w:val="00DD3E01"/>
    <w:rPr>
      <w:rFonts w:ascii="Arial" w:eastAsia="Times New Roman" w:hAnsi="Arial" w:cs="Arial"/>
      <w:lang w:val="en-US"/>
    </w:rPr>
  </w:style>
  <w:style w:type="character" w:customStyle="1" w:styleId="demoChar0">
    <w:name w:val="demo Char"/>
    <w:basedOn w:val="QnmainChar"/>
    <w:link w:val="demo0"/>
    <w:uiPriority w:val="99"/>
    <w:rsid w:val="00CB0CC4"/>
    <w:rPr>
      <w:rFonts w:ascii="Arial" w:eastAsia="Times New Roman" w:hAnsi="Arial" w:cs="Arial"/>
      <w:b w:val="0"/>
      <w:szCs w:val="20"/>
      <w:lang w:val="en-US"/>
    </w:rPr>
  </w:style>
  <w:style w:type="character" w:styleId="FollowedHyperlink">
    <w:name w:val="FollowedHyperlink"/>
    <w:basedOn w:val="DefaultParagraphFont"/>
    <w:uiPriority w:val="99"/>
    <w:semiHidden/>
    <w:unhideWhenUsed/>
    <w:rsid w:val="0089344B"/>
    <w:rPr>
      <w:color w:val="7F7F7F" w:themeColor="followedHyperlink"/>
      <w:u w:val="single"/>
    </w:rPr>
  </w:style>
  <w:style w:type="paragraph" w:customStyle="1" w:styleId="Researchquote">
    <w:name w:val="Research quote"/>
    <w:basedOn w:val="Normal"/>
    <w:uiPriority w:val="99"/>
    <w:qFormat/>
    <w:rsid w:val="00A01CD5"/>
    <w:pPr>
      <w:spacing w:before="120" w:after="120" w:line="240" w:lineRule="atLeast"/>
      <w:ind w:left="680" w:right="567"/>
    </w:pPr>
    <w:rPr>
      <w:rFonts w:eastAsia="Times New Roman" w:cs="Arial"/>
      <w:color w:val="auto"/>
      <w:sz w:val="18"/>
      <w:szCs w:val="18"/>
      <w:lang w:eastAsia="en-AU"/>
    </w:rPr>
  </w:style>
  <w:style w:type="paragraph" w:customStyle="1" w:styleId="CBRMainText">
    <w:name w:val="CBR Main Text"/>
    <w:basedOn w:val="Normal"/>
    <w:uiPriority w:val="99"/>
    <w:rsid w:val="009A4635"/>
    <w:pPr>
      <w:suppressAutoHyphens/>
      <w:autoSpaceDE w:val="0"/>
      <w:autoSpaceDN w:val="0"/>
      <w:adjustRightInd w:val="0"/>
      <w:spacing w:line="300" w:lineRule="atLeast"/>
      <w:textAlignment w:val="center"/>
    </w:pPr>
    <w:rPr>
      <w:rFonts w:cs="Arial"/>
      <w:color w:val="000000"/>
      <w:spacing w:val="-1"/>
      <w:szCs w:val="18"/>
      <w:lang w:val="en-US"/>
    </w:rPr>
  </w:style>
  <w:style w:type="paragraph" w:customStyle="1" w:styleId="Bullet1">
    <w:name w:val="Bullet1"/>
    <w:basedOn w:val="Normal"/>
    <w:qFormat/>
    <w:rsid w:val="009A4635"/>
    <w:pPr>
      <w:numPr>
        <w:numId w:val="20"/>
      </w:numPr>
      <w:spacing w:before="120"/>
    </w:pPr>
    <w:rPr>
      <w:rFonts w:eastAsia="Times New Roman" w:cs="Arial"/>
      <w:iCs/>
      <w:color w:val="auto"/>
      <w:szCs w:val="20"/>
      <w:lang w:val="en-US"/>
    </w:rPr>
  </w:style>
  <w:style w:type="character" w:styleId="Emphasis">
    <w:name w:val="Emphasis"/>
    <w:basedOn w:val="DefaultParagraphFont"/>
    <w:uiPriority w:val="20"/>
    <w:qFormat/>
    <w:rsid w:val="009A4635"/>
    <w:rPr>
      <w:i/>
      <w:iCs/>
    </w:rPr>
  </w:style>
  <w:style w:type="paragraph" w:customStyle="1" w:styleId="ACMABodyText">
    <w:name w:val="ACMA Body Text"/>
    <w:link w:val="ACMABodyTextChar"/>
    <w:rsid w:val="009A4635"/>
    <w:pPr>
      <w:suppressAutoHyphens/>
      <w:spacing w:before="80" w:after="120" w:line="280" w:lineRule="atLeast"/>
    </w:pPr>
    <w:rPr>
      <w:rFonts w:ascii="Times New Roman" w:eastAsia="Times New Roman" w:hAnsi="Times New Roman" w:cs="Times New Roman"/>
      <w:snapToGrid w:val="0"/>
      <w:sz w:val="24"/>
      <w:szCs w:val="20"/>
    </w:rPr>
  </w:style>
  <w:style w:type="character" w:customStyle="1" w:styleId="ACMABodyTextChar">
    <w:name w:val="ACMA Body Text Char"/>
    <w:link w:val="ACMABodyText"/>
    <w:rsid w:val="009A4635"/>
    <w:rPr>
      <w:rFonts w:ascii="Times New Roman" w:eastAsia="Times New Roman" w:hAnsi="Times New Roman" w:cs="Times New Roman"/>
      <w:snapToGrid w:val="0"/>
      <w:sz w:val="24"/>
      <w:szCs w:val="20"/>
    </w:rPr>
  </w:style>
  <w:style w:type="paragraph" w:customStyle="1" w:styleId="Style4">
    <w:name w:val="Style4"/>
    <w:basedOn w:val="Sub-SubTitle"/>
    <w:link w:val="Style4Char"/>
    <w:uiPriority w:val="99"/>
    <w:qFormat/>
    <w:rsid w:val="00B25020"/>
    <w:pPr>
      <w:spacing w:before="360"/>
      <w:ind w:left="851" w:hanging="851"/>
    </w:pPr>
  </w:style>
  <w:style w:type="paragraph" w:customStyle="1" w:styleId="Sectiontitle">
    <w:name w:val="Section title"/>
    <w:basedOn w:val="Normal"/>
    <w:next w:val="Normal"/>
    <w:link w:val="SectiontitleChar1"/>
    <w:qFormat/>
    <w:rsid w:val="00683D8F"/>
    <w:pPr>
      <w:keepNext/>
      <w:keepLines/>
      <w:pageBreakBefore/>
      <w:numPr>
        <w:numId w:val="11"/>
      </w:numPr>
      <w:spacing w:before="480"/>
      <w:outlineLvl w:val="0"/>
    </w:pPr>
    <w:rPr>
      <w:rFonts w:eastAsiaTheme="majorEastAsia" w:cstheme="majorBidi"/>
      <w:bCs/>
      <w:color w:val="404040" w:themeColor="text1" w:themeTint="BF"/>
      <w:sz w:val="48"/>
    </w:rPr>
  </w:style>
  <w:style w:type="character" w:customStyle="1" w:styleId="Style4Char">
    <w:name w:val="Style4 Char"/>
    <w:basedOn w:val="Sub-SubTitleChar"/>
    <w:link w:val="Style4"/>
    <w:uiPriority w:val="99"/>
    <w:rsid w:val="00B25020"/>
    <w:rPr>
      <w:rFonts w:ascii="Arial" w:eastAsiaTheme="majorEastAsia" w:hAnsi="Arial" w:cstheme="majorBidi"/>
      <w:b/>
      <w:bCs/>
      <w:color w:val="616365"/>
      <w:sz w:val="28"/>
    </w:rPr>
  </w:style>
  <w:style w:type="character" w:customStyle="1" w:styleId="SectiontitleChar1">
    <w:name w:val="Section title Char1"/>
    <w:basedOn w:val="DefaultParagraphFont"/>
    <w:link w:val="Sectiontitle"/>
    <w:rsid w:val="00683D8F"/>
    <w:rPr>
      <w:rFonts w:ascii="Arial" w:eastAsiaTheme="majorEastAsia" w:hAnsi="Arial" w:cstheme="majorBidi"/>
      <w:bCs/>
      <w:color w:val="404040" w:themeColor="text1" w:themeTint="BF"/>
      <w:sz w:val="48"/>
    </w:rPr>
  </w:style>
  <w:style w:type="character" w:customStyle="1" w:styleId="Heading1Char1">
    <w:name w:val="Heading 1 Char1"/>
    <w:basedOn w:val="DefaultParagraphFont"/>
    <w:link w:val="Heading1"/>
    <w:uiPriority w:val="1"/>
    <w:rsid w:val="00BA106D"/>
    <w:rPr>
      <w:rFonts w:ascii="Arial" w:eastAsia="Times New Roman" w:hAnsi="Arial" w:cs="Times New Roman"/>
      <w:color w:val="404040" w:themeColor="text1" w:themeTint="BF"/>
      <w:sz w:val="48"/>
      <w:lang w:eastAsia="zh-CN"/>
    </w:rPr>
  </w:style>
  <w:style w:type="paragraph" w:customStyle="1" w:styleId="LightList-Accent31">
    <w:name w:val="Light List - Accent 31"/>
    <w:hidden/>
    <w:uiPriority w:val="99"/>
    <w:semiHidden/>
    <w:rsid w:val="006E5408"/>
    <w:pPr>
      <w:spacing w:after="0" w:line="240" w:lineRule="auto"/>
    </w:pPr>
    <w:rPr>
      <w:rFonts w:ascii="Verdana" w:eastAsia="Times New Roman" w:hAnsi="Verdana" w:cs="Arial"/>
      <w:sz w:val="20"/>
      <w:szCs w:val="20"/>
    </w:rPr>
  </w:style>
  <w:style w:type="table" w:customStyle="1" w:styleId="TableGrid1">
    <w:name w:val="Table Grid1"/>
    <w:basedOn w:val="TableNormal"/>
    <w:next w:val="TableGrid"/>
    <w:rsid w:val="006E5408"/>
    <w:pPr>
      <w:spacing w:after="0" w:line="240" w:lineRule="auto"/>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frame">
    <w:name w:val="Code frame"/>
    <w:basedOn w:val="Normal"/>
    <w:link w:val="CodeframeChar"/>
    <w:uiPriority w:val="99"/>
    <w:qFormat/>
    <w:rsid w:val="006E5408"/>
    <w:pPr>
      <w:numPr>
        <w:numId w:val="21"/>
      </w:numPr>
      <w:spacing w:before="120"/>
      <w:ind w:left="408" w:hanging="408"/>
    </w:pPr>
    <w:rPr>
      <w:rFonts w:eastAsia="Times New Roman" w:cs="Times New Roman"/>
      <w:color w:val="auto"/>
      <w:lang w:val="x-none" w:eastAsia="x-none"/>
    </w:rPr>
  </w:style>
  <w:style w:type="paragraph" w:customStyle="1" w:styleId="Screener">
    <w:name w:val="Screener"/>
    <w:basedOn w:val="Normal"/>
    <w:link w:val="ScreenerChar"/>
    <w:uiPriority w:val="99"/>
    <w:qFormat/>
    <w:rsid w:val="006E5408"/>
    <w:pPr>
      <w:numPr>
        <w:numId w:val="28"/>
      </w:numPr>
      <w:spacing w:before="0" w:after="120"/>
      <w:jc w:val="both"/>
    </w:pPr>
    <w:rPr>
      <w:rFonts w:eastAsia="Calibri" w:cs="Times New Roman"/>
      <w:color w:val="auto"/>
      <w:lang w:val="en-US" w:eastAsia="x-none"/>
    </w:rPr>
  </w:style>
  <w:style w:type="paragraph" w:customStyle="1" w:styleId="Mainquestion">
    <w:name w:val="Main question"/>
    <w:basedOn w:val="Screener"/>
    <w:link w:val="MainquestionChar"/>
    <w:qFormat/>
    <w:rsid w:val="006E5408"/>
    <w:pPr>
      <w:numPr>
        <w:numId w:val="0"/>
      </w:numPr>
      <w:spacing w:after="0"/>
      <w:ind w:left="709" w:hanging="709"/>
    </w:pPr>
  </w:style>
  <w:style w:type="character" w:customStyle="1" w:styleId="ScreenerChar">
    <w:name w:val="Screener Char"/>
    <w:link w:val="Screener"/>
    <w:uiPriority w:val="99"/>
    <w:rsid w:val="006E5408"/>
    <w:rPr>
      <w:rFonts w:ascii="Arial" w:eastAsia="Calibri" w:hAnsi="Arial" w:cs="Times New Roman"/>
      <w:lang w:val="en-US" w:eastAsia="x-none"/>
    </w:rPr>
  </w:style>
  <w:style w:type="character" w:customStyle="1" w:styleId="CodeframeChar">
    <w:name w:val="Code frame Char"/>
    <w:link w:val="Codeframe"/>
    <w:uiPriority w:val="99"/>
    <w:rsid w:val="006E5408"/>
    <w:rPr>
      <w:rFonts w:ascii="Arial" w:eastAsia="Times New Roman" w:hAnsi="Arial" w:cs="Times New Roman"/>
      <w:lang w:val="x-none" w:eastAsia="x-none"/>
    </w:rPr>
  </w:style>
  <w:style w:type="character" w:customStyle="1" w:styleId="MainquestionChar">
    <w:name w:val="Main question Char"/>
    <w:link w:val="Mainquestion"/>
    <w:rsid w:val="006E5408"/>
    <w:rPr>
      <w:rFonts w:ascii="Arial" w:eastAsia="Calibri" w:hAnsi="Arial" w:cs="Times New Roman"/>
      <w:lang w:val="en-US" w:eastAsia="x-none"/>
    </w:rPr>
  </w:style>
  <w:style w:type="paragraph" w:customStyle="1" w:styleId="SectionB">
    <w:name w:val="Section B"/>
    <w:basedOn w:val="Normal"/>
    <w:link w:val="SectionBChar"/>
    <w:uiPriority w:val="99"/>
    <w:qFormat/>
    <w:rsid w:val="006E5408"/>
    <w:pPr>
      <w:numPr>
        <w:numId w:val="22"/>
      </w:numPr>
      <w:spacing w:before="0" w:after="120" w:line="240" w:lineRule="auto"/>
      <w:ind w:left="709" w:hanging="709"/>
      <w:jc w:val="both"/>
    </w:pPr>
    <w:rPr>
      <w:rFonts w:eastAsia="Calibri" w:cs="Times New Roman"/>
      <w:color w:val="auto"/>
      <w:lang w:val="en-US"/>
    </w:rPr>
  </w:style>
  <w:style w:type="character" w:customStyle="1" w:styleId="SectionBChar">
    <w:name w:val="Section B Char"/>
    <w:link w:val="SectionB"/>
    <w:uiPriority w:val="99"/>
    <w:rsid w:val="006E5408"/>
    <w:rPr>
      <w:rFonts w:ascii="Arial" w:eastAsia="Calibri" w:hAnsi="Arial" w:cs="Times New Roman"/>
      <w:lang w:val="en-US"/>
    </w:rPr>
  </w:style>
  <w:style w:type="paragraph" w:customStyle="1" w:styleId="SectionC">
    <w:name w:val="Section C"/>
    <w:basedOn w:val="Normal"/>
    <w:link w:val="SectionCChar"/>
    <w:uiPriority w:val="99"/>
    <w:qFormat/>
    <w:rsid w:val="006E5408"/>
    <w:pPr>
      <w:numPr>
        <w:numId w:val="26"/>
      </w:numPr>
      <w:tabs>
        <w:tab w:val="num" w:pos="426"/>
      </w:tabs>
      <w:spacing w:before="0" w:line="240" w:lineRule="auto"/>
      <w:ind w:left="426" w:hanging="426"/>
      <w:jc w:val="both"/>
    </w:pPr>
    <w:rPr>
      <w:rFonts w:eastAsia="Calibri" w:cs="Times New Roman"/>
      <w:color w:val="auto"/>
      <w:lang w:val="en-US"/>
    </w:rPr>
  </w:style>
  <w:style w:type="character" w:customStyle="1" w:styleId="SectionCChar">
    <w:name w:val="Section C Char"/>
    <w:link w:val="SectionC"/>
    <w:uiPriority w:val="99"/>
    <w:rsid w:val="006E5408"/>
    <w:rPr>
      <w:rFonts w:ascii="Arial" w:eastAsia="Calibri" w:hAnsi="Arial" w:cs="Times New Roman"/>
      <w:lang w:val="en-US"/>
    </w:rPr>
  </w:style>
  <w:style w:type="character" w:customStyle="1" w:styleId="LightGrid-Accent3Char">
    <w:name w:val="Light Grid - Accent 3 Char"/>
    <w:aliases w:val="Bullet List Char,FooterText Char,numbered Char,List Paragraph1 Char,Paragraphe de liste1 Char,列出段落 Char,列出段落1 Char,Bulletr List Paragraph Char,List Paragraph2 Char,List Paragraph21 Char"/>
    <w:link w:val="BulletList"/>
    <w:uiPriority w:val="34"/>
    <w:locked/>
    <w:rsid w:val="006E5408"/>
    <w:rPr>
      <w:rFonts w:ascii="Frutiger LT 45 Light" w:hAnsi="Frutiger LT 45 Light" w:cs="Times New Roman"/>
      <w:lang w:eastAsia="en-AU"/>
    </w:rPr>
  </w:style>
  <w:style w:type="paragraph" w:customStyle="1" w:styleId="Demos0">
    <w:name w:val="Demos"/>
    <w:basedOn w:val="BulletList"/>
    <w:link w:val="DemosChar"/>
    <w:qFormat/>
    <w:rsid w:val="006E5408"/>
    <w:pPr>
      <w:spacing w:before="0" w:after="0" w:line="276" w:lineRule="auto"/>
      <w:ind w:left="709" w:hanging="709"/>
    </w:pPr>
    <w:rPr>
      <w:rFonts w:ascii="Arial" w:eastAsia="Calibri" w:hAnsi="Arial"/>
      <w:lang w:val="en-US" w:eastAsia="en-US"/>
    </w:rPr>
  </w:style>
  <w:style w:type="character" w:customStyle="1" w:styleId="DemosChar">
    <w:name w:val="Demos Char"/>
    <w:link w:val="Demos0"/>
    <w:rsid w:val="006E5408"/>
    <w:rPr>
      <w:rFonts w:ascii="Arial" w:eastAsia="Calibri" w:hAnsi="Arial" w:cs="Times New Roman"/>
      <w:lang w:val="en-US"/>
    </w:rPr>
  </w:style>
  <w:style w:type="paragraph" w:customStyle="1" w:styleId="SectionD">
    <w:name w:val="Section D"/>
    <w:basedOn w:val="Normal"/>
    <w:link w:val="SectionDChar"/>
    <w:uiPriority w:val="99"/>
    <w:qFormat/>
    <w:rsid w:val="006E5408"/>
    <w:pPr>
      <w:numPr>
        <w:numId w:val="24"/>
      </w:numPr>
      <w:spacing w:before="0"/>
      <w:jc w:val="both"/>
    </w:pPr>
    <w:rPr>
      <w:rFonts w:eastAsia="Calibri" w:cs="Times New Roman"/>
      <w:color w:val="auto"/>
      <w:lang w:val="en-US" w:eastAsia="x-none"/>
    </w:rPr>
  </w:style>
  <w:style w:type="paragraph" w:customStyle="1" w:styleId="SectionE">
    <w:name w:val="Section E"/>
    <w:basedOn w:val="Normal"/>
    <w:link w:val="SectionEChar"/>
    <w:uiPriority w:val="99"/>
    <w:qFormat/>
    <w:rsid w:val="006E5408"/>
    <w:pPr>
      <w:numPr>
        <w:numId w:val="25"/>
      </w:numPr>
      <w:spacing w:before="0" w:line="240" w:lineRule="auto"/>
      <w:ind w:hanging="502"/>
      <w:jc w:val="both"/>
    </w:pPr>
    <w:rPr>
      <w:rFonts w:eastAsia="Calibri" w:cs="Times New Roman"/>
      <w:color w:val="auto"/>
      <w:lang w:val="en-US" w:eastAsia="x-none"/>
    </w:rPr>
  </w:style>
  <w:style w:type="character" w:customStyle="1" w:styleId="SectionDChar">
    <w:name w:val="Section D Char"/>
    <w:link w:val="SectionD"/>
    <w:uiPriority w:val="99"/>
    <w:rsid w:val="006E5408"/>
    <w:rPr>
      <w:rFonts w:ascii="Arial" w:eastAsia="Calibri" w:hAnsi="Arial" w:cs="Times New Roman"/>
      <w:lang w:val="en-US" w:eastAsia="x-none"/>
    </w:rPr>
  </w:style>
  <w:style w:type="paragraph" w:customStyle="1" w:styleId="DEMOS">
    <w:name w:val="DEMOS"/>
    <w:basedOn w:val="BulletList"/>
    <w:link w:val="DEMOSChar0"/>
    <w:uiPriority w:val="99"/>
    <w:qFormat/>
    <w:rsid w:val="006E5408"/>
    <w:pPr>
      <w:numPr>
        <w:numId w:val="23"/>
      </w:numPr>
      <w:spacing w:before="0" w:after="0" w:line="276" w:lineRule="auto"/>
      <w:ind w:left="709" w:hanging="709"/>
    </w:pPr>
    <w:rPr>
      <w:rFonts w:ascii="Arial" w:eastAsia="Times New Roman" w:hAnsi="Arial"/>
      <w:lang w:val="x-none" w:eastAsia="x-none"/>
    </w:rPr>
  </w:style>
  <w:style w:type="character" w:customStyle="1" w:styleId="SectionEChar">
    <w:name w:val="Section E Char"/>
    <w:link w:val="SectionE"/>
    <w:uiPriority w:val="99"/>
    <w:rsid w:val="006E5408"/>
    <w:rPr>
      <w:rFonts w:ascii="Arial" w:eastAsia="Calibri" w:hAnsi="Arial" w:cs="Times New Roman"/>
      <w:lang w:val="en-US" w:eastAsia="x-none"/>
    </w:rPr>
  </w:style>
  <w:style w:type="character" w:customStyle="1" w:styleId="QuestionChar">
    <w:name w:val="Question Char"/>
    <w:link w:val="Question"/>
    <w:uiPriority w:val="99"/>
    <w:locked/>
    <w:rsid w:val="006E5408"/>
    <w:rPr>
      <w:rFonts w:eastAsia="Times New Roman" w:cs="Arial"/>
      <w:szCs w:val="20"/>
      <w:lang w:eastAsia="en-AU"/>
    </w:rPr>
  </w:style>
  <w:style w:type="character" w:customStyle="1" w:styleId="DEMOSChar0">
    <w:name w:val="DEMOS Char"/>
    <w:link w:val="DEMOS"/>
    <w:uiPriority w:val="99"/>
    <w:rsid w:val="006E5408"/>
    <w:rPr>
      <w:rFonts w:ascii="Arial" w:eastAsia="Times New Roman" w:hAnsi="Arial" w:cs="Times New Roman"/>
      <w:lang w:val="x-none" w:eastAsia="x-none"/>
    </w:rPr>
  </w:style>
  <w:style w:type="paragraph" w:customStyle="1" w:styleId="SectionI">
    <w:name w:val="Section I"/>
    <w:basedOn w:val="Normal"/>
    <w:link w:val="SectionIChar"/>
    <w:uiPriority w:val="99"/>
    <w:qFormat/>
    <w:rsid w:val="006E5408"/>
    <w:pPr>
      <w:numPr>
        <w:numId w:val="27"/>
      </w:numPr>
      <w:spacing w:before="0"/>
      <w:ind w:hanging="720"/>
      <w:jc w:val="both"/>
    </w:pPr>
    <w:rPr>
      <w:rFonts w:eastAsia="Calibri" w:cs="Times New Roman"/>
      <w:color w:val="auto"/>
      <w:lang w:val="en-US" w:eastAsia="x-none"/>
    </w:rPr>
  </w:style>
  <w:style w:type="character" w:customStyle="1" w:styleId="SectionIChar">
    <w:name w:val="Section I Char"/>
    <w:link w:val="SectionI"/>
    <w:uiPriority w:val="99"/>
    <w:rsid w:val="006E5408"/>
    <w:rPr>
      <w:rFonts w:ascii="Arial" w:eastAsia="Calibri" w:hAnsi="Arial" w:cs="Times New Roman"/>
      <w:lang w:val="en-US" w:eastAsia="x-none"/>
    </w:rPr>
  </w:style>
  <w:style w:type="paragraph" w:customStyle="1" w:styleId="default0">
    <w:name w:val="default"/>
    <w:basedOn w:val="Normal"/>
    <w:uiPriority w:val="99"/>
    <w:rsid w:val="006E5408"/>
    <w:pPr>
      <w:spacing w:before="100" w:beforeAutospacing="1" w:after="100" w:afterAutospacing="1" w:line="240" w:lineRule="auto"/>
    </w:pPr>
    <w:rPr>
      <w:rFonts w:ascii="Times New Roman" w:eastAsia="Calibri" w:hAnsi="Times New Roman" w:cs="Times New Roman"/>
      <w:color w:val="auto"/>
      <w:sz w:val="24"/>
      <w:szCs w:val="24"/>
      <w:lang w:eastAsia="en-AU"/>
    </w:rPr>
  </w:style>
  <w:style w:type="paragraph" w:customStyle="1" w:styleId="PROGRAMMING">
    <w:name w:val="PROGRAMMING"/>
    <w:basedOn w:val="SectionD"/>
    <w:link w:val="PROGRAMMINGChar"/>
    <w:qFormat/>
    <w:rsid w:val="006E5408"/>
    <w:pPr>
      <w:numPr>
        <w:numId w:val="0"/>
      </w:numPr>
      <w:spacing w:before="360"/>
    </w:pPr>
    <w:rPr>
      <w:rFonts w:eastAsia="Verdana"/>
      <w:b/>
      <w:color w:val="00B0F0"/>
    </w:rPr>
  </w:style>
  <w:style w:type="character" w:customStyle="1" w:styleId="PROGRAMMINGChar">
    <w:name w:val="PROGRAMMING Char"/>
    <w:link w:val="PROGRAMMING"/>
    <w:rsid w:val="006E5408"/>
    <w:rPr>
      <w:rFonts w:ascii="Arial" w:eastAsia="Verdana" w:hAnsi="Arial" w:cs="Times New Roman"/>
      <w:b/>
      <w:color w:val="00B0F0"/>
      <w:lang w:val="en-US" w:eastAsia="x-none"/>
    </w:rPr>
  </w:style>
  <w:style w:type="paragraph" w:customStyle="1" w:styleId="PROG2">
    <w:name w:val="PROG 2"/>
    <w:basedOn w:val="PROGRAMMING"/>
    <w:link w:val="PROG2Char"/>
    <w:qFormat/>
    <w:rsid w:val="006E5408"/>
    <w:pPr>
      <w:spacing w:before="0" w:after="120"/>
      <w:ind w:firstLine="709"/>
    </w:pPr>
  </w:style>
  <w:style w:type="character" w:customStyle="1" w:styleId="PROG2Char">
    <w:name w:val="PROG 2 Char"/>
    <w:link w:val="PROG2"/>
    <w:rsid w:val="006E5408"/>
    <w:rPr>
      <w:rFonts w:ascii="Arial" w:eastAsia="Verdana" w:hAnsi="Arial" w:cs="Times New Roman"/>
      <w:b/>
      <w:color w:val="00B0F0"/>
      <w:lang w:val="en-US" w:eastAsia="x-none"/>
    </w:rPr>
  </w:style>
  <w:style w:type="character" w:customStyle="1" w:styleId="Heading2Char1">
    <w:name w:val="Heading 2 Char1"/>
    <w:aliases w:val="Sub Heading Char1"/>
    <w:basedOn w:val="DefaultParagraphFont"/>
    <w:semiHidden/>
    <w:rsid w:val="00F90943"/>
    <w:rPr>
      <w:rFonts w:asciiTheme="majorHAnsi" w:eastAsiaTheme="majorEastAsia" w:hAnsiTheme="majorHAnsi" w:cstheme="majorBidi"/>
      <w:color w:val="DEA502" w:themeColor="accent1" w:themeShade="BF"/>
      <w:sz w:val="26"/>
      <w:szCs w:val="26"/>
    </w:rPr>
  </w:style>
  <w:style w:type="character" w:customStyle="1" w:styleId="Heading3Char1">
    <w:name w:val="Heading 3 Char1"/>
    <w:aliases w:val="Sub title Char1"/>
    <w:basedOn w:val="DefaultParagraphFont"/>
    <w:semiHidden/>
    <w:rsid w:val="00F90943"/>
    <w:rPr>
      <w:rFonts w:asciiTheme="majorHAnsi" w:eastAsiaTheme="majorEastAsia" w:hAnsiTheme="majorHAnsi" w:cstheme="majorBidi"/>
      <w:color w:val="936D01" w:themeColor="accent1" w:themeShade="7F"/>
      <w:sz w:val="24"/>
      <w:szCs w:val="24"/>
    </w:rPr>
  </w:style>
  <w:style w:type="paragraph" w:customStyle="1" w:styleId="msonormal0">
    <w:name w:val="msonormal"/>
    <w:basedOn w:val="Normal"/>
    <w:uiPriority w:val="99"/>
    <w:rsid w:val="00F90943"/>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character" w:customStyle="1" w:styleId="FootnoteTextChar1">
    <w:name w:val="Footnote Text Char1"/>
    <w:aliases w:val="FN Char1,fn Char1"/>
    <w:basedOn w:val="DefaultParagraphFont"/>
    <w:semiHidden/>
    <w:rsid w:val="00F90943"/>
    <w:rPr>
      <w:rFonts w:ascii="Arial" w:hAnsi="Arial"/>
      <w:color w:val="616365"/>
      <w:sz w:val="20"/>
      <w:szCs w:val="20"/>
    </w:rPr>
  </w:style>
  <w:style w:type="character" w:customStyle="1" w:styleId="SubtitleChar1">
    <w:name w:val="Subtitle Char1"/>
    <w:aliases w:val="Content bulletpoint Char1"/>
    <w:basedOn w:val="DefaultParagraphFont"/>
    <w:rsid w:val="00F90943"/>
    <w:rPr>
      <w:rFonts w:eastAsiaTheme="minorEastAsia"/>
      <w:color w:val="5A5A5A" w:themeColor="text1" w:themeTint="A5"/>
      <w:spacing w:val="15"/>
    </w:rPr>
  </w:style>
  <w:style w:type="paragraph" w:styleId="EndnoteText">
    <w:name w:val="endnote text"/>
    <w:basedOn w:val="Normal"/>
    <w:link w:val="EndnoteTextChar"/>
    <w:uiPriority w:val="99"/>
    <w:semiHidden/>
    <w:unhideWhenUsed/>
    <w:rsid w:val="003B7676"/>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3B7676"/>
    <w:rPr>
      <w:rFonts w:ascii="Arial" w:hAnsi="Arial"/>
      <w:color w:val="616365"/>
      <w:sz w:val="20"/>
      <w:szCs w:val="20"/>
    </w:rPr>
  </w:style>
  <w:style w:type="character" w:styleId="EndnoteReference">
    <w:name w:val="endnote reference"/>
    <w:basedOn w:val="DefaultParagraphFont"/>
    <w:uiPriority w:val="99"/>
    <w:semiHidden/>
    <w:unhideWhenUsed/>
    <w:rsid w:val="003B76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6730">
      <w:bodyDiv w:val="1"/>
      <w:marLeft w:val="0"/>
      <w:marRight w:val="0"/>
      <w:marTop w:val="0"/>
      <w:marBottom w:val="0"/>
      <w:divBdr>
        <w:top w:val="none" w:sz="0" w:space="0" w:color="auto"/>
        <w:left w:val="none" w:sz="0" w:space="0" w:color="auto"/>
        <w:bottom w:val="none" w:sz="0" w:space="0" w:color="auto"/>
        <w:right w:val="none" w:sz="0" w:space="0" w:color="auto"/>
      </w:divBdr>
    </w:div>
    <w:div w:id="22481241">
      <w:bodyDiv w:val="1"/>
      <w:marLeft w:val="0"/>
      <w:marRight w:val="0"/>
      <w:marTop w:val="0"/>
      <w:marBottom w:val="0"/>
      <w:divBdr>
        <w:top w:val="none" w:sz="0" w:space="0" w:color="auto"/>
        <w:left w:val="none" w:sz="0" w:space="0" w:color="auto"/>
        <w:bottom w:val="none" w:sz="0" w:space="0" w:color="auto"/>
        <w:right w:val="none" w:sz="0" w:space="0" w:color="auto"/>
      </w:divBdr>
    </w:div>
    <w:div w:id="38944521">
      <w:bodyDiv w:val="1"/>
      <w:marLeft w:val="0"/>
      <w:marRight w:val="0"/>
      <w:marTop w:val="0"/>
      <w:marBottom w:val="0"/>
      <w:divBdr>
        <w:top w:val="none" w:sz="0" w:space="0" w:color="auto"/>
        <w:left w:val="none" w:sz="0" w:space="0" w:color="auto"/>
        <w:bottom w:val="none" w:sz="0" w:space="0" w:color="auto"/>
        <w:right w:val="none" w:sz="0" w:space="0" w:color="auto"/>
      </w:divBdr>
    </w:div>
    <w:div w:id="51924819">
      <w:bodyDiv w:val="1"/>
      <w:marLeft w:val="0"/>
      <w:marRight w:val="0"/>
      <w:marTop w:val="0"/>
      <w:marBottom w:val="0"/>
      <w:divBdr>
        <w:top w:val="none" w:sz="0" w:space="0" w:color="auto"/>
        <w:left w:val="none" w:sz="0" w:space="0" w:color="auto"/>
        <w:bottom w:val="none" w:sz="0" w:space="0" w:color="auto"/>
        <w:right w:val="none" w:sz="0" w:space="0" w:color="auto"/>
      </w:divBdr>
      <w:divsChild>
        <w:div w:id="135069968">
          <w:marLeft w:val="1152"/>
          <w:marRight w:val="0"/>
          <w:marTop w:val="120"/>
          <w:marBottom w:val="0"/>
          <w:divBdr>
            <w:top w:val="none" w:sz="0" w:space="0" w:color="auto"/>
            <w:left w:val="none" w:sz="0" w:space="0" w:color="auto"/>
            <w:bottom w:val="none" w:sz="0" w:space="0" w:color="auto"/>
            <w:right w:val="none" w:sz="0" w:space="0" w:color="auto"/>
          </w:divBdr>
        </w:div>
        <w:div w:id="304622969">
          <w:marLeft w:val="1152"/>
          <w:marRight w:val="0"/>
          <w:marTop w:val="120"/>
          <w:marBottom w:val="0"/>
          <w:divBdr>
            <w:top w:val="none" w:sz="0" w:space="0" w:color="auto"/>
            <w:left w:val="none" w:sz="0" w:space="0" w:color="auto"/>
            <w:bottom w:val="none" w:sz="0" w:space="0" w:color="auto"/>
            <w:right w:val="none" w:sz="0" w:space="0" w:color="auto"/>
          </w:divBdr>
        </w:div>
        <w:div w:id="574972001">
          <w:marLeft w:val="1152"/>
          <w:marRight w:val="0"/>
          <w:marTop w:val="120"/>
          <w:marBottom w:val="0"/>
          <w:divBdr>
            <w:top w:val="none" w:sz="0" w:space="0" w:color="auto"/>
            <w:left w:val="none" w:sz="0" w:space="0" w:color="auto"/>
            <w:bottom w:val="none" w:sz="0" w:space="0" w:color="auto"/>
            <w:right w:val="none" w:sz="0" w:space="0" w:color="auto"/>
          </w:divBdr>
        </w:div>
        <w:div w:id="1035161511">
          <w:marLeft w:val="1152"/>
          <w:marRight w:val="0"/>
          <w:marTop w:val="120"/>
          <w:marBottom w:val="0"/>
          <w:divBdr>
            <w:top w:val="none" w:sz="0" w:space="0" w:color="auto"/>
            <w:left w:val="none" w:sz="0" w:space="0" w:color="auto"/>
            <w:bottom w:val="none" w:sz="0" w:space="0" w:color="auto"/>
            <w:right w:val="none" w:sz="0" w:space="0" w:color="auto"/>
          </w:divBdr>
        </w:div>
        <w:div w:id="1152017469">
          <w:marLeft w:val="446"/>
          <w:marRight w:val="0"/>
          <w:marTop w:val="120"/>
          <w:marBottom w:val="0"/>
          <w:divBdr>
            <w:top w:val="none" w:sz="0" w:space="0" w:color="auto"/>
            <w:left w:val="none" w:sz="0" w:space="0" w:color="auto"/>
            <w:bottom w:val="none" w:sz="0" w:space="0" w:color="auto"/>
            <w:right w:val="none" w:sz="0" w:space="0" w:color="auto"/>
          </w:divBdr>
        </w:div>
        <w:div w:id="1156266034">
          <w:marLeft w:val="1152"/>
          <w:marRight w:val="0"/>
          <w:marTop w:val="120"/>
          <w:marBottom w:val="0"/>
          <w:divBdr>
            <w:top w:val="none" w:sz="0" w:space="0" w:color="auto"/>
            <w:left w:val="none" w:sz="0" w:space="0" w:color="auto"/>
            <w:bottom w:val="none" w:sz="0" w:space="0" w:color="auto"/>
            <w:right w:val="none" w:sz="0" w:space="0" w:color="auto"/>
          </w:divBdr>
        </w:div>
        <w:div w:id="1194223168">
          <w:marLeft w:val="446"/>
          <w:marRight w:val="0"/>
          <w:marTop w:val="120"/>
          <w:marBottom w:val="0"/>
          <w:divBdr>
            <w:top w:val="none" w:sz="0" w:space="0" w:color="auto"/>
            <w:left w:val="none" w:sz="0" w:space="0" w:color="auto"/>
            <w:bottom w:val="none" w:sz="0" w:space="0" w:color="auto"/>
            <w:right w:val="none" w:sz="0" w:space="0" w:color="auto"/>
          </w:divBdr>
        </w:div>
        <w:div w:id="1327436913">
          <w:marLeft w:val="1152"/>
          <w:marRight w:val="0"/>
          <w:marTop w:val="120"/>
          <w:marBottom w:val="0"/>
          <w:divBdr>
            <w:top w:val="none" w:sz="0" w:space="0" w:color="auto"/>
            <w:left w:val="none" w:sz="0" w:space="0" w:color="auto"/>
            <w:bottom w:val="none" w:sz="0" w:space="0" w:color="auto"/>
            <w:right w:val="none" w:sz="0" w:space="0" w:color="auto"/>
          </w:divBdr>
        </w:div>
        <w:div w:id="1441995151">
          <w:marLeft w:val="1152"/>
          <w:marRight w:val="0"/>
          <w:marTop w:val="120"/>
          <w:marBottom w:val="0"/>
          <w:divBdr>
            <w:top w:val="none" w:sz="0" w:space="0" w:color="auto"/>
            <w:left w:val="none" w:sz="0" w:space="0" w:color="auto"/>
            <w:bottom w:val="none" w:sz="0" w:space="0" w:color="auto"/>
            <w:right w:val="none" w:sz="0" w:space="0" w:color="auto"/>
          </w:divBdr>
        </w:div>
        <w:div w:id="1854488396">
          <w:marLeft w:val="1152"/>
          <w:marRight w:val="0"/>
          <w:marTop w:val="120"/>
          <w:marBottom w:val="0"/>
          <w:divBdr>
            <w:top w:val="none" w:sz="0" w:space="0" w:color="auto"/>
            <w:left w:val="none" w:sz="0" w:space="0" w:color="auto"/>
            <w:bottom w:val="none" w:sz="0" w:space="0" w:color="auto"/>
            <w:right w:val="none" w:sz="0" w:space="0" w:color="auto"/>
          </w:divBdr>
        </w:div>
      </w:divsChild>
    </w:div>
    <w:div w:id="64881444">
      <w:bodyDiv w:val="1"/>
      <w:marLeft w:val="0"/>
      <w:marRight w:val="0"/>
      <w:marTop w:val="0"/>
      <w:marBottom w:val="0"/>
      <w:divBdr>
        <w:top w:val="none" w:sz="0" w:space="0" w:color="auto"/>
        <w:left w:val="none" w:sz="0" w:space="0" w:color="auto"/>
        <w:bottom w:val="none" w:sz="0" w:space="0" w:color="auto"/>
        <w:right w:val="none" w:sz="0" w:space="0" w:color="auto"/>
      </w:divBdr>
    </w:div>
    <w:div w:id="76564882">
      <w:bodyDiv w:val="1"/>
      <w:marLeft w:val="0"/>
      <w:marRight w:val="0"/>
      <w:marTop w:val="0"/>
      <w:marBottom w:val="0"/>
      <w:divBdr>
        <w:top w:val="none" w:sz="0" w:space="0" w:color="auto"/>
        <w:left w:val="none" w:sz="0" w:space="0" w:color="auto"/>
        <w:bottom w:val="none" w:sz="0" w:space="0" w:color="auto"/>
        <w:right w:val="none" w:sz="0" w:space="0" w:color="auto"/>
      </w:divBdr>
      <w:divsChild>
        <w:div w:id="108284677">
          <w:marLeft w:val="1152"/>
          <w:marRight w:val="0"/>
          <w:marTop w:val="120"/>
          <w:marBottom w:val="0"/>
          <w:divBdr>
            <w:top w:val="none" w:sz="0" w:space="0" w:color="auto"/>
            <w:left w:val="none" w:sz="0" w:space="0" w:color="auto"/>
            <w:bottom w:val="none" w:sz="0" w:space="0" w:color="auto"/>
            <w:right w:val="none" w:sz="0" w:space="0" w:color="auto"/>
          </w:divBdr>
        </w:div>
        <w:div w:id="394399070">
          <w:marLeft w:val="446"/>
          <w:marRight w:val="0"/>
          <w:marTop w:val="60"/>
          <w:marBottom w:val="0"/>
          <w:divBdr>
            <w:top w:val="none" w:sz="0" w:space="0" w:color="auto"/>
            <w:left w:val="none" w:sz="0" w:space="0" w:color="auto"/>
            <w:bottom w:val="none" w:sz="0" w:space="0" w:color="auto"/>
            <w:right w:val="none" w:sz="0" w:space="0" w:color="auto"/>
          </w:divBdr>
        </w:div>
        <w:div w:id="803542911">
          <w:marLeft w:val="1152"/>
          <w:marRight w:val="0"/>
          <w:marTop w:val="120"/>
          <w:marBottom w:val="0"/>
          <w:divBdr>
            <w:top w:val="none" w:sz="0" w:space="0" w:color="auto"/>
            <w:left w:val="none" w:sz="0" w:space="0" w:color="auto"/>
            <w:bottom w:val="none" w:sz="0" w:space="0" w:color="auto"/>
            <w:right w:val="none" w:sz="0" w:space="0" w:color="auto"/>
          </w:divBdr>
        </w:div>
        <w:div w:id="1038819633">
          <w:marLeft w:val="1152"/>
          <w:marRight w:val="0"/>
          <w:marTop w:val="120"/>
          <w:marBottom w:val="0"/>
          <w:divBdr>
            <w:top w:val="none" w:sz="0" w:space="0" w:color="auto"/>
            <w:left w:val="none" w:sz="0" w:space="0" w:color="auto"/>
            <w:bottom w:val="none" w:sz="0" w:space="0" w:color="auto"/>
            <w:right w:val="none" w:sz="0" w:space="0" w:color="auto"/>
          </w:divBdr>
        </w:div>
      </w:divsChild>
    </w:div>
    <w:div w:id="90399308">
      <w:bodyDiv w:val="1"/>
      <w:marLeft w:val="0"/>
      <w:marRight w:val="0"/>
      <w:marTop w:val="0"/>
      <w:marBottom w:val="0"/>
      <w:divBdr>
        <w:top w:val="none" w:sz="0" w:space="0" w:color="auto"/>
        <w:left w:val="none" w:sz="0" w:space="0" w:color="auto"/>
        <w:bottom w:val="none" w:sz="0" w:space="0" w:color="auto"/>
        <w:right w:val="none" w:sz="0" w:space="0" w:color="auto"/>
      </w:divBdr>
      <w:divsChild>
        <w:div w:id="288631747">
          <w:marLeft w:val="446"/>
          <w:marRight w:val="0"/>
          <w:marTop w:val="120"/>
          <w:marBottom w:val="0"/>
          <w:divBdr>
            <w:top w:val="none" w:sz="0" w:space="0" w:color="auto"/>
            <w:left w:val="none" w:sz="0" w:space="0" w:color="auto"/>
            <w:bottom w:val="none" w:sz="0" w:space="0" w:color="auto"/>
            <w:right w:val="none" w:sz="0" w:space="0" w:color="auto"/>
          </w:divBdr>
        </w:div>
        <w:div w:id="340620494">
          <w:marLeft w:val="1843"/>
          <w:marRight w:val="0"/>
          <w:marTop w:val="80"/>
          <w:marBottom w:val="0"/>
          <w:divBdr>
            <w:top w:val="none" w:sz="0" w:space="0" w:color="auto"/>
            <w:left w:val="none" w:sz="0" w:space="0" w:color="auto"/>
            <w:bottom w:val="none" w:sz="0" w:space="0" w:color="auto"/>
            <w:right w:val="none" w:sz="0" w:space="0" w:color="auto"/>
          </w:divBdr>
        </w:div>
        <w:div w:id="533156370">
          <w:marLeft w:val="1152"/>
          <w:marRight w:val="0"/>
          <w:marTop w:val="120"/>
          <w:marBottom w:val="0"/>
          <w:divBdr>
            <w:top w:val="none" w:sz="0" w:space="0" w:color="auto"/>
            <w:left w:val="none" w:sz="0" w:space="0" w:color="auto"/>
            <w:bottom w:val="none" w:sz="0" w:space="0" w:color="auto"/>
            <w:right w:val="none" w:sz="0" w:space="0" w:color="auto"/>
          </w:divBdr>
        </w:div>
        <w:div w:id="580874038">
          <w:marLeft w:val="1152"/>
          <w:marRight w:val="0"/>
          <w:marTop w:val="80"/>
          <w:marBottom w:val="0"/>
          <w:divBdr>
            <w:top w:val="none" w:sz="0" w:space="0" w:color="auto"/>
            <w:left w:val="none" w:sz="0" w:space="0" w:color="auto"/>
            <w:bottom w:val="none" w:sz="0" w:space="0" w:color="auto"/>
            <w:right w:val="none" w:sz="0" w:space="0" w:color="auto"/>
          </w:divBdr>
        </w:div>
        <w:div w:id="694887421">
          <w:marLeft w:val="446"/>
          <w:marRight w:val="0"/>
          <w:marTop w:val="120"/>
          <w:marBottom w:val="0"/>
          <w:divBdr>
            <w:top w:val="none" w:sz="0" w:space="0" w:color="auto"/>
            <w:left w:val="none" w:sz="0" w:space="0" w:color="auto"/>
            <w:bottom w:val="none" w:sz="0" w:space="0" w:color="auto"/>
            <w:right w:val="none" w:sz="0" w:space="0" w:color="auto"/>
          </w:divBdr>
        </w:div>
        <w:div w:id="962805381">
          <w:marLeft w:val="1843"/>
          <w:marRight w:val="0"/>
          <w:marTop w:val="80"/>
          <w:marBottom w:val="0"/>
          <w:divBdr>
            <w:top w:val="none" w:sz="0" w:space="0" w:color="auto"/>
            <w:left w:val="none" w:sz="0" w:space="0" w:color="auto"/>
            <w:bottom w:val="none" w:sz="0" w:space="0" w:color="auto"/>
            <w:right w:val="none" w:sz="0" w:space="0" w:color="auto"/>
          </w:divBdr>
        </w:div>
        <w:div w:id="1722170851">
          <w:marLeft w:val="1843"/>
          <w:marRight w:val="0"/>
          <w:marTop w:val="80"/>
          <w:marBottom w:val="0"/>
          <w:divBdr>
            <w:top w:val="none" w:sz="0" w:space="0" w:color="auto"/>
            <w:left w:val="none" w:sz="0" w:space="0" w:color="auto"/>
            <w:bottom w:val="none" w:sz="0" w:space="0" w:color="auto"/>
            <w:right w:val="none" w:sz="0" w:space="0" w:color="auto"/>
          </w:divBdr>
        </w:div>
        <w:div w:id="2106730068">
          <w:marLeft w:val="1152"/>
          <w:marRight w:val="0"/>
          <w:marTop w:val="80"/>
          <w:marBottom w:val="0"/>
          <w:divBdr>
            <w:top w:val="none" w:sz="0" w:space="0" w:color="auto"/>
            <w:left w:val="none" w:sz="0" w:space="0" w:color="auto"/>
            <w:bottom w:val="none" w:sz="0" w:space="0" w:color="auto"/>
            <w:right w:val="none" w:sz="0" w:space="0" w:color="auto"/>
          </w:divBdr>
        </w:div>
      </w:divsChild>
    </w:div>
    <w:div w:id="121267049">
      <w:bodyDiv w:val="1"/>
      <w:marLeft w:val="0"/>
      <w:marRight w:val="0"/>
      <w:marTop w:val="0"/>
      <w:marBottom w:val="0"/>
      <w:divBdr>
        <w:top w:val="none" w:sz="0" w:space="0" w:color="auto"/>
        <w:left w:val="none" w:sz="0" w:space="0" w:color="auto"/>
        <w:bottom w:val="none" w:sz="0" w:space="0" w:color="auto"/>
        <w:right w:val="none" w:sz="0" w:space="0" w:color="auto"/>
      </w:divBdr>
    </w:div>
    <w:div w:id="133572173">
      <w:bodyDiv w:val="1"/>
      <w:marLeft w:val="0"/>
      <w:marRight w:val="0"/>
      <w:marTop w:val="0"/>
      <w:marBottom w:val="0"/>
      <w:divBdr>
        <w:top w:val="none" w:sz="0" w:space="0" w:color="auto"/>
        <w:left w:val="none" w:sz="0" w:space="0" w:color="auto"/>
        <w:bottom w:val="none" w:sz="0" w:space="0" w:color="auto"/>
        <w:right w:val="none" w:sz="0" w:space="0" w:color="auto"/>
      </w:divBdr>
    </w:div>
    <w:div w:id="136731993">
      <w:bodyDiv w:val="1"/>
      <w:marLeft w:val="0"/>
      <w:marRight w:val="0"/>
      <w:marTop w:val="0"/>
      <w:marBottom w:val="0"/>
      <w:divBdr>
        <w:top w:val="none" w:sz="0" w:space="0" w:color="auto"/>
        <w:left w:val="none" w:sz="0" w:space="0" w:color="auto"/>
        <w:bottom w:val="none" w:sz="0" w:space="0" w:color="auto"/>
        <w:right w:val="none" w:sz="0" w:space="0" w:color="auto"/>
      </w:divBdr>
    </w:div>
    <w:div w:id="150562965">
      <w:bodyDiv w:val="1"/>
      <w:marLeft w:val="0"/>
      <w:marRight w:val="0"/>
      <w:marTop w:val="0"/>
      <w:marBottom w:val="0"/>
      <w:divBdr>
        <w:top w:val="none" w:sz="0" w:space="0" w:color="auto"/>
        <w:left w:val="none" w:sz="0" w:space="0" w:color="auto"/>
        <w:bottom w:val="none" w:sz="0" w:space="0" w:color="auto"/>
        <w:right w:val="none" w:sz="0" w:space="0" w:color="auto"/>
      </w:divBdr>
    </w:div>
    <w:div w:id="154684049">
      <w:bodyDiv w:val="1"/>
      <w:marLeft w:val="0"/>
      <w:marRight w:val="0"/>
      <w:marTop w:val="0"/>
      <w:marBottom w:val="0"/>
      <w:divBdr>
        <w:top w:val="none" w:sz="0" w:space="0" w:color="auto"/>
        <w:left w:val="none" w:sz="0" w:space="0" w:color="auto"/>
        <w:bottom w:val="none" w:sz="0" w:space="0" w:color="auto"/>
        <w:right w:val="none" w:sz="0" w:space="0" w:color="auto"/>
      </w:divBdr>
    </w:div>
    <w:div w:id="175583141">
      <w:bodyDiv w:val="1"/>
      <w:marLeft w:val="0"/>
      <w:marRight w:val="0"/>
      <w:marTop w:val="0"/>
      <w:marBottom w:val="0"/>
      <w:divBdr>
        <w:top w:val="none" w:sz="0" w:space="0" w:color="auto"/>
        <w:left w:val="none" w:sz="0" w:space="0" w:color="auto"/>
        <w:bottom w:val="none" w:sz="0" w:space="0" w:color="auto"/>
        <w:right w:val="none" w:sz="0" w:space="0" w:color="auto"/>
      </w:divBdr>
    </w:div>
    <w:div w:id="177426348">
      <w:bodyDiv w:val="1"/>
      <w:marLeft w:val="0"/>
      <w:marRight w:val="0"/>
      <w:marTop w:val="0"/>
      <w:marBottom w:val="0"/>
      <w:divBdr>
        <w:top w:val="none" w:sz="0" w:space="0" w:color="auto"/>
        <w:left w:val="none" w:sz="0" w:space="0" w:color="auto"/>
        <w:bottom w:val="none" w:sz="0" w:space="0" w:color="auto"/>
        <w:right w:val="none" w:sz="0" w:space="0" w:color="auto"/>
      </w:divBdr>
    </w:div>
    <w:div w:id="199900781">
      <w:bodyDiv w:val="1"/>
      <w:marLeft w:val="0"/>
      <w:marRight w:val="0"/>
      <w:marTop w:val="0"/>
      <w:marBottom w:val="0"/>
      <w:divBdr>
        <w:top w:val="none" w:sz="0" w:space="0" w:color="auto"/>
        <w:left w:val="none" w:sz="0" w:space="0" w:color="auto"/>
        <w:bottom w:val="none" w:sz="0" w:space="0" w:color="auto"/>
        <w:right w:val="none" w:sz="0" w:space="0" w:color="auto"/>
      </w:divBdr>
      <w:divsChild>
        <w:div w:id="303630927">
          <w:marLeft w:val="446"/>
          <w:marRight w:val="0"/>
          <w:marTop w:val="60"/>
          <w:marBottom w:val="0"/>
          <w:divBdr>
            <w:top w:val="none" w:sz="0" w:space="0" w:color="auto"/>
            <w:left w:val="none" w:sz="0" w:space="0" w:color="auto"/>
            <w:bottom w:val="none" w:sz="0" w:space="0" w:color="auto"/>
            <w:right w:val="none" w:sz="0" w:space="0" w:color="auto"/>
          </w:divBdr>
        </w:div>
        <w:div w:id="571040843">
          <w:marLeft w:val="1152"/>
          <w:marRight w:val="0"/>
          <w:marTop w:val="60"/>
          <w:marBottom w:val="0"/>
          <w:divBdr>
            <w:top w:val="none" w:sz="0" w:space="0" w:color="auto"/>
            <w:left w:val="none" w:sz="0" w:space="0" w:color="auto"/>
            <w:bottom w:val="none" w:sz="0" w:space="0" w:color="auto"/>
            <w:right w:val="none" w:sz="0" w:space="0" w:color="auto"/>
          </w:divBdr>
        </w:div>
        <w:div w:id="1097870744">
          <w:marLeft w:val="1152"/>
          <w:marRight w:val="0"/>
          <w:marTop w:val="60"/>
          <w:marBottom w:val="0"/>
          <w:divBdr>
            <w:top w:val="none" w:sz="0" w:space="0" w:color="auto"/>
            <w:left w:val="none" w:sz="0" w:space="0" w:color="auto"/>
            <w:bottom w:val="none" w:sz="0" w:space="0" w:color="auto"/>
            <w:right w:val="none" w:sz="0" w:space="0" w:color="auto"/>
          </w:divBdr>
        </w:div>
        <w:div w:id="1276476008">
          <w:marLeft w:val="1843"/>
          <w:marRight w:val="0"/>
          <w:marTop w:val="60"/>
          <w:marBottom w:val="0"/>
          <w:divBdr>
            <w:top w:val="none" w:sz="0" w:space="0" w:color="auto"/>
            <w:left w:val="none" w:sz="0" w:space="0" w:color="auto"/>
            <w:bottom w:val="none" w:sz="0" w:space="0" w:color="auto"/>
            <w:right w:val="none" w:sz="0" w:space="0" w:color="auto"/>
          </w:divBdr>
        </w:div>
        <w:div w:id="1326857060">
          <w:marLeft w:val="1152"/>
          <w:marRight w:val="0"/>
          <w:marTop w:val="60"/>
          <w:marBottom w:val="0"/>
          <w:divBdr>
            <w:top w:val="none" w:sz="0" w:space="0" w:color="auto"/>
            <w:left w:val="none" w:sz="0" w:space="0" w:color="auto"/>
            <w:bottom w:val="none" w:sz="0" w:space="0" w:color="auto"/>
            <w:right w:val="none" w:sz="0" w:space="0" w:color="auto"/>
          </w:divBdr>
        </w:div>
        <w:div w:id="1661231043">
          <w:marLeft w:val="1843"/>
          <w:marRight w:val="0"/>
          <w:marTop w:val="60"/>
          <w:marBottom w:val="0"/>
          <w:divBdr>
            <w:top w:val="none" w:sz="0" w:space="0" w:color="auto"/>
            <w:left w:val="none" w:sz="0" w:space="0" w:color="auto"/>
            <w:bottom w:val="none" w:sz="0" w:space="0" w:color="auto"/>
            <w:right w:val="none" w:sz="0" w:space="0" w:color="auto"/>
          </w:divBdr>
        </w:div>
        <w:div w:id="2006280432">
          <w:marLeft w:val="1843"/>
          <w:marRight w:val="0"/>
          <w:marTop w:val="60"/>
          <w:marBottom w:val="0"/>
          <w:divBdr>
            <w:top w:val="none" w:sz="0" w:space="0" w:color="auto"/>
            <w:left w:val="none" w:sz="0" w:space="0" w:color="auto"/>
            <w:bottom w:val="none" w:sz="0" w:space="0" w:color="auto"/>
            <w:right w:val="none" w:sz="0" w:space="0" w:color="auto"/>
          </w:divBdr>
        </w:div>
      </w:divsChild>
    </w:div>
    <w:div w:id="240985834">
      <w:bodyDiv w:val="1"/>
      <w:marLeft w:val="0"/>
      <w:marRight w:val="0"/>
      <w:marTop w:val="0"/>
      <w:marBottom w:val="0"/>
      <w:divBdr>
        <w:top w:val="none" w:sz="0" w:space="0" w:color="auto"/>
        <w:left w:val="none" w:sz="0" w:space="0" w:color="auto"/>
        <w:bottom w:val="none" w:sz="0" w:space="0" w:color="auto"/>
        <w:right w:val="none" w:sz="0" w:space="0" w:color="auto"/>
      </w:divBdr>
      <w:divsChild>
        <w:div w:id="1200511724">
          <w:marLeft w:val="878"/>
          <w:marRight w:val="0"/>
          <w:marTop w:val="120"/>
          <w:marBottom w:val="120"/>
          <w:divBdr>
            <w:top w:val="none" w:sz="0" w:space="0" w:color="auto"/>
            <w:left w:val="none" w:sz="0" w:space="0" w:color="auto"/>
            <w:bottom w:val="none" w:sz="0" w:space="0" w:color="auto"/>
            <w:right w:val="none" w:sz="0" w:space="0" w:color="auto"/>
          </w:divBdr>
        </w:div>
        <w:div w:id="1753811752">
          <w:marLeft w:val="878"/>
          <w:marRight w:val="0"/>
          <w:marTop w:val="120"/>
          <w:marBottom w:val="120"/>
          <w:divBdr>
            <w:top w:val="none" w:sz="0" w:space="0" w:color="auto"/>
            <w:left w:val="none" w:sz="0" w:space="0" w:color="auto"/>
            <w:bottom w:val="none" w:sz="0" w:space="0" w:color="auto"/>
            <w:right w:val="none" w:sz="0" w:space="0" w:color="auto"/>
          </w:divBdr>
        </w:div>
      </w:divsChild>
    </w:div>
    <w:div w:id="245919783">
      <w:bodyDiv w:val="1"/>
      <w:marLeft w:val="0"/>
      <w:marRight w:val="0"/>
      <w:marTop w:val="0"/>
      <w:marBottom w:val="0"/>
      <w:divBdr>
        <w:top w:val="none" w:sz="0" w:space="0" w:color="auto"/>
        <w:left w:val="none" w:sz="0" w:space="0" w:color="auto"/>
        <w:bottom w:val="none" w:sz="0" w:space="0" w:color="auto"/>
        <w:right w:val="none" w:sz="0" w:space="0" w:color="auto"/>
      </w:divBdr>
    </w:div>
    <w:div w:id="253787254">
      <w:bodyDiv w:val="1"/>
      <w:marLeft w:val="0"/>
      <w:marRight w:val="0"/>
      <w:marTop w:val="0"/>
      <w:marBottom w:val="0"/>
      <w:divBdr>
        <w:top w:val="none" w:sz="0" w:space="0" w:color="auto"/>
        <w:left w:val="none" w:sz="0" w:space="0" w:color="auto"/>
        <w:bottom w:val="none" w:sz="0" w:space="0" w:color="auto"/>
        <w:right w:val="none" w:sz="0" w:space="0" w:color="auto"/>
      </w:divBdr>
    </w:div>
    <w:div w:id="263726575">
      <w:bodyDiv w:val="1"/>
      <w:marLeft w:val="0"/>
      <w:marRight w:val="0"/>
      <w:marTop w:val="0"/>
      <w:marBottom w:val="0"/>
      <w:divBdr>
        <w:top w:val="none" w:sz="0" w:space="0" w:color="auto"/>
        <w:left w:val="none" w:sz="0" w:space="0" w:color="auto"/>
        <w:bottom w:val="none" w:sz="0" w:space="0" w:color="auto"/>
        <w:right w:val="none" w:sz="0" w:space="0" w:color="auto"/>
      </w:divBdr>
      <w:divsChild>
        <w:div w:id="173035278">
          <w:marLeft w:val="1656"/>
          <w:marRight w:val="0"/>
          <w:marTop w:val="80"/>
          <w:marBottom w:val="0"/>
          <w:divBdr>
            <w:top w:val="none" w:sz="0" w:space="0" w:color="auto"/>
            <w:left w:val="none" w:sz="0" w:space="0" w:color="auto"/>
            <w:bottom w:val="none" w:sz="0" w:space="0" w:color="auto"/>
            <w:right w:val="none" w:sz="0" w:space="0" w:color="auto"/>
          </w:divBdr>
        </w:div>
        <w:div w:id="393622061">
          <w:marLeft w:val="1570"/>
          <w:marRight w:val="0"/>
          <w:marTop w:val="80"/>
          <w:marBottom w:val="0"/>
          <w:divBdr>
            <w:top w:val="none" w:sz="0" w:space="0" w:color="auto"/>
            <w:left w:val="none" w:sz="0" w:space="0" w:color="auto"/>
            <w:bottom w:val="none" w:sz="0" w:space="0" w:color="auto"/>
            <w:right w:val="none" w:sz="0" w:space="0" w:color="auto"/>
          </w:divBdr>
        </w:div>
        <w:div w:id="943609210">
          <w:marLeft w:val="965"/>
          <w:marRight w:val="0"/>
          <w:marTop w:val="80"/>
          <w:marBottom w:val="0"/>
          <w:divBdr>
            <w:top w:val="none" w:sz="0" w:space="0" w:color="auto"/>
            <w:left w:val="none" w:sz="0" w:space="0" w:color="auto"/>
            <w:bottom w:val="none" w:sz="0" w:space="0" w:color="auto"/>
            <w:right w:val="none" w:sz="0" w:space="0" w:color="auto"/>
          </w:divBdr>
        </w:div>
        <w:div w:id="1524514628">
          <w:marLeft w:val="965"/>
          <w:marRight w:val="0"/>
          <w:marTop w:val="80"/>
          <w:marBottom w:val="0"/>
          <w:divBdr>
            <w:top w:val="none" w:sz="0" w:space="0" w:color="auto"/>
            <w:left w:val="none" w:sz="0" w:space="0" w:color="auto"/>
            <w:bottom w:val="none" w:sz="0" w:space="0" w:color="auto"/>
            <w:right w:val="none" w:sz="0" w:space="0" w:color="auto"/>
          </w:divBdr>
        </w:div>
        <w:div w:id="1663436110">
          <w:marLeft w:val="2362"/>
          <w:marRight w:val="0"/>
          <w:marTop w:val="80"/>
          <w:marBottom w:val="0"/>
          <w:divBdr>
            <w:top w:val="none" w:sz="0" w:space="0" w:color="auto"/>
            <w:left w:val="none" w:sz="0" w:space="0" w:color="auto"/>
            <w:bottom w:val="none" w:sz="0" w:space="0" w:color="auto"/>
            <w:right w:val="none" w:sz="0" w:space="0" w:color="auto"/>
          </w:divBdr>
        </w:div>
        <w:div w:id="2076392016">
          <w:marLeft w:val="1570"/>
          <w:marRight w:val="0"/>
          <w:marTop w:val="80"/>
          <w:marBottom w:val="0"/>
          <w:divBdr>
            <w:top w:val="none" w:sz="0" w:space="0" w:color="auto"/>
            <w:left w:val="none" w:sz="0" w:space="0" w:color="auto"/>
            <w:bottom w:val="none" w:sz="0" w:space="0" w:color="auto"/>
            <w:right w:val="none" w:sz="0" w:space="0" w:color="auto"/>
          </w:divBdr>
        </w:div>
      </w:divsChild>
    </w:div>
    <w:div w:id="277490751">
      <w:bodyDiv w:val="1"/>
      <w:marLeft w:val="0"/>
      <w:marRight w:val="0"/>
      <w:marTop w:val="0"/>
      <w:marBottom w:val="0"/>
      <w:divBdr>
        <w:top w:val="none" w:sz="0" w:space="0" w:color="auto"/>
        <w:left w:val="none" w:sz="0" w:space="0" w:color="auto"/>
        <w:bottom w:val="none" w:sz="0" w:space="0" w:color="auto"/>
        <w:right w:val="none" w:sz="0" w:space="0" w:color="auto"/>
      </w:divBdr>
      <w:divsChild>
        <w:div w:id="152986243">
          <w:marLeft w:val="1152"/>
          <w:marRight w:val="0"/>
          <w:marTop w:val="20"/>
          <w:marBottom w:val="0"/>
          <w:divBdr>
            <w:top w:val="none" w:sz="0" w:space="0" w:color="auto"/>
            <w:left w:val="none" w:sz="0" w:space="0" w:color="auto"/>
            <w:bottom w:val="none" w:sz="0" w:space="0" w:color="auto"/>
            <w:right w:val="none" w:sz="0" w:space="0" w:color="auto"/>
          </w:divBdr>
        </w:div>
        <w:div w:id="391849694">
          <w:marLeft w:val="1152"/>
          <w:marRight w:val="0"/>
          <w:marTop w:val="20"/>
          <w:marBottom w:val="0"/>
          <w:divBdr>
            <w:top w:val="none" w:sz="0" w:space="0" w:color="auto"/>
            <w:left w:val="none" w:sz="0" w:space="0" w:color="auto"/>
            <w:bottom w:val="none" w:sz="0" w:space="0" w:color="auto"/>
            <w:right w:val="none" w:sz="0" w:space="0" w:color="auto"/>
          </w:divBdr>
        </w:div>
        <w:div w:id="522941971">
          <w:marLeft w:val="1152"/>
          <w:marRight w:val="0"/>
          <w:marTop w:val="20"/>
          <w:marBottom w:val="0"/>
          <w:divBdr>
            <w:top w:val="none" w:sz="0" w:space="0" w:color="auto"/>
            <w:left w:val="none" w:sz="0" w:space="0" w:color="auto"/>
            <w:bottom w:val="none" w:sz="0" w:space="0" w:color="auto"/>
            <w:right w:val="none" w:sz="0" w:space="0" w:color="auto"/>
          </w:divBdr>
        </w:div>
        <w:div w:id="559751775">
          <w:marLeft w:val="1152"/>
          <w:marRight w:val="0"/>
          <w:marTop w:val="20"/>
          <w:marBottom w:val="0"/>
          <w:divBdr>
            <w:top w:val="none" w:sz="0" w:space="0" w:color="auto"/>
            <w:left w:val="none" w:sz="0" w:space="0" w:color="auto"/>
            <w:bottom w:val="none" w:sz="0" w:space="0" w:color="auto"/>
            <w:right w:val="none" w:sz="0" w:space="0" w:color="auto"/>
          </w:divBdr>
        </w:div>
        <w:div w:id="674960196">
          <w:marLeft w:val="1152"/>
          <w:marRight w:val="0"/>
          <w:marTop w:val="20"/>
          <w:marBottom w:val="0"/>
          <w:divBdr>
            <w:top w:val="none" w:sz="0" w:space="0" w:color="auto"/>
            <w:left w:val="none" w:sz="0" w:space="0" w:color="auto"/>
            <w:bottom w:val="none" w:sz="0" w:space="0" w:color="auto"/>
            <w:right w:val="none" w:sz="0" w:space="0" w:color="auto"/>
          </w:divBdr>
        </w:div>
        <w:div w:id="790901802">
          <w:marLeft w:val="1152"/>
          <w:marRight w:val="0"/>
          <w:marTop w:val="20"/>
          <w:marBottom w:val="0"/>
          <w:divBdr>
            <w:top w:val="none" w:sz="0" w:space="0" w:color="auto"/>
            <w:left w:val="none" w:sz="0" w:space="0" w:color="auto"/>
            <w:bottom w:val="none" w:sz="0" w:space="0" w:color="auto"/>
            <w:right w:val="none" w:sz="0" w:space="0" w:color="auto"/>
          </w:divBdr>
        </w:div>
        <w:div w:id="885797405">
          <w:marLeft w:val="1152"/>
          <w:marRight w:val="0"/>
          <w:marTop w:val="20"/>
          <w:marBottom w:val="0"/>
          <w:divBdr>
            <w:top w:val="none" w:sz="0" w:space="0" w:color="auto"/>
            <w:left w:val="none" w:sz="0" w:space="0" w:color="auto"/>
            <w:bottom w:val="none" w:sz="0" w:space="0" w:color="auto"/>
            <w:right w:val="none" w:sz="0" w:space="0" w:color="auto"/>
          </w:divBdr>
        </w:div>
        <w:div w:id="1121649942">
          <w:marLeft w:val="1152"/>
          <w:marRight w:val="0"/>
          <w:marTop w:val="20"/>
          <w:marBottom w:val="0"/>
          <w:divBdr>
            <w:top w:val="none" w:sz="0" w:space="0" w:color="auto"/>
            <w:left w:val="none" w:sz="0" w:space="0" w:color="auto"/>
            <w:bottom w:val="none" w:sz="0" w:space="0" w:color="auto"/>
            <w:right w:val="none" w:sz="0" w:space="0" w:color="auto"/>
          </w:divBdr>
        </w:div>
        <w:div w:id="1181437079">
          <w:marLeft w:val="446"/>
          <w:marRight w:val="0"/>
          <w:marTop w:val="120"/>
          <w:marBottom w:val="0"/>
          <w:divBdr>
            <w:top w:val="none" w:sz="0" w:space="0" w:color="auto"/>
            <w:left w:val="none" w:sz="0" w:space="0" w:color="auto"/>
            <w:bottom w:val="none" w:sz="0" w:space="0" w:color="auto"/>
            <w:right w:val="none" w:sz="0" w:space="0" w:color="auto"/>
          </w:divBdr>
        </w:div>
        <w:div w:id="1406562493">
          <w:marLeft w:val="1152"/>
          <w:marRight w:val="0"/>
          <w:marTop w:val="20"/>
          <w:marBottom w:val="0"/>
          <w:divBdr>
            <w:top w:val="none" w:sz="0" w:space="0" w:color="auto"/>
            <w:left w:val="none" w:sz="0" w:space="0" w:color="auto"/>
            <w:bottom w:val="none" w:sz="0" w:space="0" w:color="auto"/>
            <w:right w:val="none" w:sz="0" w:space="0" w:color="auto"/>
          </w:divBdr>
        </w:div>
        <w:div w:id="1826164908">
          <w:marLeft w:val="446"/>
          <w:marRight w:val="0"/>
          <w:marTop w:val="20"/>
          <w:marBottom w:val="0"/>
          <w:divBdr>
            <w:top w:val="none" w:sz="0" w:space="0" w:color="auto"/>
            <w:left w:val="none" w:sz="0" w:space="0" w:color="auto"/>
            <w:bottom w:val="none" w:sz="0" w:space="0" w:color="auto"/>
            <w:right w:val="none" w:sz="0" w:space="0" w:color="auto"/>
          </w:divBdr>
        </w:div>
        <w:div w:id="2068331658">
          <w:marLeft w:val="1152"/>
          <w:marRight w:val="0"/>
          <w:marTop w:val="20"/>
          <w:marBottom w:val="0"/>
          <w:divBdr>
            <w:top w:val="none" w:sz="0" w:space="0" w:color="auto"/>
            <w:left w:val="none" w:sz="0" w:space="0" w:color="auto"/>
            <w:bottom w:val="none" w:sz="0" w:space="0" w:color="auto"/>
            <w:right w:val="none" w:sz="0" w:space="0" w:color="auto"/>
          </w:divBdr>
        </w:div>
      </w:divsChild>
    </w:div>
    <w:div w:id="282464500">
      <w:bodyDiv w:val="1"/>
      <w:marLeft w:val="0"/>
      <w:marRight w:val="0"/>
      <w:marTop w:val="0"/>
      <w:marBottom w:val="0"/>
      <w:divBdr>
        <w:top w:val="none" w:sz="0" w:space="0" w:color="auto"/>
        <w:left w:val="none" w:sz="0" w:space="0" w:color="auto"/>
        <w:bottom w:val="none" w:sz="0" w:space="0" w:color="auto"/>
        <w:right w:val="none" w:sz="0" w:space="0" w:color="auto"/>
      </w:divBdr>
    </w:div>
    <w:div w:id="302777418">
      <w:bodyDiv w:val="1"/>
      <w:marLeft w:val="0"/>
      <w:marRight w:val="0"/>
      <w:marTop w:val="0"/>
      <w:marBottom w:val="0"/>
      <w:divBdr>
        <w:top w:val="none" w:sz="0" w:space="0" w:color="auto"/>
        <w:left w:val="none" w:sz="0" w:space="0" w:color="auto"/>
        <w:bottom w:val="none" w:sz="0" w:space="0" w:color="auto"/>
        <w:right w:val="none" w:sz="0" w:space="0" w:color="auto"/>
      </w:divBdr>
    </w:div>
    <w:div w:id="316616636">
      <w:bodyDiv w:val="1"/>
      <w:marLeft w:val="0"/>
      <w:marRight w:val="0"/>
      <w:marTop w:val="0"/>
      <w:marBottom w:val="0"/>
      <w:divBdr>
        <w:top w:val="none" w:sz="0" w:space="0" w:color="auto"/>
        <w:left w:val="none" w:sz="0" w:space="0" w:color="auto"/>
        <w:bottom w:val="none" w:sz="0" w:space="0" w:color="auto"/>
        <w:right w:val="none" w:sz="0" w:space="0" w:color="auto"/>
      </w:divBdr>
    </w:div>
    <w:div w:id="317851653">
      <w:bodyDiv w:val="1"/>
      <w:marLeft w:val="0"/>
      <w:marRight w:val="0"/>
      <w:marTop w:val="0"/>
      <w:marBottom w:val="0"/>
      <w:divBdr>
        <w:top w:val="none" w:sz="0" w:space="0" w:color="auto"/>
        <w:left w:val="none" w:sz="0" w:space="0" w:color="auto"/>
        <w:bottom w:val="none" w:sz="0" w:space="0" w:color="auto"/>
        <w:right w:val="none" w:sz="0" w:space="0" w:color="auto"/>
      </w:divBdr>
    </w:div>
    <w:div w:id="326716993">
      <w:bodyDiv w:val="1"/>
      <w:marLeft w:val="0"/>
      <w:marRight w:val="0"/>
      <w:marTop w:val="0"/>
      <w:marBottom w:val="0"/>
      <w:divBdr>
        <w:top w:val="none" w:sz="0" w:space="0" w:color="auto"/>
        <w:left w:val="none" w:sz="0" w:space="0" w:color="auto"/>
        <w:bottom w:val="none" w:sz="0" w:space="0" w:color="auto"/>
        <w:right w:val="none" w:sz="0" w:space="0" w:color="auto"/>
      </w:divBdr>
    </w:div>
    <w:div w:id="350297683">
      <w:bodyDiv w:val="1"/>
      <w:marLeft w:val="0"/>
      <w:marRight w:val="0"/>
      <w:marTop w:val="0"/>
      <w:marBottom w:val="0"/>
      <w:divBdr>
        <w:top w:val="none" w:sz="0" w:space="0" w:color="auto"/>
        <w:left w:val="none" w:sz="0" w:space="0" w:color="auto"/>
        <w:bottom w:val="none" w:sz="0" w:space="0" w:color="auto"/>
        <w:right w:val="none" w:sz="0" w:space="0" w:color="auto"/>
      </w:divBdr>
    </w:div>
    <w:div w:id="352148763">
      <w:bodyDiv w:val="1"/>
      <w:marLeft w:val="0"/>
      <w:marRight w:val="0"/>
      <w:marTop w:val="0"/>
      <w:marBottom w:val="0"/>
      <w:divBdr>
        <w:top w:val="none" w:sz="0" w:space="0" w:color="auto"/>
        <w:left w:val="none" w:sz="0" w:space="0" w:color="auto"/>
        <w:bottom w:val="none" w:sz="0" w:space="0" w:color="auto"/>
        <w:right w:val="none" w:sz="0" w:space="0" w:color="auto"/>
      </w:divBdr>
    </w:div>
    <w:div w:id="360128271">
      <w:bodyDiv w:val="1"/>
      <w:marLeft w:val="0"/>
      <w:marRight w:val="0"/>
      <w:marTop w:val="0"/>
      <w:marBottom w:val="0"/>
      <w:divBdr>
        <w:top w:val="none" w:sz="0" w:space="0" w:color="auto"/>
        <w:left w:val="none" w:sz="0" w:space="0" w:color="auto"/>
        <w:bottom w:val="none" w:sz="0" w:space="0" w:color="auto"/>
        <w:right w:val="none" w:sz="0" w:space="0" w:color="auto"/>
      </w:divBdr>
    </w:div>
    <w:div w:id="457341248">
      <w:bodyDiv w:val="1"/>
      <w:marLeft w:val="0"/>
      <w:marRight w:val="0"/>
      <w:marTop w:val="0"/>
      <w:marBottom w:val="0"/>
      <w:divBdr>
        <w:top w:val="none" w:sz="0" w:space="0" w:color="auto"/>
        <w:left w:val="none" w:sz="0" w:space="0" w:color="auto"/>
        <w:bottom w:val="none" w:sz="0" w:space="0" w:color="auto"/>
        <w:right w:val="none" w:sz="0" w:space="0" w:color="auto"/>
      </w:divBdr>
      <w:divsChild>
        <w:div w:id="198864277">
          <w:marLeft w:val="1152"/>
          <w:marRight w:val="0"/>
          <w:marTop w:val="120"/>
          <w:marBottom w:val="0"/>
          <w:divBdr>
            <w:top w:val="none" w:sz="0" w:space="0" w:color="auto"/>
            <w:left w:val="none" w:sz="0" w:space="0" w:color="auto"/>
            <w:bottom w:val="none" w:sz="0" w:space="0" w:color="auto"/>
            <w:right w:val="none" w:sz="0" w:space="0" w:color="auto"/>
          </w:divBdr>
        </w:div>
        <w:div w:id="1003358339">
          <w:marLeft w:val="1152"/>
          <w:marRight w:val="0"/>
          <w:marTop w:val="120"/>
          <w:marBottom w:val="0"/>
          <w:divBdr>
            <w:top w:val="none" w:sz="0" w:space="0" w:color="auto"/>
            <w:left w:val="none" w:sz="0" w:space="0" w:color="auto"/>
            <w:bottom w:val="none" w:sz="0" w:space="0" w:color="auto"/>
            <w:right w:val="none" w:sz="0" w:space="0" w:color="auto"/>
          </w:divBdr>
        </w:div>
        <w:div w:id="1045524981">
          <w:marLeft w:val="446"/>
          <w:marRight w:val="0"/>
          <w:marTop w:val="120"/>
          <w:marBottom w:val="0"/>
          <w:divBdr>
            <w:top w:val="none" w:sz="0" w:space="0" w:color="auto"/>
            <w:left w:val="none" w:sz="0" w:space="0" w:color="auto"/>
            <w:bottom w:val="none" w:sz="0" w:space="0" w:color="auto"/>
            <w:right w:val="none" w:sz="0" w:space="0" w:color="auto"/>
          </w:divBdr>
        </w:div>
        <w:div w:id="1520467913">
          <w:marLeft w:val="1152"/>
          <w:marRight w:val="0"/>
          <w:marTop w:val="120"/>
          <w:marBottom w:val="0"/>
          <w:divBdr>
            <w:top w:val="none" w:sz="0" w:space="0" w:color="auto"/>
            <w:left w:val="none" w:sz="0" w:space="0" w:color="auto"/>
            <w:bottom w:val="none" w:sz="0" w:space="0" w:color="auto"/>
            <w:right w:val="none" w:sz="0" w:space="0" w:color="auto"/>
          </w:divBdr>
        </w:div>
        <w:div w:id="1895701906">
          <w:marLeft w:val="1152"/>
          <w:marRight w:val="0"/>
          <w:marTop w:val="120"/>
          <w:marBottom w:val="0"/>
          <w:divBdr>
            <w:top w:val="none" w:sz="0" w:space="0" w:color="auto"/>
            <w:left w:val="none" w:sz="0" w:space="0" w:color="auto"/>
            <w:bottom w:val="none" w:sz="0" w:space="0" w:color="auto"/>
            <w:right w:val="none" w:sz="0" w:space="0" w:color="auto"/>
          </w:divBdr>
        </w:div>
        <w:div w:id="1960602258">
          <w:marLeft w:val="446"/>
          <w:marRight w:val="0"/>
          <w:marTop w:val="120"/>
          <w:marBottom w:val="0"/>
          <w:divBdr>
            <w:top w:val="none" w:sz="0" w:space="0" w:color="auto"/>
            <w:left w:val="none" w:sz="0" w:space="0" w:color="auto"/>
            <w:bottom w:val="none" w:sz="0" w:space="0" w:color="auto"/>
            <w:right w:val="none" w:sz="0" w:space="0" w:color="auto"/>
          </w:divBdr>
        </w:div>
        <w:div w:id="2033797434">
          <w:marLeft w:val="446"/>
          <w:marRight w:val="0"/>
          <w:marTop w:val="120"/>
          <w:marBottom w:val="0"/>
          <w:divBdr>
            <w:top w:val="none" w:sz="0" w:space="0" w:color="auto"/>
            <w:left w:val="none" w:sz="0" w:space="0" w:color="auto"/>
            <w:bottom w:val="none" w:sz="0" w:space="0" w:color="auto"/>
            <w:right w:val="none" w:sz="0" w:space="0" w:color="auto"/>
          </w:divBdr>
        </w:div>
      </w:divsChild>
    </w:div>
    <w:div w:id="474833711">
      <w:bodyDiv w:val="1"/>
      <w:marLeft w:val="0"/>
      <w:marRight w:val="0"/>
      <w:marTop w:val="0"/>
      <w:marBottom w:val="0"/>
      <w:divBdr>
        <w:top w:val="none" w:sz="0" w:space="0" w:color="auto"/>
        <w:left w:val="none" w:sz="0" w:space="0" w:color="auto"/>
        <w:bottom w:val="none" w:sz="0" w:space="0" w:color="auto"/>
        <w:right w:val="none" w:sz="0" w:space="0" w:color="auto"/>
      </w:divBdr>
    </w:div>
    <w:div w:id="522328690">
      <w:bodyDiv w:val="1"/>
      <w:marLeft w:val="0"/>
      <w:marRight w:val="0"/>
      <w:marTop w:val="0"/>
      <w:marBottom w:val="0"/>
      <w:divBdr>
        <w:top w:val="none" w:sz="0" w:space="0" w:color="auto"/>
        <w:left w:val="none" w:sz="0" w:space="0" w:color="auto"/>
        <w:bottom w:val="none" w:sz="0" w:space="0" w:color="auto"/>
        <w:right w:val="none" w:sz="0" w:space="0" w:color="auto"/>
      </w:divBdr>
    </w:div>
    <w:div w:id="528180330">
      <w:bodyDiv w:val="1"/>
      <w:marLeft w:val="0"/>
      <w:marRight w:val="0"/>
      <w:marTop w:val="0"/>
      <w:marBottom w:val="0"/>
      <w:divBdr>
        <w:top w:val="none" w:sz="0" w:space="0" w:color="auto"/>
        <w:left w:val="none" w:sz="0" w:space="0" w:color="auto"/>
        <w:bottom w:val="none" w:sz="0" w:space="0" w:color="auto"/>
        <w:right w:val="none" w:sz="0" w:space="0" w:color="auto"/>
      </w:divBdr>
    </w:div>
    <w:div w:id="535198994">
      <w:bodyDiv w:val="1"/>
      <w:marLeft w:val="0"/>
      <w:marRight w:val="0"/>
      <w:marTop w:val="0"/>
      <w:marBottom w:val="0"/>
      <w:divBdr>
        <w:top w:val="none" w:sz="0" w:space="0" w:color="auto"/>
        <w:left w:val="none" w:sz="0" w:space="0" w:color="auto"/>
        <w:bottom w:val="none" w:sz="0" w:space="0" w:color="auto"/>
        <w:right w:val="none" w:sz="0" w:space="0" w:color="auto"/>
      </w:divBdr>
      <w:divsChild>
        <w:div w:id="40370733">
          <w:marLeft w:val="979"/>
          <w:marRight w:val="0"/>
          <w:marTop w:val="120"/>
          <w:marBottom w:val="0"/>
          <w:divBdr>
            <w:top w:val="none" w:sz="0" w:space="0" w:color="auto"/>
            <w:left w:val="none" w:sz="0" w:space="0" w:color="auto"/>
            <w:bottom w:val="none" w:sz="0" w:space="0" w:color="auto"/>
            <w:right w:val="none" w:sz="0" w:space="0" w:color="auto"/>
          </w:divBdr>
        </w:div>
        <w:div w:id="65610952">
          <w:marLeft w:val="1152"/>
          <w:marRight w:val="0"/>
          <w:marTop w:val="120"/>
          <w:marBottom w:val="0"/>
          <w:divBdr>
            <w:top w:val="none" w:sz="0" w:space="0" w:color="auto"/>
            <w:left w:val="none" w:sz="0" w:space="0" w:color="auto"/>
            <w:bottom w:val="none" w:sz="0" w:space="0" w:color="auto"/>
            <w:right w:val="none" w:sz="0" w:space="0" w:color="auto"/>
          </w:divBdr>
        </w:div>
        <w:div w:id="994722178">
          <w:marLeft w:val="446"/>
          <w:marRight w:val="0"/>
          <w:marTop w:val="120"/>
          <w:marBottom w:val="0"/>
          <w:divBdr>
            <w:top w:val="none" w:sz="0" w:space="0" w:color="auto"/>
            <w:left w:val="none" w:sz="0" w:space="0" w:color="auto"/>
            <w:bottom w:val="none" w:sz="0" w:space="0" w:color="auto"/>
            <w:right w:val="none" w:sz="0" w:space="0" w:color="auto"/>
          </w:divBdr>
        </w:div>
        <w:div w:id="1614821173">
          <w:marLeft w:val="1152"/>
          <w:marRight w:val="0"/>
          <w:marTop w:val="120"/>
          <w:marBottom w:val="0"/>
          <w:divBdr>
            <w:top w:val="none" w:sz="0" w:space="0" w:color="auto"/>
            <w:left w:val="none" w:sz="0" w:space="0" w:color="auto"/>
            <w:bottom w:val="none" w:sz="0" w:space="0" w:color="auto"/>
            <w:right w:val="none" w:sz="0" w:space="0" w:color="auto"/>
          </w:divBdr>
        </w:div>
        <w:div w:id="1702169369">
          <w:marLeft w:val="1152"/>
          <w:marRight w:val="0"/>
          <w:marTop w:val="120"/>
          <w:marBottom w:val="0"/>
          <w:divBdr>
            <w:top w:val="none" w:sz="0" w:space="0" w:color="auto"/>
            <w:left w:val="none" w:sz="0" w:space="0" w:color="auto"/>
            <w:bottom w:val="none" w:sz="0" w:space="0" w:color="auto"/>
            <w:right w:val="none" w:sz="0" w:space="0" w:color="auto"/>
          </w:divBdr>
        </w:div>
        <w:div w:id="2018775994">
          <w:marLeft w:val="1152"/>
          <w:marRight w:val="0"/>
          <w:marTop w:val="120"/>
          <w:marBottom w:val="0"/>
          <w:divBdr>
            <w:top w:val="none" w:sz="0" w:space="0" w:color="auto"/>
            <w:left w:val="none" w:sz="0" w:space="0" w:color="auto"/>
            <w:bottom w:val="none" w:sz="0" w:space="0" w:color="auto"/>
            <w:right w:val="none" w:sz="0" w:space="0" w:color="auto"/>
          </w:divBdr>
        </w:div>
        <w:div w:id="2140031655">
          <w:marLeft w:val="1152"/>
          <w:marRight w:val="0"/>
          <w:marTop w:val="120"/>
          <w:marBottom w:val="0"/>
          <w:divBdr>
            <w:top w:val="none" w:sz="0" w:space="0" w:color="auto"/>
            <w:left w:val="none" w:sz="0" w:space="0" w:color="auto"/>
            <w:bottom w:val="none" w:sz="0" w:space="0" w:color="auto"/>
            <w:right w:val="none" w:sz="0" w:space="0" w:color="auto"/>
          </w:divBdr>
        </w:div>
      </w:divsChild>
    </w:div>
    <w:div w:id="605697496">
      <w:bodyDiv w:val="1"/>
      <w:marLeft w:val="0"/>
      <w:marRight w:val="0"/>
      <w:marTop w:val="0"/>
      <w:marBottom w:val="0"/>
      <w:divBdr>
        <w:top w:val="none" w:sz="0" w:space="0" w:color="auto"/>
        <w:left w:val="none" w:sz="0" w:space="0" w:color="auto"/>
        <w:bottom w:val="none" w:sz="0" w:space="0" w:color="auto"/>
        <w:right w:val="none" w:sz="0" w:space="0" w:color="auto"/>
      </w:divBdr>
    </w:div>
    <w:div w:id="633220531">
      <w:bodyDiv w:val="1"/>
      <w:marLeft w:val="0"/>
      <w:marRight w:val="0"/>
      <w:marTop w:val="0"/>
      <w:marBottom w:val="0"/>
      <w:divBdr>
        <w:top w:val="none" w:sz="0" w:space="0" w:color="auto"/>
        <w:left w:val="none" w:sz="0" w:space="0" w:color="auto"/>
        <w:bottom w:val="none" w:sz="0" w:space="0" w:color="auto"/>
        <w:right w:val="none" w:sz="0" w:space="0" w:color="auto"/>
      </w:divBdr>
      <w:divsChild>
        <w:div w:id="781606996">
          <w:marLeft w:val="274"/>
          <w:marRight w:val="0"/>
          <w:marTop w:val="0"/>
          <w:marBottom w:val="0"/>
          <w:divBdr>
            <w:top w:val="none" w:sz="0" w:space="0" w:color="auto"/>
            <w:left w:val="none" w:sz="0" w:space="0" w:color="auto"/>
            <w:bottom w:val="none" w:sz="0" w:space="0" w:color="auto"/>
            <w:right w:val="none" w:sz="0" w:space="0" w:color="auto"/>
          </w:divBdr>
        </w:div>
        <w:div w:id="1722709985">
          <w:marLeft w:val="274"/>
          <w:marRight w:val="0"/>
          <w:marTop w:val="0"/>
          <w:marBottom w:val="0"/>
          <w:divBdr>
            <w:top w:val="none" w:sz="0" w:space="0" w:color="auto"/>
            <w:left w:val="none" w:sz="0" w:space="0" w:color="auto"/>
            <w:bottom w:val="none" w:sz="0" w:space="0" w:color="auto"/>
            <w:right w:val="none" w:sz="0" w:space="0" w:color="auto"/>
          </w:divBdr>
        </w:div>
      </w:divsChild>
    </w:div>
    <w:div w:id="663704441">
      <w:bodyDiv w:val="1"/>
      <w:marLeft w:val="0"/>
      <w:marRight w:val="0"/>
      <w:marTop w:val="0"/>
      <w:marBottom w:val="0"/>
      <w:divBdr>
        <w:top w:val="none" w:sz="0" w:space="0" w:color="auto"/>
        <w:left w:val="none" w:sz="0" w:space="0" w:color="auto"/>
        <w:bottom w:val="none" w:sz="0" w:space="0" w:color="auto"/>
        <w:right w:val="none" w:sz="0" w:space="0" w:color="auto"/>
      </w:divBdr>
      <w:divsChild>
        <w:div w:id="113981958">
          <w:marLeft w:val="1152"/>
          <w:marRight w:val="0"/>
          <w:marTop w:val="60"/>
          <w:marBottom w:val="0"/>
          <w:divBdr>
            <w:top w:val="none" w:sz="0" w:space="0" w:color="auto"/>
            <w:left w:val="none" w:sz="0" w:space="0" w:color="auto"/>
            <w:bottom w:val="none" w:sz="0" w:space="0" w:color="auto"/>
            <w:right w:val="none" w:sz="0" w:space="0" w:color="auto"/>
          </w:divBdr>
        </w:div>
        <w:div w:id="342754547">
          <w:marLeft w:val="1152"/>
          <w:marRight w:val="0"/>
          <w:marTop w:val="60"/>
          <w:marBottom w:val="0"/>
          <w:divBdr>
            <w:top w:val="none" w:sz="0" w:space="0" w:color="auto"/>
            <w:left w:val="none" w:sz="0" w:space="0" w:color="auto"/>
            <w:bottom w:val="none" w:sz="0" w:space="0" w:color="auto"/>
            <w:right w:val="none" w:sz="0" w:space="0" w:color="auto"/>
          </w:divBdr>
        </w:div>
        <w:div w:id="503398357">
          <w:marLeft w:val="1152"/>
          <w:marRight w:val="0"/>
          <w:marTop w:val="60"/>
          <w:marBottom w:val="0"/>
          <w:divBdr>
            <w:top w:val="none" w:sz="0" w:space="0" w:color="auto"/>
            <w:left w:val="none" w:sz="0" w:space="0" w:color="auto"/>
            <w:bottom w:val="none" w:sz="0" w:space="0" w:color="auto"/>
            <w:right w:val="none" w:sz="0" w:space="0" w:color="auto"/>
          </w:divBdr>
        </w:div>
        <w:div w:id="564024543">
          <w:marLeft w:val="446"/>
          <w:marRight w:val="0"/>
          <w:marTop w:val="60"/>
          <w:marBottom w:val="0"/>
          <w:divBdr>
            <w:top w:val="none" w:sz="0" w:space="0" w:color="auto"/>
            <w:left w:val="none" w:sz="0" w:space="0" w:color="auto"/>
            <w:bottom w:val="none" w:sz="0" w:space="0" w:color="auto"/>
            <w:right w:val="none" w:sz="0" w:space="0" w:color="auto"/>
          </w:divBdr>
        </w:div>
        <w:div w:id="933443020">
          <w:marLeft w:val="1152"/>
          <w:marRight w:val="0"/>
          <w:marTop w:val="60"/>
          <w:marBottom w:val="0"/>
          <w:divBdr>
            <w:top w:val="none" w:sz="0" w:space="0" w:color="auto"/>
            <w:left w:val="none" w:sz="0" w:space="0" w:color="auto"/>
            <w:bottom w:val="none" w:sz="0" w:space="0" w:color="auto"/>
            <w:right w:val="none" w:sz="0" w:space="0" w:color="auto"/>
          </w:divBdr>
        </w:div>
        <w:div w:id="1026446041">
          <w:marLeft w:val="1152"/>
          <w:marRight w:val="0"/>
          <w:marTop w:val="60"/>
          <w:marBottom w:val="0"/>
          <w:divBdr>
            <w:top w:val="none" w:sz="0" w:space="0" w:color="auto"/>
            <w:left w:val="none" w:sz="0" w:space="0" w:color="auto"/>
            <w:bottom w:val="none" w:sz="0" w:space="0" w:color="auto"/>
            <w:right w:val="none" w:sz="0" w:space="0" w:color="auto"/>
          </w:divBdr>
        </w:div>
        <w:div w:id="1585452892">
          <w:marLeft w:val="1152"/>
          <w:marRight w:val="0"/>
          <w:marTop w:val="60"/>
          <w:marBottom w:val="0"/>
          <w:divBdr>
            <w:top w:val="none" w:sz="0" w:space="0" w:color="auto"/>
            <w:left w:val="none" w:sz="0" w:space="0" w:color="auto"/>
            <w:bottom w:val="none" w:sz="0" w:space="0" w:color="auto"/>
            <w:right w:val="none" w:sz="0" w:space="0" w:color="auto"/>
          </w:divBdr>
        </w:div>
        <w:div w:id="1743018573">
          <w:marLeft w:val="446"/>
          <w:marRight w:val="0"/>
          <w:marTop w:val="60"/>
          <w:marBottom w:val="0"/>
          <w:divBdr>
            <w:top w:val="none" w:sz="0" w:space="0" w:color="auto"/>
            <w:left w:val="none" w:sz="0" w:space="0" w:color="auto"/>
            <w:bottom w:val="none" w:sz="0" w:space="0" w:color="auto"/>
            <w:right w:val="none" w:sz="0" w:space="0" w:color="auto"/>
          </w:divBdr>
        </w:div>
        <w:div w:id="1921866641">
          <w:marLeft w:val="1152"/>
          <w:marRight w:val="0"/>
          <w:marTop w:val="60"/>
          <w:marBottom w:val="0"/>
          <w:divBdr>
            <w:top w:val="none" w:sz="0" w:space="0" w:color="auto"/>
            <w:left w:val="none" w:sz="0" w:space="0" w:color="auto"/>
            <w:bottom w:val="none" w:sz="0" w:space="0" w:color="auto"/>
            <w:right w:val="none" w:sz="0" w:space="0" w:color="auto"/>
          </w:divBdr>
        </w:div>
      </w:divsChild>
    </w:div>
    <w:div w:id="670060495">
      <w:bodyDiv w:val="1"/>
      <w:marLeft w:val="0"/>
      <w:marRight w:val="0"/>
      <w:marTop w:val="0"/>
      <w:marBottom w:val="0"/>
      <w:divBdr>
        <w:top w:val="none" w:sz="0" w:space="0" w:color="auto"/>
        <w:left w:val="none" w:sz="0" w:space="0" w:color="auto"/>
        <w:bottom w:val="none" w:sz="0" w:space="0" w:color="auto"/>
        <w:right w:val="none" w:sz="0" w:space="0" w:color="auto"/>
      </w:divBdr>
    </w:div>
    <w:div w:id="673723131">
      <w:bodyDiv w:val="1"/>
      <w:marLeft w:val="0"/>
      <w:marRight w:val="0"/>
      <w:marTop w:val="0"/>
      <w:marBottom w:val="0"/>
      <w:divBdr>
        <w:top w:val="none" w:sz="0" w:space="0" w:color="auto"/>
        <w:left w:val="none" w:sz="0" w:space="0" w:color="auto"/>
        <w:bottom w:val="none" w:sz="0" w:space="0" w:color="auto"/>
        <w:right w:val="none" w:sz="0" w:space="0" w:color="auto"/>
      </w:divBdr>
    </w:div>
    <w:div w:id="683627606">
      <w:bodyDiv w:val="1"/>
      <w:marLeft w:val="0"/>
      <w:marRight w:val="0"/>
      <w:marTop w:val="0"/>
      <w:marBottom w:val="0"/>
      <w:divBdr>
        <w:top w:val="none" w:sz="0" w:space="0" w:color="auto"/>
        <w:left w:val="none" w:sz="0" w:space="0" w:color="auto"/>
        <w:bottom w:val="none" w:sz="0" w:space="0" w:color="auto"/>
        <w:right w:val="none" w:sz="0" w:space="0" w:color="auto"/>
      </w:divBdr>
    </w:div>
    <w:div w:id="690768374">
      <w:bodyDiv w:val="1"/>
      <w:marLeft w:val="0"/>
      <w:marRight w:val="0"/>
      <w:marTop w:val="0"/>
      <w:marBottom w:val="0"/>
      <w:divBdr>
        <w:top w:val="none" w:sz="0" w:space="0" w:color="auto"/>
        <w:left w:val="none" w:sz="0" w:space="0" w:color="auto"/>
        <w:bottom w:val="none" w:sz="0" w:space="0" w:color="auto"/>
        <w:right w:val="none" w:sz="0" w:space="0" w:color="auto"/>
      </w:divBdr>
    </w:div>
    <w:div w:id="693112263">
      <w:bodyDiv w:val="1"/>
      <w:marLeft w:val="0"/>
      <w:marRight w:val="0"/>
      <w:marTop w:val="0"/>
      <w:marBottom w:val="0"/>
      <w:divBdr>
        <w:top w:val="none" w:sz="0" w:space="0" w:color="auto"/>
        <w:left w:val="none" w:sz="0" w:space="0" w:color="auto"/>
        <w:bottom w:val="none" w:sz="0" w:space="0" w:color="auto"/>
        <w:right w:val="none" w:sz="0" w:space="0" w:color="auto"/>
      </w:divBdr>
    </w:div>
    <w:div w:id="701321424">
      <w:bodyDiv w:val="1"/>
      <w:marLeft w:val="0"/>
      <w:marRight w:val="0"/>
      <w:marTop w:val="0"/>
      <w:marBottom w:val="0"/>
      <w:divBdr>
        <w:top w:val="none" w:sz="0" w:space="0" w:color="auto"/>
        <w:left w:val="none" w:sz="0" w:space="0" w:color="auto"/>
        <w:bottom w:val="none" w:sz="0" w:space="0" w:color="auto"/>
        <w:right w:val="none" w:sz="0" w:space="0" w:color="auto"/>
      </w:divBdr>
    </w:div>
    <w:div w:id="702553661">
      <w:bodyDiv w:val="1"/>
      <w:marLeft w:val="0"/>
      <w:marRight w:val="0"/>
      <w:marTop w:val="0"/>
      <w:marBottom w:val="0"/>
      <w:divBdr>
        <w:top w:val="none" w:sz="0" w:space="0" w:color="auto"/>
        <w:left w:val="none" w:sz="0" w:space="0" w:color="auto"/>
        <w:bottom w:val="none" w:sz="0" w:space="0" w:color="auto"/>
        <w:right w:val="none" w:sz="0" w:space="0" w:color="auto"/>
      </w:divBdr>
      <w:divsChild>
        <w:div w:id="811141942">
          <w:marLeft w:val="446"/>
          <w:marRight w:val="0"/>
          <w:marTop w:val="240"/>
          <w:marBottom w:val="0"/>
          <w:divBdr>
            <w:top w:val="none" w:sz="0" w:space="0" w:color="auto"/>
            <w:left w:val="none" w:sz="0" w:space="0" w:color="auto"/>
            <w:bottom w:val="none" w:sz="0" w:space="0" w:color="auto"/>
            <w:right w:val="none" w:sz="0" w:space="0" w:color="auto"/>
          </w:divBdr>
        </w:div>
        <w:div w:id="1102872402">
          <w:marLeft w:val="446"/>
          <w:marRight w:val="0"/>
          <w:marTop w:val="240"/>
          <w:marBottom w:val="0"/>
          <w:divBdr>
            <w:top w:val="none" w:sz="0" w:space="0" w:color="auto"/>
            <w:left w:val="none" w:sz="0" w:space="0" w:color="auto"/>
            <w:bottom w:val="none" w:sz="0" w:space="0" w:color="auto"/>
            <w:right w:val="none" w:sz="0" w:space="0" w:color="auto"/>
          </w:divBdr>
        </w:div>
        <w:div w:id="1294213684">
          <w:marLeft w:val="446"/>
          <w:marRight w:val="0"/>
          <w:marTop w:val="240"/>
          <w:marBottom w:val="0"/>
          <w:divBdr>
            <w:top w:val="none" w:sz="0" w:space="0" w:color="auto"/>
            <w:left w:val="none" w:sz="0" w:space="0" w:color="auto"/>
            <w:bottom w:val="none" w:sz="0" w:space="0" w:color="auto"/>
            <w:right w:val="none" w:sz="0" w:space="0" w:color="auto"/>
          </w:divBdr>
        </w:div>
        <w:div w:id="1911115307">
          <w:marLeft w:val="446"/>
          <w:marRight w:val="0"/>
          <w:marTop w:val="240"/>
          <w:marBottom w:val="0"/>
          <w:divBdr>
            <w:top w:val="none" w:sz="0" w:space="0" w:color="auto"/>
            <w:left w:val="none" w:sz="0" w:space="0" w:color="auto"/>
            <w:bottom w:val="none" w:sz="0" w:space="0" w:color="auto"/>
            <w:right w:val="none" w:sz="0" w:space="0" w:color="auto"/>
          </w:divBdr>
        </w:div>
      </w:divsChild>
    </w:div>
    <w:div w:id="722410941">
      <w:bodyDiv w:val="1"/>
      <w:marLeft w:val="0"/>
      <w:marRight w:val="0"/>
      <w:marTop w:val="0"/>
      <w:marBottom w:val="0"/>
      <w:divBdr>
        <w:top w:val="none" w:sz="0" w:space="0" w:color="auto"/>
        <w:left w:val="none" w:sz="0" w:space="0" w:color="auto"/>
        <w:bottom w:val="none" w:sz="0" w:space="0" w:color="auto"/>
        <w:right w:val="none" w:sz="0" w:space="0" w:color="auto"/>
      </w:divBdr>
    </w:div>
    <w:div w:id="722483003">
      <w:bodyDiv w:val="1"/>
      <w:marLeft w:val="0"/>
      <w:marRight w:val="0"/>
      <w:marTop w:val="0"/>
      <w:marBottom w:val="0"/>
      <w:divBdr>
        <w:top w:val="none" w:sz="0" w:space="0" w:color="auto"/>
        <w:left w:val="none" w:sz="0" w:space="0" w:color="auto"/>
        <w:bottom w:val="none" w:sz="0" w:space="0" w:color="auto"/>
        <w:right w:val="none" w:sz="0" w:space="0" w:color="auto"/>
      </w:divBdr>
    </w:div>
    <w:div w:id="748817153">
      <w:bodyDiv w:val="1"/>
      <w:marLeft w:val="0"/>
      <w:marRight w:val="0"/>
      <w:marTop w:val="0"/>
      <w:marBottom w:val="0"/>
      <w:divBdr>
        <w:top w:val="none" w:sz="0" w:space="0" w:color="auto"/>
        <w:left w:val="none" w:sz="0" w:space="0" w:color="auto"/>
        <w:bottom w:val="none" w:sz="0" w:space="0" w:color="auto"/>
        <w:right w:val="none" w:sz="0" w:space="0" w:color="auto"/>
      </w:divBdr>
    </w:div>
    <w:div w:id="775825783">
      <w:bodyDiv w:val="1"/>
      <w:marLeft w:val="0"/>
      <w:marRight w:val="0"/>
      <w:marTop w:val="0"/>
      <w:marBottom w:val="0"/>
      <w:divBdr>
        <w:top w:val="none" w:sz="0" w:space="0" w:color="auto"/>
        <w:left w:val="none" w:sz="0" w:space="0" w:color="auto"/>
        <w:bottom w:val="none" w:sz="0" w:space="0" w:color="auto"/>
        <w:right w:val="none" w:sz="0" w:space="0" w:color="auto"/>
      </w:divBdr>
      <w:divsChild>
        <w:div w:id="234895385">
          <w:marLeft w:val="446"/>
          <w:marRight w:val="0"/>
          <w:marTop w:val="120"/>
          <w:marBottom w:val="0"/>
          <w:divBdr>
            <w:top w:val="none" w:sz="0" w:space="0" w:color="auto"/>
            <w:left w:val="none" w:sz="0" w:space="0" w:color="auto"/>
            <w:bottom w:val="none" w:sz="0" w:space="0" w:color="auto"/>
            <w:right w:val="none" w:sz="0" w:space="0" w:color="auto"/>
          </w:divBdr>
        </w:div>
        <w:div w:id="617489091">
          <w:marLeft w:val="1152"/>
          <w:marRight w:val="0"/>
          <w:marTop w:val="80"/>
          <w:marBottom w:val="0"/>
          <w:divBdr>
            <w:top w:val="none" w:sz="0" w:space="0" w:color="auto"/>
            <w:left w:val="none" w:sz="0" w:space="0" w:color="auto"/>
            <w:bottom w:val="none" w:sz="0" w:space="0" w:color="auto"/>
            <w:right w:val="none" w:sz="0" w:space="0" w:color="auto"/>
          </w:divBdr>
        </w:div>
        <w:div w:id="1878204210">
          <w:marLeft w:val="1152"/>
          <w:marRight w:val="0"/>
          <w:marTop w:val="80"/>
          <w:marBottom w:val="0"/>
          <w:divBdr>
            <w:top w:val="none" w:sz="0" w:space="0" w:color="auto"/>
            <w:left w:val="none" w:sz="0" w:space="0" w:color="auto"/>
            <w:bottom w:val="none" w:sz="0" w:space="0" w:color="auto"/>
            <w:right w:val="none" w:sz="0" w:space="0" w:color="auto"/>
          </w:divBdr>
        </w:div>
        <w:div w:id="1941061634">
          <w:marLeft w:val="1152"/>
          <w:marRight w:val="0"/>
          <w:marTop w:val="80"/>
          <w:marBottom w:val="0"/>
          <w:divBdr>
            <w:top w:val="none" w:sz="0" w:space="0" w:color="auto"/>
            <w:left w:val="none" w:sz="0" w:space="0" w:color="auto"/>
            <w:bottom w:val="none" w:sz="0" w:space="0" w:color="auto"/>
            <w:right w:val="none" w:sz="0" w:space="0" w:color="auto"/>
          </w:divBdr>
        </w:div>
      </w:divsChild>
    </w:div>
    <w:div w:id="793599632">
      <w:bodyDiv w:val="1"/>
      <w:marLeft w:val="0"/>
      <w:marRight w:val="0"/>
      <w:marTop w:val="0"/>
      <w:marBottom w:val="0"/>
      <w:divBdr>
        <w:top w:val="none" w:sz="0" w:space="0" w:color="auto"/>
        <w:left w:val="none" w:sz="0" w:space="0" w:color="auto"/>
        <w:bottom w:val="none" w:sz="0" w:space="0" w:color="auto"/>
        <w:right w:val="none" w:sz="0" w:space="0" w:color="auto"/>
      </w:divBdr>
    </w:div>
    <w:div w:id="795873494">
      <w:bodyDiv w:val="1"/>
      <w:marLeft w:val="0"/>
      <w:marRight w:val="0"/>
      <w:marTop w:val="0"/>
      <w:marBottom w:val="0"/>
      <w:divBdr>
        <w:top w:val="none" w:sz="0" w:space="0" w:color="auto"/>
        <w:left w:val="none" w:sz="0" w:space="0" w:color="auto"/>
        <w:bottom w:val="none" w:sz="0" w:space="0" w:color="auto"/>
        <w:right w:val="none" w:sz="0" w:space="0" w:color="auto"/>
      </w:divBdr>
    </w:div>
    <w:div w:id="829715683">
      <w:bodyDiv w:val="1"/>
      <w:marLeft w:val="0"/>
      <w:marRight w:val="0"/>
      <w:marTop w:val="0"/>
      <w:marBottom w:val="0"/>
      <w:divBdr>
        <w:top w:val="none" w:sz="0" w:space="0" w:color="auto"/>
        <w:left w:val="none" w:sz="0" w:space="0" w:color="auto"/>
        <w:bottom w:val="none" w:sz="0" w:space="0" w:color="auto"/>
        <w:right w:val="none" w:sz="0" w:space="0" w:color="auto"/>
      </w:divBdr>
    </w:div>
    <w:div w:id="838694214">
      <w:bodyDiv w:val="1"/>
      <w:marLeft w:val="0"/>
      <w:marRight w:val="0"/>
      <w:marTop w:val="0"/>
      <w:marBottom w:val="0"/>
      <w:divBdr>
        <w:top w:val="none" w:sz="0" w:space="0" w:color="auto"/>
        <w:left w:val="none" w:sz="0" w:space="0" w:color="auto"/>
        <w:bottom w:val="none" w:sz="0" w:space="0" w:color="auto"/>
        <w:right w:val="none" w:sz="0" w:space="0" w:color="auto"/>
      </w:divBdr>
    </w:div>
    <w:div w:id="870455852">
      <w:bodyDiv w:val="1"/>
      <w:marLeft w:val="0"/>
      <w:marRight w:val="0"/>
      <w:marTop w:val="0"/>
      <w:marBottom w:val="0"/>
      <w:divBdr>
        <w:top w:val="none" w:sz="0" w:space="0" w:color="auto"/>
        <w:left w:val="none" w:sz="0" w:space="0" w:color="auto"/>
        <w:bottom w:val="none" w:sz="0" w:space="0" w:color="auto"/>
        <w:right w:val="none" w:sz="0" w:space="0" w:color="auto"/>
      </w:divBdr>
      <w:divsChild>
        <w:div w:id="156307050">
          <w:marLeft w:val="446"/>
          <w:marRight w:val="0"/>
          <w:marTop w:val="120"/>
          <w:marBottom w:val="0"/>
          <w:divBdr>
            <w:top w:val="none" w:sz="0" w:space="0" w:color="auto"/>
            <w:left w:val="none" w:sz="0" w:space="0" w:color="auto"/>
            <w:bottom w:val="none" w:sz="0" w:space="0" w:color="auto"/>
            <w:right w:val="none" w:sz="0" w:space="0" w:color="auto"/>
          </w:divBdr>
        </w:div>
        <w:div w:id="1371883822">
          <w:marLeft w:val="1152"/>
          <w:marRight w:val="0"/>
          <w:marTop w:val="120"/>
          <w:marBottom w:val="0"/>
          <w:divBdr>
            <w:top w:val="none" w:sz="0" w:space="0" w:color="auto"/>
            <w:left w:val="none" w:sz="0" w:space="0" w:color="auto"/>
            <w:bottom w:val="none" w:sz="0" w:space="0" w:color="auto"/>
            <w:right w:val="none" w:sz="0" w:space="0" w:color="auto"/>
          </w:divBdr>
        </w:div>
        <w:div w:id="1429422487">
          <w:marLeft w:val="1152"/>
          <w:marRight w:val="0"/>
          <w:marTop w:val="120"/>
          <w:marBottom w:val="0"/>
          <w:divBdr>
            <w:top w:val="none" w:sz="0" w:space="0" w:color="auto"/>
            <w:left w:val="none" w:sz="0" w:space="0" w:color="auto"/>
            <w:bottom w:val="none" w:sz="0" w:space="0" w:color="auto"/>
            <w:right w:val="none" w:sz="0" w:space="0" w:color="auto"/>
          </w:divBdr>
        </w:div>
        <w:div w:id="1613125988">
          <w:marLeft w:val="1152"/>
          <w:marRight w:val="0"/>
          <w:marTop w:val="120"/>
          <w:marBottom w:val="0"/>
          <w:divBdr>
            <w:top w:val="none" w:sz="0" w:space="0" w:color="auto"/>
            <w:left w:val="none" w:sz="0" w:space="0" w:color="auto"/>
            <w:bottom w:val="none" w:sz="0" w:space="0" w:color="auto"/>
            <w:right w:val="none" w:sz="0" w:space="0" w:color="auto"/>
          </w:divBdr>
        </w:div>
        <w:div w:id="1655572121">
          <w:marLeft w:val="1152"/>
          <w:marRight w:val="0"/>
          <w:marTop w:val="120"/>
          <w:marBottom w:val="0"/>
          <w:divBdr>
            <w:top w:val="none" w:sz="0" w:space="0" w:color="auto"/>
            <w:left w:val="none" w:sz="0" w:space="0" w:color="auto"/>
            <w:bottom w:val="none" w:sz="0" w:space="0" w:color="auto"/>
            <w:right w:val="none" w:sz="0" w:space="0" w:color="auto"/>
          </w:divBdr>
        </w:div>
        <w:div w:id="2032338035">
          <w:marLeft w:val="446"/>
          <w:marRight w:val="0"/>
          <w:marTop w:val="120"/>
          <w:marBottom w:val="0"/>
          <w:divBdr>
            <w:top w:val="none" w:sz="0" w:space="0" w:color="auto"/>
            <w:left w:val="none" w:sz="0" w:space="0" w:color="auto"/>
            <w:bottom w:val="none" w:sz="0" w:space="0" w:color="auto"/>
            <w:right w:val="none" w:sz="0" w:space="0" w:color="auto"/>
          </w:divBdr>
        </w:div>
      </w:divsChild>
    </w:div>
    <w:div w:id="877741940">
      <w:bodyDiv w:val="1"/>
      <w:marLeft w:val="0"/>
      <w:marRight w:val="0"/>
      <w:marTop w:val="0"/>
      <w:marBottom w:val="0"/>
      <w:divBdr>
        <w:top w:val="none" w:sz="0" w:space="0" w:color="auto"/>
        <w:left w:val="none" w:sz="0" w:space="0" w:color="auto"/>
        <w:bottom w:val="none" w:sz="0" w:space="0" w:color="auto"/>
        <w:right w:val="none" w:sz="0" w:space="0" w:color="auto"/>
      </w:divBdr>
    </w:div>
    <w:div w:id="897546666">
      <w:bodyDiv w:val="1"/>
      <w:marLeft w:val="0"/>
      <w:marRight w:val="0"/>
      <w:marTop w:val="0"/>
      <w:marBottom w:val="0"/>
      <w:divBdr>
        <w:top w:val="none" w:sz="0" w:space="0" w:color="auto"/>
        <w:left w:val="none" w:sz="0" w:space="0" w:color="auto"/>
        <w:bottom w:val="none" w:sz="0" w:space="0" w:color="auto"/>
        <w:right w:val="none" w:sz="0" w:space="0" w:color="auto"/>
      </w:divBdr>
    </w:div>
    <w:div w:id="914558079">
      <w:bodyDiv w:val="1"/>
      <w:marLeft w:val="0"/>
      <w:marRight w:val="0"/>
      <w:marTop w:val="0"/>
      <w:marBottom w:val="0"/>
      <w:divBdr>
        <w:top w:val="none" w:sz="0" w:space="0" w:color="auto"/>
        <w:left w:val="none" w:sz="0" w:space="0" w:color="auto"/>
        <w:bottom w:val="none" w:sz="0" w:space="0" w:color="auto"/>
        <w:right w:val="none" w:sz="0" w:space="0" w:color="auto"/>
      </w:divBdr>
    </w:div>
    <w:div w:id="923805303">
      <w:bodyDiv w:val="1"/>
      <w:marLeft w:val="0"/>
      <w:marRight w:val="0"/>
      <w:marTop w:val="0"/>
      <w:marBottom w:val="0"/>
      <w:divBdr>
        <w:top w:val="none" w:sz="0" w:space="0" w:color="auto"/>
        <w:left w:val="none" w:sz="0" w:space="0" w:color="auto"/>
        <w:bottom w:val="none" w:sz="0" w:space="0" w:color="auto"/>
        <w:right w:val="none" w:sz="0" w:space="0" w:color="auto"/>
      </w:divBdr>
      <w:divsChild>
        <w:div w:id="282618291">
          <w:marLeft w:val="3067"/>
          <w:marRight w:val="0"/>
          <w:marTop w:val="80"/>
          <w:marBottom w:val="0"/>
          <w:divBdr>
            <w:top w:val="none" w:sz="0" w:space="0" w:color="auto"/>
            <w:left w:val="none" w:sz="0" w:space="0" w:color="auto"/>
            <w:bottom w:val="none" w:sz="0" w:space="0" w:color="auto"/>
            <w:right w:val="none" w:sz="0" w:space="0" w:color="auto"/>
          </w:divBdr>
        </w:div>
        <w:div w:id="1047485504">
          <w:marLeft w:val="3067"/>
          <w:marRight w:val="0"/>
          <w:marTop w:val="80"/>
          <w:marBottom w:val="0"/>
          <w:divBdr>
            <w:top w:val="none" w:sz="0" w:space="0" w:color="auto"/>
            <w:left w:val="none" w:sz="0" w:space="0" w:color="auto"/>
            <w:bottom w:val="none" w:sz="0" w:space="0" w:color="auto"/>
            <w:right w:val="none" w:sz="0" w:space="0" w:color="auto"/>
          </w:divBdr>
        </w:div>
        <w:div w:id="1269240928">
          <w:marLeft w:val="2362"/>
          <w:marRight w:val="0"/>
          <w:marTop w:val="80"/>
          <w:marBottom w:val="0"/>
          <w:divBdr>
            <w:top w:val="none" w:sz="0" w:space="0" w:color="auto"/>
            <w:left w:val="none" w:sz="0" w:space="0" w:color="auto"/>
            <w:bottom w:val="none" w:sz="0" w:space="0" w:color="auto"/>
            <w:right w:val="none" w:sz="0" w:space="0" w:color="auto"/>
          </w:divBdr>
        </w:div>
        <w:div w:id="1440367330">
          <w:marLeft w:val="2362"/>
          <w:marRight w:val="0"/>
          <w:marTop w:val="80"/>
          <w:marBottom w:val="0"/>
          <w:divBdr>
            <w:top w:val="none" w:sz="0" w:space="0" w:color="auto"/>
            <w:left w:val="none" w:sz="0" w:space="0" w:color="auto"/>
            <w:bottom w:val="none" w:sz="0" w:space="0" w:color="auto"/>
            <w:right w:val="none" w:sz="0" w:space="0" w:color="auto"/>
          </w:divBdr>
        </w:div>
        <w:div w:id="1761369018">
          <w:marLeft w:val="3067"/>
          <w:marRight w:val="0"/>
          <w:marTop w:val="80"/>
          <w:marBottom w:val="0"/>
          <w:divBdr>
            <w:top w:val="none" w:sz="0" w:space="0" w:color="auto"/>
            <w:left w:val="none" w:sz="0" w:space="0" w:color="auto"/>
            <w:bottom w:val="none" w:sz="0" w:space="0" w:color="auto"/>
            <w:right w:val="none" w:sz="0" w:space="0" w:color="auto"/>
          </w:divBdr>
        </w:div>
        <w:div w:id="2080712176">
          <w:marLeft w:val="3067"/>
          <w:marRight w:val="0"/>
          <w:marTop w:val="80"/>
          <w:marBottom w:val="0"/>
          <w:divBdr>
            <w:top w:val="none" w:sz="0" w:space="0" w:color="auto"/>
            <w:left w:val="none" w:sz="0" w:space="0" w:color="auto"/>
            <w:bottom w:val="none" w:sz="0" w:space="0" w:color="auto"/>
            <w:right w:val="none" w:sz="0" w:space="0" w:color="auto"/>
          </w:divBdr>
        </w:div>
      </w:divsChild>
    </w:div>
    <w:div w:id="939143063">
      <w:bodyDiv w:val="1"/>
      <w:marLeft w:val="0"/>
      <w:marRight w:val="0"/>
      <w:marTop w:val="0"/>
      <w:marBottom w:val="0"/>
      <w:divBdr>
        <w:top w:val="none" w:sz="0" w:space="0" w:color="auto"/>
        <w:left w:val="none" w:sz="0" w:space="0" w:color="auto"/>
        <w:bottom w:val="none" w:sz="0" w:space="0" w:color="auto"/>
        <w:right w:val="none" w:sz="0" w:space="0" w:color="auto"/>
      </w:divBdr>
    </w:div>
    <w:div w:id="944532179">
      <w:bodyDiv w:val="1"/>
      <w:marLeft w:val="0"/>
      <w:marRight w:val="0"/>
      <w:marTop w:val="0"/>
      <w:marBottom w:val="0"/>
      <w:divBdr>
        <w:top w:val="none" w:sz="0" w:space="0" w:color="auto"/>
        <w:left w:val="none" w:sz="0" w:space="0" w:color="auto"/>
        <w:bottom w:val="none" w:sz="0" w:space="0" w:color="auto"/>
        <w:right w:val="none" w:sz="0" w:space="0" w:color="auto"/>
      </w:divBdr>
    </w:div>
    <w:div w:id="964001238">
      <w:bodyDiv w:val="1"/>
      <w:marLeft w:val="0"/>
      <w:marRight w:val="0"/>
      <w:marTop w:val="0"/>
      <w:marBottom w:val="0"/>
      <w:divBdr>
        <w:top w:val="none" w:sz="0" w:space="0" w:color="auto"/>
        <w:left w:val="none" w:sz="0" w:space="0" w:color="auto"/>
        <w:bottom w:val="none" w:sz="0" w:space="0" w:color="auto"/>
        <w:right w:val="none" w:sz="0" w:space="0" w:color="auto"/>
      </w:divBdr>
    </w:div>
    <w:div w:id="983657120">
      <w:bodyDiv w:val="1"/>
      <w:marLeft w:val="0"/>
      <w:marRight w:val="0"/>
      <w:marTop w:val="0"/>
      <w:marBottom w:val="0"/>
      <w:divBdr>
        <w:top w:val="none" w:sz="0" w:space="0" w:color="auto"/>
        <w:left w:val="none" w:sz="0" w:space="0" w:color="auto"/>
        <w:bottom w:val="none" w:sz="0" w:space="0" w:color="auto"/>
        <w:right w:val="none" w:sz="0" w:space="0" w:color="auto"/>
      </w:divBdr>
    </w:div>
    <w:div w:id="990908753">
      <w:bodyDiv w:val="1"/>
      <w:marLeft w:val="0"/>
      <w:marRight w:val="0"/>
      <w:marTop w:val="0"/>
      <w:marBottom w:val="0"/>
      <w:divBdr>
        <w:top w:val="none" w:sz="0" w:space="0" w:color="auto"/>
        <w:left w:val="none" w:sz="0" w:space="0" w:color="auto"/>
        <w:bottom w:val="none" w:sz="0" w:space="0" w:color="auto"/>
        <w:right w:val="none" w:sz="0" w:space="0" w:color="auto"/>
      </w:divBdr>
    </w:div>
    <w:div w:id="1014458932">
      <w:bodyDiv w:val="1"/>
      <w:marLeft w:val="0"/>
      <w:marRight w:val="0"/>
      <w:marTop w:val="0"/>
      <w:marBottom w:val="0"/>
      <w:divBdr>
        <w:top w:val="none" w:sz="0" w:space="0" w:color="auto"/>
        <w:left w:val="none" w:sz="0" w:space="0" w:color="auto"/>
        <w:bottom w:val="none" w:sz="0" w:space="0" w:color="auto"/>
        <w:right w:val="none" w:sz="0" w:space="0" w:color="auto"/>
      </w:divBdr>
    </w:div>
    <w:div w:id="1018657283">
      <w:bodyDiv w:val="1"/>
      <w:marLeft w:val="0"/>
      <w:marRight w:val="0"/>
      <w:marTop w:val="0"/>
      <w:marBottom w:val="0"/>
      <w:divBdr>
        <w:top w:val="none" w:sz="0" w:space="0" w:color="auto"/>
        <w:left w:val="none" w:sz="0" w:space="0" w:color="auto"/>
        <w:bottom w:val="none" w:sz="0" w:space="0" w:color="auto"/>
        <w:right w:val="none" w:sz="0" w:space="0" w:color="auto"/>
      </w:divBdr>
    </w:div>
    <w:div w:id="1036468327">
      <w:bodyDiv w:val="1"/>
      <w:marLeft w:val="0"/>
      <w:marRight w:val="0"/>
      <w:marTop w:val="0"/>
      <w:marBottom w:val="0"/>
      <w:divBdr>
        <w:top w:val="none" w:sz="0" w:space="0" w:color="auto"/>
        <w:left w:val="none" w:sz="0" w:space="0" w:color="auto"/>
        <w:bottom w:val="none" w:sz="0" w:space="0" w:color="auto"/>
        <w:right w:val="none" w:sz="0" w:space="0" w:color="auto"/>
      </w:divBdr>
    </w:div>
    <w:div w:id="1060785560">
      <w:bodyDiv w:val="1"/>
      <w:marLeft w:val="0"/>
      <w:marRight w:val="0"/>
      <w:marTop w:val="0"/>
      <w:marBottom w:val="0"/>
      <w:divBdr>
        <w:top w:val="none" w:sz="0" w:space="0" w:color="auto"/>
        <w:left w:val="none" w:sz="0" w:space="0" w:color="auto"/>
        <w:bottom w:val="none" w:sz="0" w:space="0" w:color="auto"/>
        <w:right w:val="none" w:sz="0" w:space="0" w:color="auto"/>
      </w:divBdr>
      <w:divsChild>
        <w:div w:id="326173342">
          <w:marLeft w:val="1152"/>
          <w:marRight w:val="0"/>
          <w:marTop w:val="40"/>
          <w:marBottom w:val="0"/>
          <w:divBdr>
            <w:top w:val="none" w:sz="0" w:space="0" w:color="auto"/>
            <w:left w:val="none" w:sz="0" w:space="0" w:color="auto"/>
            <w:bottom w:val="none" w:sz="0" w:space="0" w:color="auto"/>
            <w:right w:val="none" w:sz="0" w:space="0" w:color="auto"/>
          </w:divBdr>
        </w:div>
        <w:div w:id="661860964">
          <w:marLeft w:val="446"/>
          <w:marRight w:val="0"/>
          <w:marTop w:val="40"/>
          <w:marBottom w:val="0"/>
          <w:divBdr>
            <w:top w:val="none" w:sz="0" w:space="0" w:color="auto"/>
            <w:left w:val="none" w:sz="0" w:space="0" w:color="auto"/>
            <w:bottom w:val="none" w:sz="0" w:space="0" w:color="auto"/>
            <w:right w:val="none" w:sz="0" w:space="0" w:color="auto"/>
          </w:divBdr>
        </w:div>
        <w:div w:id="783840273">
          <w:marLeft w:val="446"/>
          <w:marRight w:val="0"/>
          <w:marTop w:val="120"/>
          <w:marBottom w:val="0"/>
          <w:divBdr>
            <w:top w:val="none" w:sz="0" w:space="0" w:color="auto"/>
            <w:left w:val="none" w:sz="0" w:space="0" w:color="auto"/>
            <w:bottom w:val="none" w:sz="0" w:space="0" w:color="auto"/>
            <w:right w:val="none" w:sz="0" w:space="0" w:color="auto"/>
          </w:divBdr>
        </w:div>
        <w:div w:id="1241990320">
          <w:marLeft w:val="1152"/>
          <w:marRight w:val="0"/>
          <w:marTop w:val="120"/>
          <w:marBottom w:val="0"/>
          <w:divBdr>
            <w:top w:val="none" w:sz="0" w:space="0" w:color="auto"/>
            <w:left w:val="none" w:sz="0" w:space="0" w:color="auto"/>
            <w:bottom w:val="none" w:sz="0" w:space="0" w:color="auto"/>
            <w:right w:val="none" w:sz="0" w:space="0" w:color="auto"/>
          </w:divBdr>
        </w:div>
        <w:div w:id="1274677934">
          <w:marLeft w:val="1152"/>
          <w:marRight w:val="0"/>
          <w:marTop w:val="40"/>
          <w:marBottom w:val="0"/>
          <w:divBdr>
            <w:top w:val="none" w:sz="0" w:space="0" w:color="auto"/>
            <w:left w:val="none" w:sz="0" w:space="0" w:color="auto"/>
            <w:bottom w:val="none" w:sz="0" w:space="0" w:color="auto"/>
            <w:right w:val="none" w:sz="0" w:space="0" w:color="auto"/>
          </w:divBdr>
        </w:div>
        <w:div w:id="1364280357">
          <w:marLeft w:val="1152"/>
          <w:marRight w:val="0"/>
          <w:marTop w:val="40"/>
          <w:marBottom w:val="0"/>
          <w:divBdr>
            <w:top w:val="none" w:sz="0" w:space="0" w:color="auto"/>
            <w:left w:val="none" w:sz="0" w:space="0" w:color="auto"/>
            <w:bottom w:val="none" w:sz="0" w:space="0" w:color="auto"/>
            <w:right w:val="none" w:sz="0" w:space="0" w:color="auto"/>
          </w:divBdr>
        </w:div>
        <w:div w:id="1734543792">
          <w:marLeft w:val="1123"/>
          <w:marRight w:val="0"/>
          <w:marTop w:val="100"/>
          <w:marBottom w:val="0"/>
          <w:divBdr>
            <w:top w:val="none" w:sz="0" w:space="0" w:color="auto"/>
            <w:left w:val="none" w:sz="0" w:space="0" w:color="auto"/>
            <w:bottom w:val="none" w:sz="0" w:space="0" w:color="auto"/>
            <w:right w:val="none" w:sz="0" w:space="0" w:color="auto"/>
          </w:divBdr>
        </w:div>
      </w:divsChild>
    </w:div>
    <w:div w:id="1079182494">
      <w:bodyDiv w:val="1"/>
      <w:marLeft w:val="0"/>
      <w:marRight w:val="0"/>
      <w:marTop w:val="0"/>
      <w:marBottom w:val="0"/>
      <w:divBdr>
        <w:top w:val="none" w:sz="0" w:space="0" w:color="auto"/>
        <w:left w:val="none" w:sz="0" w:space="0" w:color="auto"/>
        <w:bottom w:val="none" w:sz="0" w:space="0" w:color="auto"/>
        <w:right w:val="none" w:sz="0" w:space="0" w:color="auto"/>
      </w:divBdr>
    </w:div>
    <w:div w:id="1090471099">
      <w:bodyDiv w:val="1"/>
      <w:marLeft w:val="0"/>
      <w:marRight w:val="0"/>
      <w:marTop w:val="0"/>
      <w:marBottom w:val="0"/>
      <w:divBdr>
        <w:top w:val="none" w:sz="0" w:space="0" w:color="auto"/>
        <w:left w:val="none" w:sz="0" w:space="0" w:color="auto"/>
        <w:bottom w:val="none" w:sz="0" w:space="0" w:color="auto"/>
        <w:right w:val="none" w:sz="0" w:space="0" w:color="auto"/>
      </w:divBdr>
    </w:div>
    <w:div w:id="1099369819">
      <w:bodyDiv w:val="1"/>
      <w:marLeft w:val="0"/>
      <w:marRight w:val="0"/>
      <w:marTop w:val="0"/>
      <w:marBottom w:val="0"/>
      <w:divBdr>
        <w:top w:val="none" w:sz="0" w:space="0" w:color="auto"/>
        <w:left w:val="none" w:sz="0" w:space="0" w:color="auto"/>
        <w:bottom w:val="none" w:sz="0" w:space="0" w:color="auto"/>
        <w:right w:val="none" w:sz="0" w:space="0" w:color="auto"/>
      </w:divBdr>
    </w:div>
    <w:div w:id="1121070408">
      <w:bodyDiv w:val="1"/>
      <w:marLeft w:val="0"/>
      <w:marRight w:val="0"/>
      <w:marTop w:val="0"/>
      <w:marBottom w:val="0"/>
      <w:divBdr>
        <w:top w:val="none" w:sz="0" w:space="0" w:color="auto"/>
        <w:left w:val="none" w:sz="0" w:space="0" w:color="auto"/>
        <w:bottom w:val="none" w:sz="0" w:space="0" w:color="auto"/>
        <w:right w:val="none" w:sz="0" w:space="0" w:color="auto"/>
      </w:divBdr>
    </w:div>
    <w:div w:id="1170490697">
      <w:bodyDiv w:val="1"/>
      <w:marLeft w:val="0"/>
      <w:marRight w:val="0"/>
      <w:marTop w:val="0"/>
      <w:marBottom w:val="0"/>
      <w:divBdr>
        <w:top w:val="none" w:sz="0" w:space="0" w:color="auto"/>
        <w:left w:val="none" w:sz="0" w:space="0" w:color="auto"/>
        <w:bottom w:val="none" w:sz="0" w:space="0" w:color="auto"/>
        <w:right w:val="none" w:sz="0" w:space="0" w:color="auto"/>
      </w:divBdr>
    </w:div>
    <w:div w:id="1170680661">
      <w:bodyDiv w:val="1"/>
      <w:marLeft w:val="0"/>
      <w:marRight w:val="0"/>
      <w:marTop w:val="0"/>
      <w:marBottom w:val="0"/>
      <w:divBdr>
        <w:top w:val="none" w:sz="0" w:space="0" w:color="auto"/>
        <w:left w:val="none" w:sz="0" w:space="0" w:color="auto"/>
        <w:bottom w:val="none" w:sz="0" w:space="0" w:color="auto"/>
        <w:right w:val="none" w:sz="0" w:space="0" w:color="auto"/>
      </w:divBdr>
      <w:divsChild>
        <w:div w:id="817040423">
          <w:marLeft w:val="446"/>
          <w:marRight w:val="0"/>
          <w:marTop w:val="120"/>
          <w:marBottom w:val="0"/>
          <w:divBdr>
            <w:top w:val="none" w:sz="0" w:space="0" w:color="auto"/>
            <w:left w:val="none" w:sz="0" w:space="0" w:color="auto"/>
            <w:bottom w:val="none" w:sz="0" w:space="0" w:color="auto"/>
            <w:right w:val="none" w:sz="0" w:space="0" w:color="auto"/>
          </w:divBdr>
        </w:div>
        <w:div w:id="866022962">
          <w:marLeft w:val="446"/>
          <w:marRight w:val="0"/>
          <w:marTop w:val="120"/>
          <w:marBottom w:val="0"/>
          <w:divBdr>
            <w:top w:val="none" w:sz="0" w:space="0" w:color="auto"/>
            <w:left w:val="none" w:sz="0" w:space="0" w:color="auto"/>
            <w:bottom w:val="none" w:sz="0" w:space="0" w:color="auto"/>
            <w:right w:val="none" w:sz="0" w:space="0" w:color="auto"/>
          </w:divBdr>
        </w:div>
        <w:div w:id="1163545807">
          <w:marLeft w:val="446"/>
          <w:marRight w:val="0"/>
          <w:marTop w:val="120"/>
          <w:marBottom w:val="0"/>
          <w:divBdr>
            <w:top w:val="none" w:sz="0" w:space="0" w:color="auto"/>
            <w:left w:val="none" w:sz="0" w:space="0" w:color="auto"/>
            <w:bottom w:val="none" w:sz="0" w:space="0" w:color="auto"/>
            <w:right w:val="none" w:sz="0" w:space="0" w:color="auto"/>
          </w:divBdr>
        </w:div>
        <w:div w:id="1506629283">
          <w:marLeft w:val="446"/>
          <w:marRight w:val="0"/>
          <w:marTop w:val="120"/>
          <w:marBottom w:val="0"/>
          <w:divBdr>
            <w:top w:val="none" w:sz="0" w:space="0" w:color="auto"/>
            <w:left w:val="none" w:sz="0" w:space="0" w:color="auto"/>
            <w:bottom w:val="none" w:sz="0" w:space="0" w:color="auto"/>
            <w:right w:val="none" w:sz="0" w:space="0" w:color="auto"/>
          </w:divBdr>
        </w:div>
        <w:div w:id="1526363617">
          <w:marLeft w:val="446"/>
          <w:marRight w:val="0"/>
          <w:marTop w:val="120"/>
          <w:marBottom w:val="0"/>
          <w:divBdr>
            <w:top w:val="none" w:sz="0" w:space="0" w:color="auto"/>
            <w:left w:val="none" w:sz="0" w:space="0" w:color="auto"/>
            <w:bottom w:val="none" w:sz="0" w:space="0" w:color="auto"/>
            <w:right w:val="none" w:sz="0" w:space="0" w:color="auto"/>
          </w:divBdr>
        </w:div>
        <w:div w:id="1898517719">
          <w:marLeft w:val="446"/>
          <w:marRight w:val="0"/>
          <w:marTop w:val="120"/>
          <w:marBottom w:val="0"/>
          <w:divBdr>
            <w:top w:val="none" w:sz="0" w:space="0" w:color="auto"/>
            <w:left w:val="none" w:sz="0" w:space="0" w:color="auto"/>
            <w:bottom w:val="none" w:sz="0" w:space="0" w:color="auto"/>
            <w:right w:val="none" w:sz="0" w:space="0" w:color="auto"/>
          </w:divBdr>
        </w:div>
        <w:div w:id="2074695525">
          <w:marLeft w:val="446"/>
          <w:marRight w:val="0"/>
          <w:marTop w:val="120"/>
          <w:marBottom w:val="0"/>
          <w:divBdr>
            <w:top w:val="none" w:sz="0" w:space="0" w:color="auto"/>
            <w:left w:val="none" w:sz="0" w:space="0" w:color="auto"/>
            <w:bottom w:val="none" w:sz="0" w:space="0" w:color="auto"/>
            <w:right w:val="none" w:sz="0" w:space="0" w:color="auto"/>
          </w:divBdr>
        </w:div>
        <w:div w:id="2094356430">
          <w:marLeft w:val="446"/>
          <w:marRight w:val="0"/>
          <w:marTop w:val="120"/>
          <w:marBottom w:val="0"/>
          <w:divBdr>
            <w:top w:val="none" w:sz="0" w:space="0" w:color="auto"/>
            <w:left w:val="none" w:sz="0" w:space="0" w:color="auto"/>
            <w:bottom w:val="none" w:sz="0" w:space="0" w:color="auto"/>
            <w:right w:val="none" w:sz="0" w:space="0" w:color="auto"/>
          </w:divBdr>
        </w:div>
        <w:div w:id="2132430262">
          <w:marLeft w:val="446"/>
          <w:marRight w:val="0"/>
          <w:marTop w:val="120"/>
          <w:marBottom w:val="0"/>
          <w:divBdr>
            <w:top w:val="none" w:sz="0" w:space="0" w:color="auto"/>
            <w:left w:val="none" w:sz="0" w:space="0" w:color="auto"/>
            <w:bottom w:val="none" w:sz="0" w:space="0" w:color="auto"/>
            <w:right w:val="none" w:sz="0" w:space="0" w:color="auto"/>
          </w:divBdr>
        </w:div>
      </w:divsChild>
    </w:div>
    <w:div w:id="1180124830">
      <w:bodyDiv w:val="1"/>
      <w:marLeft w:val="0"/>
      <w:marRight w:val="0"/>
      <w:marTop w:val="0"/>
      <w:marBottom w:val="0"/>
      <w:divBdr>
        <w:top w:val="none" w:sz="0" w:space="0" w:color="auto"/>
        <w:left w:val="none" w:sz="0" w:space="0" w:color="auto"/>
        <w:bottom w:val="none" w:sz="0" w:space="0" w:color="auto"/>
        <w:right w:val="none" w:sz="0" w:space="0" w:color="auto"/>
      </w:divBdr>
    </w:div>
    <w:div w:id="1190491053">
      <w:bodyDiv w:val="1"/>
      <w:marLeft w:val="0"/>
      <w:marRight w:val="0"/>
      <w:marTop w:val="0"/>
      <w:marBottom w:val="0"/>
      <w:divBdr>
        <w:top w:val="none" w:sz="0" w:space="0" w:color="auto"/>
        <w:left w:val="none" w:sz="0" w:space="0" w:color="auto"/>
        <w:bottom w:val="none" w:sz="0" w:space="0" w:color="auto"/>
        <w:right w:val="none" w:sz="0" w:space="0" w:color="auto"/>
      </w:divBdr>
    </w:div>
    <w:div w:id="1212885320">
      <w:bodyDiv w:val="1"/>
      <w:marLeft w:val="0"/>
      <w:marRight w:val="0"/>
      <w:marTop w:val="0"/>
      <w:marBottom w:val="0"/>
      <w:divBdr>
        <w:top w:val="none" w:sz="0" w:space="0" w:color="auto"/>
        <w:left w:val="none" w:sz="0" w:space="0" w:color="auto"/>
        <w:bottom w:val="none" w:sz="0" w:space="0" w:color="auto"/>
        <w:right w:val="none" w:sz="0" w:space="0" w:color="auto"/>
      </w:divBdr>
    </w:div>
    <w:div w:id="1220288444">
      <w:bodyDiv w:val="1"/>
      <w:marLeft w:val="0"/>
      <w:marRight w:val="0"/>
      <w:marTop w:val="0"/>
      <w:marBottom w:val="0"/>
      <w:divBdr>
        <w:top w:val="none" w:sz="0" w:space="0" w:color="auto"/>
        <w:left w:val="none" w:sz="0" w:space="0" w:color="auto"/>
        <w:bottom w:val="none" w:sz="0" w:space="0" w:color="auto"/>
        <w:right w:val="none" w:sz="0" w:space="0" w:color="auto"/>
      </w:divBdr>
    </w:div>
    <w:div w:id="1234664180">
      <w:bodyDiv w:val="1"/>
      <w:marLeft w:val="0"/>
      <w:marRight w:val="0"/>
      <w:marTop w:val="0"/>
      <w:marBottom w:val="0"/>
      <w:divBdr>
        <w:top w:val="none" w:sz="0" w:space="0" w:color="auto"/>
        <w:left w:val="none" w:sz="0" w:space="0" w:color="auto"/>
        <w:bottom w:val="none" w:sz="0" w:space="0" w:color="auto"/>
        <w:right w:val="none" w:sz="0" w:space="0" w:color="auto"/>
      </w:divBdr>
    </w:div>
    <w:div w:id="1240867991">
      <w:bodyDiv w:val="1"/>
      <w:marLeft w:val="0"/>
      <w:marRight w:val="0"/>
      <w:marTop w:val="0"/>
      <w:marBottom w:val="0"/>
      <w:divBdr>
        <w:top w:val="none" w:sz="0" w:space="0" w:color="auto"/>
        <w:left w:val="none" w:sz="0" w:space="0" w:color="auto"/>
        <w:bottom w:val="none" w:sz="0" w:space="0" w:color="auto"/>
        <w:right w:val="none" w:sz="0" w:space="0" w:color="auto"/>
      </w:divBdr>
    </w:div>
    <w:div w:id="1282299327">
      <w:bodyDiv w:val="1"/>
      <w:marLeft w:val="0"/>
      <w:marRight w:val="0"/>
      <w:marTop w:val="0"/>
      <w:marBottom w:val="0"/>
      <w:divBdr>
        <w:top w:val="none" w:sz="0" w:space="0" w:color="auto"/>
        <w:left w:val="none" w:sz="0" w:space="0" w:color="auto"/>
        <w:bottom w:val="none" w:sz="0" w:space="0" w:color="auto"/>
        <w:right w:val="none" w:sz="0" w:space="0" w:color="auto"/>
      </w:divBdr>
      <w:divsChild>
        <w:div w:id="77529647">
          <w:marLeft w:val="547"/>
          <w:marRight w:val="0"/>
          <w:marTop w:val="0"/>
          <w:marBottom w:val="0"/>
          <w:divBdr>
            <w:top w:val="none" w:sz="0" w:space="0" w:color="auto"/>
            <w:left w:val="none" w:sz="0" w:space="0" w:color="auto"/>
            <w:bottom w:val="none" w:sz="0" w:space="0" w:color="auto"/>
            <w:right w:val="none" w:sz="0" w:space="0" w:color="auto"/>
          </w:divBdr>
        </w:div>
      </w:divsChild>
    </w:div>
    <w:div w:id="1295332466">
      <w:bodyDiv w:val="1"/>
      <w:marLeft w:val="0"/>
      <w:marRight w:val="0"/>
      <w:marTop w:val="0"/>
      <w:marBottom w:val="0"/>
      <w:divBdr>
        <w:top w:val="none" w:sz="0" w:space="0" w:color="auto"/>
        <w:left w:val="none" w:sz="0" w:space="0" w:color="auto"/>
        <w:bottom w:val="none" w:sz="0" w:space="0" w:color="auto"/>
        <w:right w:val="none" w:sz="0" w:space="0" w:color="auto"/>
      </w:divBdr>
      <w:divsChild>
        <w:div w:id="765924441">
          <w:marLeft w:val="446"/>
          <w:marRight w:val="0"/>
          <w:marTop w:val="120"/>
          <w:marBottom w:val="120"/>
          <w:divBdr>
            <w:top w:val="none" w:sz="0" w:space="0" w:color="auto"/>
            <w:left w:val="none" w:sz="0" w:space="0" w:color="auto"/>
            <w:bottom w:val="none" w:sz="0" w:space="0" w:color="auto"/>
            <w:right w:val="none" w:sz="0" w:space="0" w:color="auto"/>
          </w:divBdr>
        </w:div>
        <w:div w:id="1119911435">
          <w:marLeft w:val="446"/>
          <w:marRight w:val="0"/>
          <w:marTop w:val="120"/>
          <w:marBottom w:val="120"/>
          <w:divBdr>
            <w:top w:val="none" w:sz="0" w:space="0" w:color="auto"/>
            <w:left w:val="none" w:sz="0" w:space="0" w:color="auto"/>
            <w:bottom w:val="none" w:sz="0" w:space="0" w:color="auto"/>
            <w:right w:val="none" w:sz="0" w:space="0" w:color="auto"/>
          </w:divBdr>
        </w:div>
        <w:div w:id="1681200171">
          <w:marLeft w:val="446"/>
          <w:marRight w:val="0"/>
          <w:marTop w:val="120"/>
          <w:marBottom w:val="120"/>
          <w:divBdr>
            <w:top w:val="none" w:sz="0" w:space="0" w:color="auto"/>
            <w:left w:val="none" w:sz="0" w:space="0" w:color="auto"/>
            <w:bottom w:val="none" w:sz="0" w:space="0" w:color="auto"/>
            <w:right w:val="none" w:sz="0" w:space="0" w:color="auto"/>
          </w:divBdr>
        </w:div>
      </w:divsChild>
    </w:div>
    <w:div w:id="1312559053">
      <w:bodyDiv w:val="1"/>
      <w:marLeft w:val="0"/>
      <w:marRight w:val="0"/>
      <w:marTop w:val="0"/>
      <w:marBottom w:val="0"/>
      <w:divBdr>
        <w:top w:val="none" w:sz="0" w:space="0" w:color="auto"/>
        <w:left w:val="none" w:sz="0" w:space="0" w:color="auto"/>
        <w:bottom w:val="none" w:sz="0" w:space="0" w:color="auto"/>
        <w:right w:val="none" w:sz="0" w:space="0" w:color="auto"/>
      </w:divBdr>
    </w:div>
    <w:div w:id="1315572236">
      <w:bodyDiv w:val="1"/>
      <w:marLeft w:val="0"/>
      <w:marRight w:val="0"/>
      <w:marTop w:val="0"/>
      <w:marBottom w:val="0"/>
      <w:divBdr>
        <w:top w:val="none" w:sz="0" w:space="0" w:color="auto"/>
        <w:left w:val="none" w:sz="0" w:space="0" w:color="auto"/>
        <w:bottom w:val="none" w:sz="0" w:space="0" w:color="auto"/>
        <w:right w:val="none" w:sz="0" w:space="0" w:color="auto"/>
      </w:divBdr>
    </w:div>
    <w:div w:id="1352806054">
      <w:bodyDiv w:val="1"/>
      <w:marLeft w:val="0"/>
      <w:marRight w:val="0"/>
      <w:marTop w:val="0"/>
      <w:marBottom w:val="0"/>
      <w:divBdr>
        <w:top w:val="none" w:sz="0" w:space="0" w:color="auto"/>
        <w:left w:val="none" w:sz="0" w:space="0" w:color="auto"/>
        <w:bottom w:val="none" w:sz="0" w:space="0" w:color="auto"/>
        <w:right w:val="none" w:sz="0" w:space="0" w:color="auto"/>
      </w:divBdr>
    </w:div>
    <w:div w:id="1365062038">
      <w:bodyDiv w:val="1"/>
      <w:marLeft w:val="0"/>
      <w:marRight w:val="0"/>
      <w:marTop w:val="0"/>
      <w:marBottom w:val="0"/>
      <w:divBdr>
        <w:top w:val="none" w:sz="0" w:space="0" w:color="auto"/>
        <w:left w:val="none" w:sz="0" w:space="0" w:color="auto"/>
        <w:bottom w:val="none" w:sz="0" w:space="0" w:color="auto"/>
        <w:right w:val="none" w:sz="0" w:space="0" w:color="auto"/>
      </w:divBdr>
    </w:div>
    <w:div w:id="1376195327">
      <w:bodyDiv w:val="1"/>
      <w:marLeft w:val="0"/>
      <w:marRight w:val="0"/>
      <w:marTop w:val="0"/>
      <w:marBottom w:val="0"/>
      <w:divBdr>
        <w:top w:val="none" w:sz="0" w:space="0" w:color="auto"/>
        <w:left w:val="none" w:sz="0" w:space="0" w:color="auto"/>
        <w:bottom w:val="none" w:sz="0" w:space="0" w:color="auto"/>
        <w:right w:val="none" w:sz="0" w:space="0" w:color="auto"/>
      </w:divBdr>
      <w:divsChild>
        <w:div w:id="527717431">
          <w:marLeft w:val="446"/>
          <w:marRight w:val="0"/>
          <w:marTop w:val="60"/>
          <w:marBottom w:val="0"/>
          <w:divBdr>
            <w:top w:val="none" w:sz="0" w:space="0" w:color="auto"/>
            <w:left w:val="none" w:sz="0" w:space="0" w:color="auto"/>
            <w:bottom w:val="none" w:sz="0" w:space="0" w:color="auto"/>
            <w:right w:val="none" w:sz="0" w:space="0" w:color="auto"/>
          </w:divBdr>
        </w:div>
        <w:div w:id="1527329222">
          <w:marLeft w:val="1152"/>
          <w:marRight w:val="0"/>
          <w:marTop w:val="60"/>
          <w:marBottom w:val="0"/>
          <w:divBdr>
            <w:top w:val="none" w:sz="0" w:space="0" w:color="auto"/>
            <w:left w:val="none" w:sz="0" w:space="0" w:color="auto"/>
            <w:bottom w:val="none" w:sz="0" w:space="0" w:color="auto"/>
            <w:right w:val="none" w:sz="0" w:space="0" w:color="auto"/>
          </w:divBdr>
        </w:div>
        <w:div w:id="1821261994">
          <w:marLeft w:val="446"/>
          <w:marRight w:val="0"/>
          <w:marTop w:val="60"/>
          <w:marBottom w:val="0"/>
          <w:divBdr>
            <w:top w:val="none" w:sz="0" w:space="0" w:color="auto"/>
            <w:left w:val="none" w:sz="0" w:space="0" w:color="auto"/>
            <w:bottom w:val="none" w:sz="0" w:space="0" w:color="auto"/>
            <w:right w:val="none" w:sz="0" w:space="0" w:color="auto"/>
          </w:divBdr>
        </w:div>
        <w:div w:id="1917935769">
          <w:marLeft w:val="446"/>
          <w:marRight w:val="0"/>
          <w:marTop w:val="60"/>
          <w:marBottom w:val="0"/>
          <w:divBdr>
            <w:top w:val="none" w:sz="0" w:space="0" w:color="auto"/>
            <w:left w:val="none" w:sz="0" w:space="0" w:color="auto"/>
            <w:bottom w:val="none" w:sz="0" w:space="0" w:color="auto"/>
            <w:right w:val="none" w:sz="0" w:space="0" w:color="auto"/>
          </w:divBdr>
        </w:div>
      </w:divsChild>
    </w:div>
    <w:div w:id="1384135687">
      <w:bodyDiv w:val="1"/>
      <w:marLeft w:val="0"/>
      <w:marRight w:val="0"/>
      <w:marTop w:val="0"/>
      <w:marBottom w:val="0"/>
      <w:divBdr>
        <w:top w:val="none" w:sz="0" w:space="0" w:color="auto"/>
        <w:left w:val="none" w:sz="0" w:space="0" w:color="auto"/>
        <w:bottom w:val="none" w:sz="0" w:space="0" w:color="auto"/>
        <w:right w:val="none" w:sz="0" w:space="0" w:color="auto"/>
      </w:divBdr>
    </w:div>
    <w:div w:id="1387757272">
      <w:bodyDiv w:val="1"/>
      <w:marLeft w:val="0"/>
      <w:marRight w:val="0"/>
      <w:marTop w:val="0"/>
      <w:marBottom w:val="0"/>
      <w:divBdr>
        <w:top w:val="none" w:sz="0" w:space="0" w:color="auto"/>
        <w:left w:val="none" w:sz="0" w:space="0" w:color="auto"/>
        <w:bottom w:val="none" w:sz="0" w:space="0" w:color="auto"/>
        <w:right w:val="none" w:sz="0" w:space="0" w:color="auto"/>
      </w:divBdr>
    </w:div>
    <w:div w:id="1405686138">
      <w:bodyDiv w:val="1"/>
      <w:marLeft w:val="0"/>
      <w:marRight w:val="0"/>
      <w:marTop w:val="0"/>
      <w:marBottom w:val="0"/>
      <w:divBdr>
        <w:top w:val="none" w:sz="0" w:space="0" w:color="auto"/>
        <w:left w:val="none" w:sz="0" w:space="0" w:color="auto"/>
        <w:bottom w:val="none" w:sz="0" w:space="0" w:color="auto"/>
        <w:right w:val="none" w:sz="0" w:space="0" w:color="auto"/>
      </w:divBdr>
    </w:div>
    <w:div w:id="1418476732">
      <w:bodyDiv w:val="1"/>
      <w:marLeft w:val="0"/>
      <w:marRight w:val="0"/>
      <w:marTop w:val="0"/>
      <w:marBottom w:val="0"/>
      <w:divBdr>
        <w:top w:val="none" w:sz="0" w:space="0" w:color="auto"/>
        <w:left w:val="none" w:sz="0" w:space="0" w:color="auto"/>
        <w:bottom w:val="none" w:sz="0" w:space="0" w:color="auto"/>
        <w:right w:val="none" w:sz="0" w:space="0" w:color="auto"/>
      </w:divBdr>
      <w:divsChild>
        <w:div w:id="156962307">
          <w:marLeft w:val="1152"/>
          <w:marRight w:val="0"/>
          <w:marTop w:val="120"/>
          <w:marBottom w:val="0"/>
          <w:divBdr>
            <w:top w:val="none" w:sz="0" w:space="0" w:color="auto"/>
            <w:left w:val="none" w:sz="0" w:space="0" w:color="auto"/>
            <w:bottom w:val="none" w:sz="0" w:space="0" w:color="auto"/>
            <w:right w:val="none" w:sz="0" w:space="0" w:color="auto"/>
          </w:divBdr>
        </w:div>
        <w:div w:id="373231894">
          <w:marLeft w:val="446"/>
          <w:marRight w:val="0"/>
          <w:marTop w:val="120"/>
          <w:marBottom w:val="0"/>
          <w:divBdr>
            <w:top w:val="none" w:sz="0" w:space="0" w:color="auto"/>
            <w:left w:val="none" w:sz="0" w:space="0" w:color="auto"/>
            <w:bottom w:val="none" w:sz="0" w:space="0" w:color="auto"/>
            <w:right w:val="none" w:sz="0" w:space="0" w:color="auto"/>
          </w:divBdr>
        </w:div>
        <w:div w:id="413474860">
          <w:marLeft w:val="1152"/>
          <w:marRight w:val="0"/>
          <w:marTop w:val="120"/>
          <w:marBottom w:val="0"/>
          <w:divBdr>
            <w:top w:val="none" w:sz="0" w:space="0" w:color="auto"/>
            <w:left w:val="none" w:sz="0" w:space="0" w:color="auto"/>
            <w:bottom w:val="none" w:sz="0" w:space="0" w:color="auto"/>
            <w:right w:val="none" w:sz="0" w:space="0" w:color="auto"/>
          </w:divBdr>
        </w:div>
        <w:div w:id="791706179">
          <w:marLeft w:val="1152"/>
          <w:marRight w:val="0"/>
          <w:marTop w:val="120"/>
          <w:marBottom w:val="0"/>
          <w:divBdr>
            <w:top w:val="none" w:sz="0" w:space="0" w:color="auto"/>
            <w:left w:val="none" w:sz="0" w:space="0" w:color="auto"/>
            <w:bottom w:val="none" w:sz="0" w:space="0" w:color="auto"/>
            <w:right w:val="none" w:sz="0" w:space="0" w:color="auto"/>
          </w:divBdr>
        </w:div>
        <w:div w:id="1451508004">
          <w:marLeft w:val="446"/>
          <w:marRight w:val="0"/>
          <w:marTop w:val="120"/>
          <w:marBottom w:val="0"/>
          <w:divBdr>
            <w:top w:val="none" w:sz="0" w:space="0" w:color="auto"/>
            <w:left w:val="none" w:sz="0" w:space="0" w:color="auto"/>
            <w:bottom w:val="none" w:sz="0" w:space="0" w:color="auto"/>
            <w:right w:val="none" w:sz="0" w:space="0" w:color="auto"/>
          </w:divBdr>
        </w:div>
        <w:div w:id="1584410798">
          <w:marLeft w:val="1152"/>
          <w:marRight w:val="0"/>
          <w:marTop w:val="120"/>
          <w:marBottom w:val="0"/>
          <w:divBdr>
            <w:top w:val="none" w:sz="0" w:space="0" w:color="auto"/>
            <w:left w:val="none" w:sz="0" w:space="0" w:color="auto"/>
            <w:bottom w:val="none" w:sz="0" w:space="0" w:color="auto"/>
            <w:right w:val="none" w:sz="0" w:space="0" w:color="auto"/>
          </w:divBdr>
        </w:div>
        <w:div w:id="1916936543">
          <w:marLeft w:val="1152"/>
          <w:marRight w:val="0"/>
          <w:marTop w:val="120"/>
          <w:marBottom w:val="0"/>
          <w:divBdr>
            <w:top w:val="none" w:sz="0" w:space="0" w:color="auto"/>
            <w:left w:val="none" w:sz="0" w:space="0" w:color="auto"/>
            <w:bottom w:val="none" w:sz="0" w:space="0" w:color="auto"/>
            <w:right w:val="none" w:sz="0" w:space="0" w:color="auto"/>
          </w:divBdr>
        </w:div>
        <w:div w:id="2003315705">
          <w:marLeft w:val="1152"/>
          <w:marRight w:val="0"/>
          <w:marTop w:val="120"/>
          <w:marBottom w:val="0"/>
          <w:divBdr>
            <w:top w:val="none" w:sz="0" w:space="0" w:color="auto"/>
            <w:left w:val="none" w:sz="0" w:space="0" w:color="auto"/>
            <w:bottom w:val="none" w:sz="0" w:space="0" w:color="auto"/>
            <w:right w:val="none" w:sz="0" w:space="0" w:color="auto"/>
          </w:divBdr>
        </w:div>
      </w:divsChild>
    </w:div>
    <w:div w:id="1424380578">
      <w:bodyDiv w:val="1"/>
      <w:marLeft w:val="0"/>
      <w:marRight w:val="0"/>
      <w:marTop w:val="0"/>
      <w:marBottom w:val="0"/>
      <w:divBdr>
        <w:top w:val="none" w:sz="0" w:space="0" w:color="auto"/>
        <w:left w:val="none" w:sz="0" w:space="0" w:color="auto"/>
        <w:bottom w:val="none" w:sz="0" w:space="0" w:color="auto"/>
        <w:right w:val="none" w:sz="0" w:space="0" w:color="auto"/>
      </w:divBdr>
    </w:div>
    <w:div w:id="1424493234">
      <w:bodyDiv w:val="1"/>
      <w:marLeft w:val="0"/>
      <w:marRight w:val="0"/>
      <w:marTop w:val="0"/>
      <w:marBottom w:val="0"/>
      <w:divBdr>
        <w:top w:val="none" w:sz="0" w:space="0" w:color="auto"/>
        <w:left w:val="none" w:sz="0" w:space="0" w:color="auto"/>
        <w:bottom w:val="none" w:sz="0" w:space="0" w:color="auto"/>
        <w:right w:val="none" w:sz="0" w:space="0" w:color="auto"/>
      </w:divBdr>
    </w:div>
    <w:div w:id="1425299476">
      <w:bodyDiv w:val="1"/>
      <w:marLeft w:val="0"/>
      <w:marRight w:val="0"/>
      <w:marTop w:val="0"/>
      <w:marBottom w:val="0"/>
      <w:divBdr>
        <w:top w:val="none" w:sz="0" w:space="0" w:color="auto"/>
        <w:left w:val="none" w:sz="0" w:space="0" w:color="auto"/>
        <w:bottom w:val="none" w:sz="0" w:space="0" w:color="auto"/>
        <w:right w:val="none" w:sz="0" w:space="0" w:color="auto"/>
      </w:divBdr>
    </w:div>
    <w:div w:id="1427724836">
      <w:bodyDiv w:val="1"/>
      <w:marLeft w:val="0"/>
      <w:marRight w:val="0"/>
      <w:marTop w:val="0"/>
      <w:marBottom w:val="0"/>
      <w:divBdr>
        <w:top w:val="none" w:sz="0" w:space="0" w:color="auto"/>
        <w:left w:val="none" w:sz="0" w:space="0" w:color="auto"/>
        <w:bottom w:val="none" w:sz="0" w:space="0" w:color="auto"/>
        <w:right w:val="none" w:sz="0" w:space="0" w:color="auto"/>
      </w:divBdr>
    </w:div>
    <w:div w:id="1459837583">
      <w:bodyDiv w:val="1"/>
      <w:marLeft w:val="0"/>
      <w:marRight w:val="0"/>
      <w:marTop w:val="0"/>
      <w:marBottom w:val="0"/>
      <w:divBdr>
        <w:top w:val="none" w:sz="0" w:space="0" w:color="auto"/>
        <w:left w:val="none" w:sz="0" w:space="0" w:color="auto"/>
        <w:bottom w:val="none" w:sz="0" w:space="0" w:color="auto"/>
        <w:right w:val="none" w:sz="0" w:space="0" w:color="auto"/>
      </w:divBdr>
    </w:div>
    <w:div w:id="1518885172">
      <w:bodyDiv w:val="1"/>
      <w:marLeft w:val="0"/>
      <w:marRight w:val="0"/>
      <w:marTop w:val="0"/>
      <w:marBottom w:val="0"/>
      <w:divBdr>
        <w:top w:val="none" w:sz="0" w:space="0" w:color="auto"/>
        <w:left w:val="none" w:sz="0" w:space="0" w:color="auto"/>
        <w:bottom w:val="none" w:sz="0" w:space="0" w:color="auto"/>
        <w:right w:val="none" w:sz="0" w:space="0" w:color="auto"/>
      </w:divBdr>
    </w:div>
    <w:div w:id="1573350759">
      <w:bodyDiv w:val="1"/>
      <w:marLeft w:val="0"/>
      <w:marRight w:val="0"/>
      <w:marTop w:val="0"/>
      <w:marBottom w:val="0"/>
      <w:divBdr>
        <w:top w:val="none" w:sz="0" w:space="0" w:color="auto"/>
        <w:left w:val="none" w:sz="0" w:space="0" w:color="auto"/>
        <w:bottom w:val="none" w:sz="0" w:space="0" w:color="auto"/>
        <w:right w:val="none" w:sz="0" w:space="0" w:color="auto"/>
      </w:divBdr>
    </w:div>
    <w:div w:id="1647469858">
      <w:bodyDiv w:val="1"/>
      <w:marLeft w:val="0"/>
      <w:marRight w:val="0"/>
      <w:marTop w:val="0"/>
      <w:marBottom w:val="0"/>
      <w:divBdr>
        <w:top w:val="none" w:sz="0" w:space="0" w:color="auto"/>
        <w:left w:val="none" w:sz="0" w:space="0" w:color="auto"/>
        <w:bottom w:val="none" w:sz="0" w:space="0" w:color="auto"/>
        <w:right w:val="none" w:sz="0" w:space="0" w:color="auto"/>
      </w:divBdr>
    </w:div>
    <w:div w:id="1662349886">
      <w:bodyDiv w:val="1"/>
      <w:marLeft w:val="0"/>
      <w:marRight w:val="0"/>
      <w:marTop w:val="0"/>
      <w:marBottom w:val="0"/>
      <w:divBdr>
        <w:top w:val="none" w:sz="0" w:space="0" w:color="auto"/>
        <w:left w:val="none" w:sz="0" w:space="0" w:color="auto"/>
        <w:bottom w:val="none" w:sz="0" w:space="0" w:color="auto"/>
        <w:right w:val="none" w:sz="0" w:space="0" w:color="auto"/>
      </w:divBdr>
      <w:divsChild>
        <w:div w:id="191235808">
          <w:marLeft w:val="1152"/>
          <w:marRight w:val="0"/>
          <w:marTop w:val="60"/>
          <w:marBottom w:val="0"/>
          <w:divBdr>
            <w:top w:val="none" w:sz="0" w:space="0" w:color="auto"/>
            <w:left w:val="none" w:sz="0" w:space="0" w:color="auto"/>
            <w:bottom w:val="none" w:sz="0" w:space="0" w:color="auto"/>
            <w:right w:val="none" w:sz="0" w:space="0" w:color="auto"/>
          </w:divBdr>
        </w:div>
        <w:div w:id="471488124">
          <w:marLeft w:val="446"/>
          <w:marRight w:val="0"/>
          <w:marTop w:val="60"/>
          <w:marBottom w:val="0"/>
          <w:divBdr>
            <w:top w:val="none" w:sz="0" w:space="0" w:color="auto"/>
            <w:left w:val="none" w:sz="0" w:space="0" w:color="auto"/>
            <w:bottom w:val="none" w:sz="0" w:space="0" w:color="auto"/>
            <w:right w:val="none" w:sz="0" w:space="0" w:color="auto"/>
          </w:divBdr>
        </w:div>
        <w:div w:id="508756311">
          <w:marLeft w:val="1426"/>
          <w:marRight w:val="0"/>
          <w:marTop w:val="60"/>
          <w:marBottom w:val="0"/>
          <w:divBdr>
            <w:top w:val="none" w:sz="0" w:space="0" w:color="auto"/>
            <w:left w:val="none" w:sz="0" w:space="0" w:color="auto"/>
            <w:bottom w:val="none" w:sz="0" w:space="0" w:color="auto"/>
            <w:right w:val="none" w:sz="0" w:space="0" w:color="auto"/>
          </w:divBdr>
        </w:div>
        <w:div w:id="1244683428">
          <w:marLeft w:val="446"/>
          <w:marRight w:val="0"/>
          <w:marTop w:val="120"/>
          <w:marBottom w:val="0"/>
          <w:divBdr>
            <w:top w:val="none" w:sz="0" w:space="0" w:color="auto"/>
            <w:left w:val="none" w:sz="0" w:space="0" w:color="auto"/>
            <w:bottom w:val="none" w:sz="0" w:space="0" w:color="auto"/>
            <w:right w:val="none" w:sz="0" w:space="0" w:color="auto"/>
          </w:divBdr>
        </w:div>
        <w:div w:id="1587037959">
          <w:marLeft w:val="1152"/>
          <w:marRight w:val="0"/>
          <w:marTop w:val="60"/>
          <w:marBottom w:val="0"/>
          <w:divBdr>
            <w:top w:val="none" w:sz="0" w:space="0" w:color="auto"/>
            <w:left w:val="none" w:sz="0" w:space="0" w:color="auto"/>
            <w:bottom w:val="none" w:sz="0" w:space="0" w:color="auto"/>
            <w:right w:val="none" w:sz="0" w:space="0" w:color="auto"/>
          </w:divBdr>
        </w:div>
        <w:div w:id="1654673652">
          <w:marLeft w:val="1152"/>
          <w:marRight w:val="0"/>
          <w:marTop w:val="60"/>
          <w:marBottom w:val="0"/>
          <w:divBdr>
            <w:top w:val="none" w:sz="0" w:space="0" w:color="auto"/>
            <w:left w:val="none" w:sz="0" w:space="0" w:color="auto"/>
            <w:bottom w:val="none" w:sz="0" w:space="0" w:color="auto"/>
            <w:right w:val="none" w:sz="0" w:space="0" w:color="auto"/>
          </w:divBdr>
        </w:div>
        <w:div w:id="1727022793">
          <w:marLeft w:val="1426"/>
          <w:marRight w:val="0"/>
          <w:marTop w:val="60"/>
          <w:marBottom w:val="0"/>
          <w:divBdr>
            <w:top w:val="none" w:sz="0" w:space="0" w:color="auto"/>
            <w:left w:val="none" w:sz="0" w:space="0" w:color="auto"/>
            <w:bottom w:val="none" w:sz="0" w:space="0" w:color="auto"/>
            <w:right w:val="none" w:sz="0" w:space="0" w:color="auto"/>
          </w:divBdr>
        </w:div>
        <w:div w:id="1855682337">
          <w:marLeft w:val="1426"/>
          <w:marRight w:val="0"/>
          <w:marTop w:val="60"/>
          <w:marBottom w:val="0"/>
          <w:divBdr>
            <w:top w:val="none" w:sz="0" w:space="0" w:color="auto"/>
            <w:left w:val="none" w:sz="0" w:space="0" w:color="auto"/>
            <w:bottom w:val="none" w:sz="0" w:space="0" w:color="auto"/>
            <w:right w:val="none" w:sz="0" w:space="0" w:color="auto"/>
          </w:divBdr>
        </w:div>
      </w:divsChild>
    </w:div>
    <w:div w:id="1667053288">
      <w:bodyDiv w:val="1"/>
      <w:marLeft w:val="0"/>
      <w:marRight w:val="0"/>
      <w:marTop w:val="0"/>
      <w:marBottom w:val="0"/>
      <w:divBdr>
        <w:top w:val="none" w:sz="0" w:space="0" w:color="auto"/>
        <w:left w:val="none" w:sz="0" w:space="0" w:color="auto"/>
        <w:bottom w:val="none" w:sz="0" w:space="0" w:color="auto"/>
        <w:right w:val="none" w:sz="0" w:space="0" w:color="auto"/>
      </w:divBdr>
    </w:div>
    <w:div w:id="1677725363">
      <w:bodyDiv w:val="1"/>
      <w:marLeft w:val="0"/>
      <w:marRight w:val="0"/>
      <w:marTop w:val="0"/>
      <w:marBottom w:val="0"/>
      <w:divBdr>
        <w:top w:val="none" w:sz="0" w:space="0" w:color="auto"/>
        <w:left w:val="none" w:sz="0" w:space="0" w:color="auto"/>
        <w:bottom w:val="none" w:sz="0" w:space="0" w:color="auto"/>
        <w:right w:val="none" w:sz="0" w:space="0" w:color="auto"/>
      </w:divBdr>
    </w:div>
    <w:div w:id="1686396766">
      <w:bodyDiv w:val="1"/>
      <w:marLeft w:val="0"/>
      <w:marRight w:val="0"/>
      <w:marTop w:val="0"/>
      <w:marBottom w:val="0"/>
      <w:divBdr>
        <w:top w:val="none" w:sz="0" w:space="0" w:color="auto"/>
        <w:left w:val="none" w:sz="0" w:space="0" w:color="auto"/>
        <w:bottom w:val="none" w:sz="0" w:space="0" w:color="auto"/>
        <w:right w:val="none" w:sz="0" w:space="0" w:color="auto"/>
      </w:divBdr>
    </w:div>
    <w:div w:id="1688209694">
      <w:bodyDiv w:val="1"/>
      <w:marLeft w:val="0"/>
      <w:marRight w:val="0"/>
      <w:marTop w:val="0"/>
      <w:marBottom w:val="0"/>
      <w:divBdr>
        <w:top w:val="none" w:sz="0" w:space="0" w:color="auto"/>
        <w:left w:val="none" w:sz="0" w:space="0" w:color="auto"/>
        <w:bottom w:val="none" w:sz="0" w:space="0" w:color="auto"/>
        <w:right w:val="none" w:sz="0" w:space="0" w:color="auto"/>
      </w:divBdr>
    </w:div>
    <w:div w:id="1691570108">
      <w:bodyDiv w:val="1"/>
      <w:marLeft w:val="0"/>
      <w:marRight w:val="0"/>
      <w:marTop w:val="0"/>
      <w:marBottom w:val="0"/>
      <w:divBdr>
        <w:top w:val="none" w:sz="0" w:space="0" w:color="auto"/>
        <w:left w:val="none" w:sz="0" w:space="0" w:color="auto"/>
        <w:bottom w:val="none" w:sz="0" w:space="0" w:color="auto"/>
        <w:right w:val="none" w:sz="0" w:space="0" w:color="auto"/>
      </w:divBdr>
    </w:div>
    <w:div w:id="1705204889">
      <w:bodyDiv w:val="1"/>
      <w:marLeft w:val="0"/>
      <w:marRight w:val="0"/>
      <w:marTop w:val="0"/>
      <w:marBottom w:val="0"/>
      <w:divBdr>
        <w:top w:val="none" w:sz="0" w:space="0" w:color="auto"/>
        <w:left w:val="none" w:sz="0" w:space="0" w:color="auto"/>
        <w:bottom w:val="none" w:sz="0" w:space="0" w:color="auto"/>
        <w:right w:val="none" w:sz="0" w:space="0" w:color="auto"/>
      </w:divBdr>
      <w:divsChild>
        <w:div w:id="9920279">
          <w:marLeft w:val="446"/>
          <w:marRight w:val="0"/>
          <w:marTop w:val="120"/>
          <w:marBottom w:val="0"/>
          <w:divBdr>
            <w:top w:val="none" w:sz="0" w:space="0" w:color="auto"/>
            <w:left w:val="none" w:sz="0" w:space="0" w:color="auto"/>
            <w:bottom w:val="none" w:sz="0" w:space="0" w:color="auto"/>
            <w:right w:val="none" w:sz="0" w:space="0" w:color="auto"/>
          </w:divBdr>
        </w:div>
        <w:div w:id="392125746">
          <w:marLeft w:val="1152"/>
          <w:marRight w:val="0"/>
          <w:marTop w:val="120"/>
          <w:marBottom w:val="0"/>
          <w:divBdr>
            <w:top w:val="none" w:sz="0" w:space="0" w:color="auto"/>
            <w:left w:val="none" w:sz="0" w:space="0" w:color="auto"/>
            <w:bottom w:val="none" w:sz="0" w:space="0" w:color="auto"/>
            <w:right w:val="none" w:sz="0" w:space="0" w:color="auto"/>
          </w:divBdr>
        </w:div>
        <w:div w:id="1239024429">
          <w:marLeft w:val="1152"/>
          <w:marRight w:val="0"/>
          <w:marTop w:val="120"/>
          <w:marBottom w:val="0"/>
          <w:divBdr>
            <w:top w:val="none" w:sz="0" w:space="0" w:color="auto"/>
            <w:left w:val="none" w:sz="0" w:space="0" w:color="auto"/>
            <w:bottom w:val="none" w:sz="0" w:space="0" w:color="auto"/>
            <w:right w:val="none" w:sz="0" w:space="0" w:color="auto"/>
          </w:divBdr>
        </w:div>
        <w:div w:id="1786775402">
          <w:marLeft w:val="1152"/>
          <w:marRight w:val="0"/>
          <w:marTop w:val="120"/>
          <w:marBottom w:val="0"/>
          <w:divBdr>
            <w:top w:val="none" w:sz="0" w:space="0" w:color="auto"/>
            <w:left w:val="none" w:sz="0" w:space="0" w:color="auto"/>
            <w:bottom w:val="none" w:sz="0" w:space="0" w:color="auto"/>
            <w:right w:val="none" w:sz="0" w:space="0" w:color="auto"/>
          </w:divBdr>
        </w:div>
        <w:div w:id="1874341598">
          <w:marLeft w:val="1152"/>
          <w:marRight w:val="0"/>
          <w:marTop w:val="120"/>
          <w:marBottom w:val="0"/>
          <w:divBdr>
            <w:top w:val="none" w:sz="0" w:space="0" w:color="auto"/>
            <w:left w:val="none" w:sz="0" w:space="0" w:color="auto"/>
            <w:bottom w:val="none" w:sz="0" w:space="0" w:color="auto"/>
            <w:right w:val="none" w:sz="0" w:space="0" w:color="auto"/>
          </w:divBdr>
        </w:div>
        <w:div w:id="1995982634">
          <w:marLeft w:val="446"/>
          <w:marRight w:val="0"/>
          <w:marTop w:val="120"/>
          <w:marBottom w:val="0"/>
          <w:divBdr>
            <w:top w:val="none" w:sz="0" w:space="0" w:color="auto"/>
            <w:left w:val="none" w:sz="0" w:space="0" w:color="auto"/>
            <w:bottom w:val="none" w:sz="0" w:space="0" w:color="auto"/>
            <w:right w:val="none" w:sz="0" w:space="0" w:color="auto"/>
          </w:divBdr>
        </w:div>
      </w:divsChild>
    </w:div>
    <w:div w:id="1723676329">
      <w:bodyDiv w:val="1"/>
      <w:marLeft w:val="0"/>
      <w:marRight w:val="0"/>
      <w:marTop w:val="0"/>
      <w:marBottom w:val="0"/>
      <w:divBdr>
        <w:top w:val="none" w:sz="0" w:space="0" w:color="auto"/>
        <w:left w:val="none" w:sz="0" w:space="0" w:color="auto"/>
        <w:bottom w:val="none" w:sz="0" w:space="0" w:color="auto"/>
        <w:right w:val="none" w:sz="0" w:space="0" w:color="auto"/>
      </w:divBdr>
    </w:div>
    <w:div w:id="1725372235">
      <w:bodyDiv w:val="1"/>
      <w:marLeft w:val="0"/>
      <w:marRight w:val="0"/>
      <w:marTop w:val="0"/>
      <w:marBottom w:val="0"/>
      <w:divBdr>
        <w:top w:val="none" w:sz="0" w:space="0" w:color="auto"/>
        <w:left w:val="none" w:sz="0" w:space="0" w:color="auto"/>
        <w:bottom w:val="none" w:sz="0" w:space="0" w:color="auto"/>
        <w:right w:val="none" w:sz="0" w:space="0" w:color="auto"/>
      </w:divBdr>
    </w:div>
    <w:div w:id="1741514236">
      <w:bodyDiv w:val="1"/>
      <w:marLeft w:val="0"/>
      <w:marRight w:val="0"/>
      <w:marTop w:val="0"/>
      <w:marBottom w:val="0"/>
      <w:divBdr>
        <w:top w:val="none" w:sz="0" w:space="0" w:color="auto"/>
        <w:left w:val="none" w:sz="0" w:space="0" w:color="auto"/>
        <w:bottom w:val="none" w:sz="0" w:space="0" w:color="auto"/>
        <w:right w:val="none" w:sz="0" w:space="0" w:color="auto"/>
      </w:divBdr>
    </w:div>
    <w:div w:id="1760443624">
      <w:bodyDiv w:val="1"/>
      <w:marLeft w:val="0"/>
      <w:marRight w:val="0"/>
      <w:marTop w:val="0"/>
      <w:marBottom w:val="0"/>
      <w:divBdr>
        <w:top w:val="none" w:sz="0" w:space="0" w:color="auto"/>
        <w:left w:val="none" w:sz="0" w:space="0" w:color="auto"/>
        <w:bottom w:val="none" w:sz="0" w:space="0" w:color="auto"/>
        <w:right w:val="none" w:sz="0" w:space="0" w:color="auto"/>
      </w:divBdr>
    </w:div>
    <w:div w:id="1762792778">
      <w:bodyDiv w:val="1"/>
      <w:marLeft w:val="0"/>
      <w:marRight w:val="0"/>
      <w:marTop w:val="0"/>
      <w:marBottom w:val="0"/>
      <w:divBdr>
        <w:top w:val="none" w:sz="0" w:space="0" w:color="auto"/>
        <w:left w:val="none" w:sz="0" w:space="0" w:color="auto"/>
        <w:bottom w:val="none" w:sz="0" w:space="0" w:color="auto"/>
        <w:right w:val="none" w:sz="0" w:space="0" w:color="auto"/>
      </w:divBdr>
      <w:divsChild>
        <w:div w:id="101999606">
          <w:marLeft w:val="446"/>
          <w:marRight w:val="0"/>
          <w:marTop w:val="120"/>
          <w:marBottom w:val="0"/>
          <w:divBdr>
            <w:top w:val="none" w:sz="0" w:space="0" w:color="auto"/>
            <w:left w:val="none" w:sz="0" w:space="0" w:color="auto"/>
            <w:bottom w:val="none" w:sz="0" w:space="0" w:color="auto"/>
            <w:right w:val="none" w:sz="0" w:space="0" w:color="auto"/>
          </w:divBdr>
        </w:div>
        <w:div w:id="251857677">
          <w:marLeft w:val="446"/>
          <w:marRight w:val="0"/>
          <w:marTop w:val="120"/>
          <w:marBottom w:val="0"/>
          <w:divBdr>
            <w:top w:val="none" w:sz="0" w:space="0" w:color="auto"/>
            <w:left w:val="none" w:sz="0" w:space="0" w:color="auto"/>
            <w:bottom w:val="none" w:sz="0" w:space="0" w:color="auto"/>
            <w:right w:val="none" w:sz="0" w:space="0" w:color="auto"/>
          </w:divBdr>
        </w:div>
        <w:div w:id="383868936">
          <w:marLeft w:val="446"/>
          <w:marRight w:val="0"/>
          <w:marTop w:val="120"/>
          <w:marBottom w:val="0"/>
          <w:divBdr>
            <w:top w:val="none" w:sz="0" w:space="0" w:color="auto"/>
            <w:left w:val="none" w:sz="0" w:space="0" w:color="auto"/>
            <w:bottom w:val="none" w:sz="0" w:space="0" w:color="auto"/>
            <w:right w:val="none" w:sz="0" w:space="0" w:color="auto"/>
          </w:divBdr>
        </w:div>
        <w:div w:id="524752574">
          <w:marLeft w:val="446"/>
          <w:marRight w:val="0"/>
          <w:marTop w:val="120"/>
          <w:marBottom w:val="0"/>
          <w:divBdr>
            <w:top w:val="none" w:sz="0" w:space="0" w:color="auto"/>
            <w:left w:val="none" w:sz="0" w:space="0" w:color="auto"/>
            <w:bottom w:val="none" w:sz="0" w:space="0" w:color="auto"/>
            <w:right w:val="none" w:sz="0" w:space="0" w:color="auto"/>
          </w:divBdr>
        </w:div>
        <w:div w:id="817767247">
          <w:marLeft w:val="446"/>
          <w:marRight w:val="0"/>
          <w:marTop w:val="120"/>
          <w:marBottom w:val="0"/>
          <w:divBdr>
            <w:top w:val="none" w:sz="0" w:space="0" w:color="auto"/>
            <w:left w:val="none" w:sz="0" w:space="0" w:color="auto"/>
            <w:bottom w:val="none" w:sz="0" w:space="0" w:color="auto"/>
            <w:right w:val="none" w:sz="0" w:space="0" w:color="auto"/>
          </w:divBdr>
        </w:div>
        <w:div w:id="1899703076">
          <w:marLeft w:val="446"/>
          <w:marRight w:val="0"/>
          <w:marTop w:val="120"/>
          <w:marBottom w:val="0"/>
          <w:divBdr>
            <w:top w:val="none" w:sz="0" w:space="0" w:color="auto"/>
            <w:left w:val="none" w:sz="0" w:space="0" w:color="auto"/>
            <w:bottom w:val="none" w:sz="0" w:space="0" w:color="auto"/>
            <w:right w:val="none" w:sz="0" w:space="0" w:color="auto"/>
          </w:divBdr>
        </w:div>
        <w:div w:id="2128885150">
          <w:marLeft w:val="446"/>
          <w:marRight w:val="0"/>
          <w:marTop w:val="120"/>
          <w:marBottom w:val="0"/>
          <w:divBdr>
            <w:top w:val="none" w:sz="0" w:space="0" w:color="auto"/>
            <w:left w:val="none" w:sz="0" w:space="0" w:color="auto"/>
            <w:bottom w:val="none" w:sz="0" w:space="0" w:color="auto"/>
            <w:right w:val="none" w:sz="0" w:space="0" w:color="auto"/>
          </w:divBdr>
        </w:div>
      </w:divsChild>
    </w:div>
    <w:div w:id="1788352172">
      <w:bodyDiv w:val="1"/>
      <w:marLeft w:val="0"/>
      <w:marRight w:val="0"/>
      <w:marTop w:val="0"/>
      <w:marBottom w:val="0"/>
      <w:divBdr>
        <w:top w:val="none" w:sz="0" w:space="0" w:color="auto"/>
        <w:left w:val="none" w:sz="0" w:space="0" w:color="auto"/>
        <w:bottom w:val="none" w:sz="0" w:space="0" w:color="auto"/>
        <w:right w:val="none" w:sz="0" w:space="0" w:color="auto"/>
      </w:divBdr>
    </w:div>
    <w:div w:id="1813282131">
      <w:bodyDiv w:val="1"/>
      <w:marLeft w:val="0"/>
      <w:marRight w:val="0"/>
      <w:marTop w:val="0"/>
      <w:marBottom w:val="0"/>
      <w:divBdr>
        <w:top w:val="none" w:sz="0" w:space="0" w:color="auto"/>
        <w:left w:val="none" w:sz="0" w:space="0" w:color="auto"/>
        <w:bottom w:val="none" w:sz="0" w:space="0" w:color="auto"/>
        <w:right w:val="none" w:sz="0" w:space="0" w:color="auto"/>
      </w:divBdr>
    </w:div>
    <w:div w:id="1821536008">
      <w:bodyDiv w:val="1"/>
      <w:marLeft w:val="0"/>
      <w:marRight w:val="0"/>
      <w:marTop w:val="0"/>
      <w:marBottom w:val="0"/>
      <w:divBdr>
        <w:top w:val="none" w:sz="0" w:space="0" w:color="auto"/>
        <w:left w:val="none" w:sz="0" w:space="0" w:color="auto"/>
        <w:bottom w:val="none" w:sz="0" w:space="0" w:color="auto"/>
        <w:right w:val="none" w:sz="0" w:space="0" w:color="auto"/>
      </w:divBdr>
    </w:div>
    <w:div w:id="1823697782">
      <w:bodyDiv w:val="1"/>
      <w:marLeft w:val="0"/>
      <w:marRight w:val="0"/>
      <w:marTop w:val="0"/>
      <w:marBottom w:val="0"/>
      <w:divBdr>
        <w:top w:val="none" w:sz="0" w:space="0" w:color="auto"/>
        <w:left w:val="none" w:sz="0" w:space="0" w:color="auto"/>
        <w:bottom w:val="none" w:sz="0" w:space="0" w:color="auto"/>
        <w:right w:val="none" w:sz="0" w:space="0" w:color="auto"/>
      </w:divBdr>
      <w:divsChild>
        <w:div w:id="51197557">
          <w:marLeft w:val="1152"/>
          <w:marRight w:val="0"/>
          <w:marTop w:val="120"/>
          <w:marBottom w:val="0"/>
          <w:divBdr>
            <w:top w:val="none" w:sz="0" w:space="0" w:color="auto"/>
            <w:left w:val="none" w:sz="0" w:space="0" w:color="auto"/>
            <w:bottom w:val="none" w:sz="0" w:space="0" w:color="auto"/>
            <w:right w:val="none" w:sz="0" w:space="0" w:color="auto"/>
          </w:divBdr>
        </w:div>
        <w:div w:id="326983002">
          <w:marLeft w:val="446"/>
          <w:marRight w:val="0"/>
          <w:marTop w:val="120"/>
          <w:marBottom w:val="0"/>
          <w:divBdr>
            <w:top w:val="none" w:sz="0" w:space="0" w:color="auto"/>
            <w:left w:val="none" w:sz="0" w:space="0" w:color="auto"/>
            <w:bottom w:val="none" w:sz="0" w:space="0" w:color="auto"/>
            <w:right w:val="none" w:sz="0" w:space="0" w:color="auto"/>
          </w:divBdr>
        </w:div>
        <w:div w:id="621158608">
          <w:marLeft w:val="1152"/>
          <w:marRight w:val="0"/>
          <w:marTop w:val="120"/>
          <w:marBottom w:val="0"/>
          <w:divBdr>
            <w:top w:val="none" w:sz="0" w:space="0" w:color="auto"/>
            <w:left w:val="none" w:sz="0" w:space="0" w:color="auto"/>
            <w:bottom w:val="none" w:sz="0" w:space="0" w:color="auto"/>
            <w:right w:val="none" w:sz="0" w:space="0" w:color="auto"/>
          </w:divBdr>
        </w:div>
        <w:div w:id="857163772">
          <w:marLeft w:val="446"/>
          <w:marRight w:val="0"/>
          <w:marTop w:val="120"/>
          <w:marBottom w:val="0"/>
          <w:divBdr>
            <w:top w:val="none" w:sz="0" w:space="0" w:color="auto"/>
            <w:left w:val="none" w:sz="0" w:space="0" w:color="auto"/>
            <w:bottom w:val="none" w:sz="0" w:space="0" w:color="auto"/>
            <w:right w:val="none" w:sz="0" w:space="0" w:color="auto"/>
          </w:divBdr>
        </w:div>
        <w:div w:id="1293638916">
          <w:marLeft w:val="1152"/>
          <w:marRight w:val="0"/>
          <w:marTop w:val="120"/>
          <w:marBottom w:val="0"/>
          <w:divBdr>
            <w:top w:val="none" w:sz="0" w:space="0" w:color="auto"/>
            <w:left w:val="none" w:sz="0" w:space="0" w:color="auto"/>
            <w:bottom w:val="none" w:sz="0" w:space="0" w:color="auto"/>
            <w:right w:val="none" w:sz="0" w:space="0" w:color="auto"/>
          </w:divBdr>
        </w:div>
        <w:div w:id="1598714916">
          <w:marLeft w:val="446"/>
          <w:marRight w:val="0"/>
          <w:marTop w:val="120"/>
          <w:marBottom w:val="0"/>
          <w:divBdr>
            <w:top w:val="none" w:sz="0" w:space="0" w:color="auto"/>
            <w:left w:val="none" w:sz="0" w:space="0" w:color="auto"/>
            <w:bottom w:val="none" w:sz="0" w:space="0" w:color="auto"/>
            <w:right w:val="none" w:sz="0" w:space="0" w:color="auto"/>
          </w:divBdr>
        </w:div>
        <w:div w:id="1611429949">
          <w:marLeft w:val="1152"/>
          <w:marRight w:val="0"/>
          <w:marTop w:val="120"/>
          <w:marBottom w:val="0"/>
          <w:divBdr>
            <w:top w:val="none" w:sz="0" w:space="0" w:color="auto"/>
            <w:left w:val="none" w:sz="0" w:space="0" w:color="auto"/>
            <w:bottom w:val="none" w:sz="0" w:space="0" w:color="auto"/>
            <w:right w:val="none" w:sz="0" w:space="0" w:color="auto"/>
          </w:divBdr>
        </w:div>
        <w:div w:id="1760180134">
          <w:marLeft w:val="1152"/>
          <w:marRight w:val="0"/>
          <w:marTop w:val="120"/>
          <w:marBottom w:val="0"/>
          <w:divBdr>
            <w:top w:val="none" w:sz="0" w:space="0" w:color="auto"/>
            <w:left w:val="none" w:sz="0" w:space="0" w:color="auto"/>
            <w:bottom w:val="none" w:sz="0" w:space="0" w:color="auto"/>
            <w:right w:val="none" w:sz="0" w:space="0" w:color="auto"/>
          </w:divBdr>
        </w:div>
        <w:div w:id="1990405292">
          <w:marLeft w:val="1152"/>
          <w:marRight w:val="0"/>
          <w:marTop w:val="120"/>
          <w:marBottom w:val="0"/>
          <w:divBdr>
            <w:top w:val="none" w:sz="0" w:space="0" w:color="auto"/>
            <w:left w:val="none" w:sz="0" w:space="0" w:color="auto"/>
            <w:bottom w:val="none" w:sz="0" w:space="0" w:color="auto"/>
            <w:right w:val="none" w:sz="0" w:space="0" w:color="auto"/>
          </w:divBdr>
        </w:div>
      </w:divsChild>
    </w:div>
    <w:div w:id="1842508063">
      <w:bodyDiv w:val="1"/>
      <w:marLeft w:val="0"/>
      <w:marRight w:val="0"/>
      <w:marTop w:val="0"/>
      <w:marBottom w:val="0"/>
      <w:divBdr>
        <w:top w:val="none" w:sz="0" w:space="0" w:color="auto"/>
        <w:left w:val="none" w:sz="0" w:space="0" w:color="auto"/>
        <w:bottom w:val="none" w:sz="0" w:space="0" w:color="auto"/>
        <w:right w:val="none" w:sz="0" w:space="0" w:color="auto"/>
      </w:divBdr>
    </w:div>
    <w:div w:id="1853717897">
      <w:bodyDiv w:val="1"/>
      <w:marLeft w:val="0"/>
      <w:marRight w:val="0"/>
      <w:marTop w:val="0"/>
      <w:marBottom w:val="0"/>
      <w:divBdr>
        <w:top w:val="none" w:sz="0" w:space="0" w:color="auto"/>
        <w:left w:val="none" w:sz="0" w:space="0" w:color="auto"/>
        <w:bottom w:val="none" w:sz="0" w:space="0" w:color="auto"/>
        <w:right w:val="none" w:sz="0" w:space="0" w:color="auto"/>
      </w:divBdr>
    </w:div>
    <w:div w:id="1863398772">
      <w:bodyDiv w:val="1"/>
      <w:marLeft w:val="0"/>
      <w:marRight w:val="0"/>
      <w:marTop w:val="0"/>
      <w:marBottom w:val="0"/>
      <w:divBdr>
        <w:top w:val="none" w:sz="0" w:space="0" w:color="auto"/>
        <w:left w:val="none" w:sz="0" w:space="0" w:color="auto"/>
        <w:bottom w:val="none" w:sz="0" w:space="0" w:color="auto"/>
        <w:right w:val="none" w:sz="0" w:space="0" w:color="auto"/>
      </w:divBdr>
    </w:div>
    <w:div w:id="1866402711">
      <w:bodyDiv w:val="1"/>
      <w:marLeft w:val="0"/>
      <w:marRight w:val="0"/>
      <w:marTop w:val="0"/>
      <w:marBottom w:val="0"/>
      <w:divBdr>
        <w:top w:val="none" w:sz="0" w:space="0" w:color="auto"/>
        <w:left w:val="none" w:sz="0" w:space="0" w:color="auto"/>
        <w:bottom w:val="none" w:sz="0" w:space="0" w:color="auto"/>
        <w:right w:val="none" w:sz="0" w:space="0" w:color="auto"/>
      </w:divBdr>
    </w:div>
    <w:div w:id="1882939136">
      <w:bodyDiv w:val="1"/>
      <w:marLeft w:val="0"/>
      <w:marRight w:val="0"/>
      <w:marTop w:val="0"/>
      <w:marBottom w:val="0"/>
      <w:divBdr>
        <w:top w:val="none" w:sz="0" w:space="0" w:color="auto"/>
        <w:left w:val="none" w:sz="0" w:space="0" w:color="auto"/>
        <w:bottom w:val="none" w:sz="0" w:space="0" w:color="auto"/>
        <w:right w:val="none" w:sz="0" w:space="0" w:color="auto"/>
      </w:divBdr>
    </w:div>
    <w:div w:id="1888253523">
      <w:bodyDiv w:val="1"/>
      <w:marLeft w:val="0"/>
      <w:marRight w:val="0"/>
      <w:marTop w:val="0"/>
      <w:marBottom w:val="0"/>
      <w:divBdr>
        <w:top w:val="none" w:sz="0" w:space="0" w:color="auto"/>
        <w:left w:val="none" w:sz="0" w:space="0" w:color="auto"/>
        <w:bottom w:val="none" w:sz="0" w:space="0" w:color="auto"/>
        <w:right w:val="none" w:sz="0" w:space="0" w:color="auto"/>
      </w:divBdr>
    </w:div>
    <w:div w:id="1901164818">
      <w:bodyDiv w:val="1"/>
      <w:marLeft w:val="0"/>
      <w:marRight w:val="0"/>
      <w:marTop w:val="0"/>
      <w:marBottom w:val="0"/>
      <w:divBdr>
        <w:top w:val="none" w:sz="0" w:space="0" w:color="auto"/>
        <w:left w:val="none" w:sz="0" w:space="0" w:color="auto"/>
        <w:bottom w:val="none" w:sz="0" w:space="0" w:color="auto"/>
        <w:right w:val="none" w:sz="0" w:space="0" w:color="auto"/>
      </w:divBdr>
      <w:divsChild>
        <w:div w:id="120149862">
          <w:marLeft w:val="446"/>
          <w:marRight w:val="0"/>
          <w:marTop w:val="120"/>
          <w:marBottom w:val="0"/>
          <w:divBdr>
            <w:top w:val="none" w:sz="0" w:space="0" w:color="auto"/>
            <w:left w:val="none" w:sz="0" w:space="0" w:color="auto"/>
            <w:bottom w:val="none" w:sz="0" w:space="0" w:color="auto"/>
            <w:right w:val="none" w:sz="0" w:space="0" w:color="auto"/>
          </w:divBdr>
        </w:div>
        <w:div w:id="168373465">
          <w:marLeft w:val="1152"/>
          <w:marRight w:val="0"/>
          <w:marTop w:val="120"/>
          <w:marBottom w:val="0"/>
          <w:divBdr>
            <w:top w:val="none" w:sz="0" w:space="0" w:color="auto"/>
            <w:left w:val="none" w:sz="0" w:space="0" w:color="auto"/>
            <w:bottom w:val="none" w:sz="0" w:space="0" w:color="auto"/>
            <w:right w:val="none" w:sz="0" w:space="0" w:color="auto"/>
          </w:divBdr>
        </w:div>
        <w:div w:id="253707687">
          <w:marLeft w:val="1152"/>
          <w:marRight w:val="0"/>
          <w:marTop w:val="120"/>
          <w:marBottom w:val="0"/>
          <w:divBdr>
            <w:top w:val="none" w:sz="0" w:space="0" w:color="auto"/>
            <w:left w:val="none" w:sz="0" w:space="0" w:color="auto"/>
            <w:bottom w:val="none" w:sz="0" w:space="0" w:color="auto"/>
            <w:right w:val="none" w:sz="0" w:space="0" w:color="auto"/>
          </w:divBdr>
        </w:div>
        <w:div w:id="1194273138">
          <w:marLeft w:val="1152"/>
          <w:marRight w:val="0"/>
          <w:marTop w:val="120"/>
          <w:marBottom w:val="0"/>
          <w:divBdr>
            <w:top w:val="none" w:sz="0" w:space="0" w:color="auto"/>
            <w:left w:val="none" w:sz="0" w:space="0" w:color="auto"/>
            <w:bottom w:val="none" w:sz="0" w:space="0" w:color="auto"/>
            <w:right w:val="none" w:sz="0" w:space="0" w:color="auto"/>
          </w:divBdr>
        </w:div>
        <w:div w:id="1811097508">
          <w:marLeft w:val="1152"/>
          <w:marRight w:val="0"/>
          <w:marTop w:val="120"/>
          <w:marBottom w:val="0"/>
          <w:divBdr>
            <w:top w:val="none" w:sz="0" w:space="0" w:color="auto"/>
            <w:left w:val="none" w:sz="0" w:space="0" w:color="auto"/>
            <w:bottom w:val="none" w:sz="0" w:space="0" w:color="auto"/>
            <w:right w:val="none" w:sz="0" w:space="0" w:color="auto"/>
          </w:divBdr>
        </w:div>
        <w:div w:id="1839953654">
          <w:marLeft w:val="446"/>
          <w:marRight w:val="0"/>
          <w:marTop w:val="60"/>
          <w:marBottom w:val="0"/>
          <w:divBdr>
            <w:top w:val="none" w:sz="0" w:space="0" w:color="auto"/>
            <w:left w:val="none" w:sz="0" w:space="0" w:color="auto"/>
            <w:bottom w:val="none" w:sz="0" w:space="0" w:color="auto"/>
            <w:right w:val="none" w:sz="0" w:space="0" w:color="auto"/>
          </w:divBdr>
        </w:div>
        <w:div w:id="1913082465">
          <w:marLeft w:val="1152"/>
          <w:marRight w:val="0"/>
          <w:marTop w:val="120"/>
          <w:marBottom w:val="0"/>
          <w:divBdr>
            <w:top w:val="none" w:sz="0" w:space="0" w:color="auto"/>
            <w:left w:val="none" w:sz="0" w:space="0" w:color="auto"/>
            <w:bottom w:val="none" w:sz="0" w:space="0" w:color="auto"/>
            <w:right w:val="none" w:sz="0" w:space="0" w:color="auto"/>
          </w:divBdr>
        </w:div>
        <w:div w:id="1959531115">
          <w:marLeft w:val="1152"/>
          <w:marRight w:val="0"/>
          <w:marTop w:val="120"/>
          <w:marBottom w:val="0"/>
          <w:divBdr>
            <w:top w:val="none" w:sz="0" w:space="0" w:color="auto"/>
            <w:left w:val="none" w:sz="0" w:space="0" w:color="auto"/>
            <w:bottom w:val="none" w:sz="0" w:space="0" w:color="auto"/>
            <w:right w:val="none" w:sz="0" w:space="0" w:color="auto"/>
          </w:divBdr>
        </w:div>
      </w:divsChild>
    </w:div>
    <w:div w:id="1917081980">
      <w:bodyDiv w:val="1"/>
      <w:marLeft w:val="0"/>
      <w:marRight w:val="0"/>
      <w:marTop w:val="0"/>
      <w:marBottom w:val="0"/>
      <w:divBdr>
        <w:top w:val="none" w:sz="0" w:space="0" w:color="auto"/>
        <w:left w:val="none" w:sz="0" w:space="0" w:color="auto"/>
        <w:bottom w:val="none" w:sz="0" w:space="0" w:color="auto"/>
        <w:right w:val="none" w:sz="0" w:space="0" w:color="auto"/>
      </w:divBdr>
    </w:div>
    <w:div w:id="1939176168">
      <w:bodyDiv w:val="1"/>
      <w:marLeft w:val="0"/>
      <w:marRight w:val="0"/>
      <w:marTop w:val="0"/>
      <w:marBottom w:val="0"/>
      <w:divBdr>
        <w:top w:val="none" w:sz="0" w:space="0" w:color="auto"/>
        <w:left w:val="none" w:sz="0" w:space="0" w:color="auto"/>
        <w:bottom w:val="none" w:sz="0" w:space="0" w:color="auto"/>
        <w:right w:val="none" w:sz="0" w:space="0" w:color="auto"/>
      </w:divBdr>
    </w:div>
    <w:div w:id="1942449164">
      <w:bodyDiv w:val="1"/>
      <w:marLeft w:val="0"/>
      <w:marRight w:val="0"/>
      <w:marTop w:val="0"/>
      <w:marBottom w:val="0"/>
      <w:divBdr>
        <w:top w:val="none" w:sz="0" w:space="0" w:color="auto"/>
        <w:left w:val="none" w:sz="0" w:space="0" w:color="auto"/>
        <w:bottom w:val="none" w:sz="0" w:space="0" w:color="auto"/>
        <w:right w:val="none" w:sz="0" w:space="0" w:color="auto"/>
      </w:divBdr>
    </w:div>
    <w:div w:id="1946572160">
      <w:bodyDiv w:val="1"/>
      <w:marLeft w:val="0"/>
      <w:marRight w:val="0"/>
      <w:marTop w:val="0"/>
      <w:marBottom w:val="0"/>
      <w:divBdr>
        <w:top w:val="none" w:sz="0" w:space="0" w:color="auto"/>
        <w:left w:val="none" w:sz="0" w:space="0" w:color="auto"/>
        <w:bottom w:val="none" w:sz="0" w:space="0" w:color="auto"/>
        <w:right w:val="none" w:sz="0" w:space="0" w:color="auto"/>
      </w:divBdr>
      <w:divsChild>
        <w:div w:id="220021931">
          <w:marLeft w:val="418"/>
          <w:marRight w:val="0"/>
          <w:marTop w:val="100"/>
          <w:marBottom w:val="0"/>
          <w:divBdr>
            <w:top w:val="none" w:sz="0" w:space="0" w:color="auto"/>
            <w:left w:val="none" w:sz="0" w:space="0" w:color="auto"/>
            <w:bottom w:val="none" w:sz="0" w:space="0" w:color="auto"/>
            <w:right w:val="none" w:sz="0" w:space="0" w:color="auto"/>
          </w:divBdr>
        </w:div>
        <w:div w:id="766343262">
          <w:marLeft w:val="446"/>
          <w:marRight w:val="0"/>
          <w:marTop w:val="120"/>
          <w:marBottom w:val="0"/>
          <w:divBdr>
            <w:top w:val="none" w:sz="0" w:space="0" w:color="auto"/>
            <w:left w:val="none" w:sz="0" w:space="0" w:color="auto"/>
            <w:bottom w:val="none" w:sz="0" w:space="0" w:color="auto"/>
            <w:right w:val="none" w:sz="0" w:space="0" w:color="auto"/>
          </w:divBdr>
        </w:div>
        <w:div w:id="1002511199">
          <w:marLeft w:val="979"/>
          <w:marRight w:val="0"/>
          <w:marTop w:val="100"/>
          <w:marBottom w:val="0"/>
          <w:divBdr>
            <w:top w:val="none" w:sz="0" w:space="0" w:color="auto"/>
            <w:left w:val="none" w:sz="0" w:space="0" w:color="auto"/>
            <w:bottom w:val="none" w:sz="0" w:space="0" w:color="auto"/>
            <w:right w:val="none" w:sz="0" w:space="0" w:color="auto"/>
          </w:divBdr>
        </w:div>
        <w:div w:id="1338536297">
          <w:marLeft w:val="979"/>
          <w:marRight w:val="0"/>
          <w:marTop w:val="100"/>
          <w:marBottom w:val="0"/>
          <w:divBdr>
            <w:top w:val="none" w:sz="0" w:space="0" w:color="auto"/>
            <w:left w:val="none" w:sz="0" w:space="0" w:color="auto"/>
            <w:bottom w:val="none" w:sz="0" w:space="0" w:color="auto"/>
            <w:right w:val="none" w:sz="0" w:space="0" w:color="auto"/>
          </w:divBdr>
        </w:div>
        <w:div w:id="1350134923">
          <w:marLeft w:val="979"/>
          <w:marRight w:val="0"/>
          <w:marTop w:val="100"/>
          <w:marBottom w:val="0"/>
          <w:divBdr>
            <w:top w:val="none" w:sz="0" w:space="0" w:color="auto"/>
            <w:left w:val="none" w:sz="0" w:space="0" w:color="auto"/>
            <w:bottom w:val="none" w:sz="0" w:space="0" w:color="auto"/>
            <w:right w:val="none" w:sz="0" w:space="0" w:color="auto"/>
          </w:divBdr>
        </w:div>
        <w:div w:id="1352680454">
          <w:marLeft w:val="979"/>
          <w:marRight w:val="0"/>
          <w:marTop w:val="100"/>
          <w:marBottom w:val="0"/>
          <w:divBdr>
            <w:top w:val="none" w:sz="0" w:space="0" w:color="auto"/>
            <w:left w:val="none" w:sz="0" w:space="0" w:color="auto"/>
            <w:bottom w:val="none" w:sz="0" w:space="0" w:color="auto"/>
            <w:right w:val="none" w:sz="0" w:space="0" w:color="auto"/>
          </w:divBdr>
        </w:div>
      </w:divsChild>
    </w:div>
    <w:div w:id="1953242109">
      <w:bodyDiv w:val="1"/>
      <w:marLeft w:val="0"/>
      <w:marRight w:val="0"/>
      <w:marTop w:val="0"/>
      <w:marBottom w:val="0"/>
      <w:divBdr>
        <w:top w:val="none" w:sz="0" w:space="0" w:color="auto"/>
        <w:left w:val="none" w:sz="0" w:space="0" w:color="auto"/>
        <w:bottom w:val="none" w:sz="0" w:space="0" w:color="auto"/>
        <w:right w:val="none" w:sz="0" w:space="0" w:color="auto"/>
      </w:divBdr>
    </w:div>
    <w:div w:id="1971665212">
      <w:bodyDiv w:val="1"/>
      <w:marLeft w:val="0"/>
      <w:marRight w:val="0"/>
      <w:marTop w:val="0"/>
      <w:marBottom w:val="0"/>
      <w:divBdr>
        <w:top w:val="none" w:sz="0" w:space="0" w:color="auto"/>
        <w:left w:val="none" w:sz="0" w:space="0" w:color="auto"/>
        <w:bottom w:val="none" w:sz="0" w:space="0" w:color="auto"/>
        <w:right w:val="none" w:sz="0" w:space="0" w:color="auto"/>
      </w:divBdr>
    </w:div>
    <w:div w:id="1972980443">
      <w:bodyDiv w:val="1"/>
      <w:marLeft w:val="0"/>
      <w:marRight w:val="0"/>
      <w:marTop w:val="0"/>
      <w:marBottom w:val="0"/>
      <w:divBdr>
        <w:top w:val="none" w:sz="0" w:space="0" w:color="auto"/>
        <w:left w:val="none" w:sz="0" w:space="0" w:color="auto"/>
        <w:bottom w:val="none" w:sz="0" w:space="0" w:color="auto"/>
        <w:right w:val="none" w:sz="0" w:space="0" w:color="auto"/>
      </w:divBdr>
    </w:div>
    <w:div w:id="1985694215">
      <w:bodyDiv w:val="1"/>
      <w:marLeft w:val="0"/>
      <w:marRight w:val="0"/>
      <w:marTop w:val="0"/>
      <w:marBottom w:val="0"/>
      <w:divBdr>
        <w:top w:val="none" w:sz="0" w:space="0" w:color="auto"/>
        <w:left w:val="none" w:sz="0" w:space="0" w:color="auto"/>
        <w:bottom w:val="none" w:sz="0" w:space="0" w:color="auto"/>
        <w:right w:val="none" w:sz="0" w:space="0" w:color="auto"/>
      </w:divBdr>
    </w:div>
    <w:div w:id="1987775662">
      <w:bodyDiv w:val="1"/>
      <w:marLeft w:val="0"/>
      <w:marRight w:val="0"/>
      <w:marTop w:val="0"/>
      <w:marBottom w:val="0"/>
      <w:divBdr>
        <w:top w:val="none" w:sz="0" w:space="0" w:color="auto"/>
        <w:left w:val="none" w:sz="0" w:space="0" w:color="auto"/>
        <w:bottom w:val="none" w:sz="0" w:space="0" w:color="auto"/>
        <w:right w:val="none" w:sz="0" w:space="0" w:color="auto"/>
      </w:divBdr>
    </w:div>
    <w:div w:id="1998218839">
      <w:bodyDiv w:val="1"/>
      <w:marLeft w:val="0"/>
      <w:marRight w:val="0"/>
      <w:marTop w:val="0"/>
      <w:marBottom w:val="0"/>
      <w:divBdr>
        <w:top w:val="none" w:sz="0" w:space="0" w:color="auto"/>
        <w:left w:val="none" w:sz="0" w:space="0" w:color="auto"/>
        <w:bottom w:val="none" w:sz="0" w:space="0" w:color="auto"/>
        <w:right w:val="none" w:sz="0" w:space="0" w:color="auto"/>
      </w:divBdr>
      <w:divsChild>
        <w:div w:id="620652720">
          <w:marLeft w:val="1152"/>
          <w:marRight w:val="0"/>
          <w:marTop w:val="120"/>
          <w:marBottom w:val="0"/>
          <w:divBdr>
            <w:top w:val="none" w:sz="0" w:space="0" w:color="auto"/>
            <w:left w:val="none" w:sz="0" w:space="0" w:color="auto"/>
            <w:bottom w:val="none" w:sz="0" w:space="0" w:color="auto"/>
            <w:right w:val="none" w:sz="0" w:space="0" w:color="auto"/>
          </w:divBdr>
        </w:div>
        <w:div w:id="648707913">
          <w:marLeft w:val="1152"/>
          <w:marRight w:val="0"/>
          <w:marTop w:val="120"/>
          <w:marBottom w:val="0"/>
          <w:divBdr>
            <w:top w:val="none" w:sz="0" w:space="0" w:color="auto"/>
            <w:left w:val="none" w:sz="0" w:space="0" w:color="auto"/>
            <w:bottom w:val="none" w:sz="0" w:space="0" w:color="auto"/>
            <w:right w:val="none" w:sz="0" w:space="0" w:color="auto"/>
          </w:divBdr>
        </w:div>
        <w:div w:id="655380504">
          <w:marLeft w:val="446"/>
          <w:marRight w:val="0"/>
          <w:marTop w:val="120"/>
          <w:marBottom w:val="0"/>
          <w:divBdr>
            <w:top w:val="none" w:sz="0" w:space="0" w:color="auto"/>
            <w:left w:val="none" w:sz="0" w:space="0" w:color="auto"/>
            <w:bottom w:val="none" w:sz="0" w:space="0" w:color="auto"/>
            <w:right w:val="none" w:sz="0" w:space="0" w:color="auto"/>
          </w:divBdr>
        </w:div>
        <w:div w:id="736824162">
          <w:marLeft w:val="1152"/>
          <w:marRight w:val="0"/>
          <w:marTop w:val="120"/>
          <w:marBottom w:val="0"/>
          <w:divBdr>
            <w:top w:val="none" w:sz="0" w:space="0" w:color="auto"/>
            <w:left w:val="none" w:sz="0" w:space="0" w:color="auto"/>
            <w:bottom w:val="none" w:sz="0" w:space="0" w:color="auto"/>
            <w:right w:val="none" w:sz="0" w:space="0" w:color="auto"/>
          </w:divBdr>
        </w:div>
        <w:div w:id="805661096">
          <w:marLeft w:val="1152"/>
          <w:marRight w:val="0"/>
          <w:marTop w:val="120"/>
          <w:marBottom w:val="0"/>
          <w:divBdr>
            <w:top w:val="none" w:sz="0" w:space="0" w:color="auto"/>
            <w:left w:val="none" w:sz="0" w:space="0" w:color="auto"/>
            <w:bottom w:val="none" w:sz="0" w:space="0" w:color="auto"/>
            <w:right w:val="none" w:sz="0" w:space="0" w:color="auto"/>
          </w:divBdr>
        </w:div>
        <w:div w:id="1547373968">
          <w:marLeft w:val="446"/>
          <w:marRight w:val="0"/>
          <w:marTop w:val="120"/>
          <w:marBottom w:val="0"/>
          <w:divBdr>
            <w:top w:val="none" w:sz="0" w:space="0" w:color="auto"/>
            <w:left w:val="none" w:sz="0" w:space="0" w:color="auto"/>
            <w:bottom w:val="none" w:sz="0" w:space="0" w:color="auto"/>
            <w:right w:val="none" w:sz="0" w:space="0" w:color="auto"/>
          </w:divBdr>
        </w:div>
      </w:divsChild>
    </w:div>
    <w:div w:id="2005695877">
      <w:bodyDiv w:val="1"/>
      <w:marLeft w:val="0"/>
      <w:marRight w:val="0"/>
      <w:marTop w:val="0"/>
      <w:marBottom w:val="0"/>
      <w:divBdr>
        <w:top w:val="none" w:sz="0" w:space="0" w:color="auto"/>
        <w:left w:val="none" w:sz="0" w:space="0" w:color="auto"/>
        <w:bottom w:val="none" w:sz="0" w:space="0" w:color="auto"/>
        <w:right w:val="none" w:sz="0" w:space="0" w:color="auto"/>
      </w:divBdr>
    </w:div>
    <w:div w:id="2052343336">
      <w:bodyDiv w:val="1"/>
      <w:marLeft w:val="0"/>
      <w:marRight w:val="0"/>
      <w:marTop w:val="0"/>
      <w:marBottom w:val="0"/>
      <w:divBdr>
        <w:top w:val="none" w:sz="0" w:space="0" w:color="auto"/>
        <w:left w:val="none" w:sz="0" w:space="0" w:color="auto"/>
        <w:bottom w:val="none" w:sz="0" w:space="0" w:color="auto"/>
        <w:right w:val="none" w:sz="0" w:space="0" w:color="auto"/>
      </w:divBdr>
    </w:div>
    <w:div w:id="2053265543">
      <w:bodyDiv w:val="1"/>
      <w:marLeft w:val="0"/>
      <w:marRight w:val="0"/>
      <w:marTop w:val="0"/>
      <w:marBottom w:val="0"/>
      <w:divBdr>
        <w:top w:val="none" w:sz="0" w:space="0" w:color="auto"/>
        <w:left w:val="none" w:sz="0" w:space="0" w:color="auto"/>
        <w:bottom w:val="none" w:sz="0" w:space="0" w:color="auto"/>
        <w:right w:val="none" w:sz="0" w:space="0" w:color="auto"/>
      </w:divBdr>
    </w:div>
    <w:div w:id="2070808930">
      <w:bodyDiv w:val="1"/>
      <w:marLeft w:val="0"/>
      <w:marRight w:val="0"/>
      <w:marTop w:val="0"/>
      <w:marBottom w:val="0"/>
      <w:divBdr>
        <w:top w:val="none" w:sz="0" w:space="0" w:color="auto"/>
        <w:left w:val="none" w:sz="0" w:space="0" w:color="auto"/>
        <w:bottom w:val="none" w:sz="0" w:space="0" w:color="auto"/>
        <w:right w:val="none" w:sz="0" w:space="0" w:color="auto"/>
      </w:divBdr>
    </w:div>
    <w:div w:id="2079595783">
      <w:bodyDiv w:val="1"/>
      <w:marLeft w:val="0"/>
      <w:marRight w:val="0"/>
      <w:marTop w:val="0"/>
      <w:marBottom w:val="0"/>
      <w:divBdr>
        <w:top w:val="none" w:sz="0" w:space="0" w:color="auto"/>
        <w:left w:val="none" w:sz="0" w:space="0" w:color="auto"/>
        <w:bottom w:val="none" w:sz="0" w:space="0" w:color="auto"/>
        <w:right w:val="none" w:sz="0" w:space="0" w:color="auto"/>
      </w:divBdr>
    </w:div>
    <w:div w:id="2111271778">
      <w:bodyDiv w:val="1"/>
      <w:marLeft w:val="0"/>
      <w:marRight w:val="0"/>
      <w:marTop w:val="0"/>
      <w:marBottom w:val="0"/>
      <w:divBdr>
        <w:top w:val="none" w:sz="0" w:space="0" w:color="auto"/>
        <w:left w:val="none" w:sz="0" w:space="0" w:color="auto"/>
        <w:bottom w:val="none" w:sz="0" w:space="0" w:color="auto"/>
        <w:right w:val="none" w:sz="0" w:space="0" w:color="auto"/>
      </w:divBdr>
    </w:div>
    <w:div w:id="2118481807">
      <w:bodyDiv w:val="1"/>
      <w:marLeft w:val="0"/>
      <w:marRight w:val="0"/>
      <w:marTop w:val="0"/>
      <w:marBottom w:val="0"/>
      <w:divBdr>
        <w:top w:val="none" w:sz="0" w:space="0" w:color="auto"/>
        <w:left w:val="none" w:sz="0" w:space="0" w:color="auto"/>
        <w:bottom w:val="none" w:sz="0" w:space="0" w:color="auto"/>
        <w:right w:val="none" w:sz="0" w:space="0" w:color="auto"/>
      </w:divBdr>
      <w:divsChild>
        <w:div w:id="1692533319">
          <w:marLeft w:val="446"/>
          <w:marRight w:val="0"/>
          <w:marTop w:val="80"/>
          <w:marBottom w:val="0"/>
          <w:divBdr>
            <w:top w:val="none" w:sz="0" w:space="0" w:color="auto"/>
            <w:left w:val="none" w:sz="0" w:space="0" w:color="auto"/>
            <w:bottom w:val="none" w:sz="0" w:space="0" w:color="auto"/>
            <w:right w:val="none" w:sz="0" w:space="0" w:color="auto"/>
          </w:divBdr>
        </w:div>
        <w:div w:id="1858470720">
          <w:marLeft w:val="1152"/>
          <w:marRight w:val="0"/>
          <w:marTop w:val="80"/>
          <w:marBottom w:val="0"/>
          <w:divBdr>
            <w:top w:val="none" w:sz="0" w:space="0" w:color="auto"/>
            <w:left w:val="none" w:sz="0" w:space="0" w:color="auto"/>
            <w:bottom w:val="none" w:sz="0" w:space="0" w:color="auto"/>
            <w:right w:val="none" w:sz="0" w:space="0" w:color="auto"/>
          </w:divBdr>
        </w:div>
        <w:div w:id="1905025297">
          <w:marLeft w:val="446"/>
          <w:marRight w:val="0"/>
          <w:marTop w:val="160"/>
          <w:marBottom w:val="0"/>
          <w:divBdr>
            <w:top w:val="none" w:sz="0" w:space="0" w:color="auto"/>
            <w:left w:val="none" w:sz="0" w:space="0" w:color="auto"/>
            <w:bottom w:val="none" w:sz="0" w:space="0" w:color="auto"/>
            <w:right w:val="none" w:sz="0" w:space="0" w:color="auto"/>
          </w:divBdr>
        </w:div>
        <w:div w:id="1925797509">
          <w:marLeft w:val="446"/>
          <w:marRight w:val="0"/>
          <w:marTop w:val="160"/>
          <w:marBottom w:val="0"/>
          <w:divBdr>
            <w:top w:val="none" w:sz="0" w:space="0" w:color="auto"/>
            <w:left w:val="none" w:sz="0" w:space="0" w:color="auto"/>
            <w:bottom w:val="none" w:sz="0" w:space="0" w:color="auto"/>
            <w:right w:val="none" w:sz="0" w:space="0" w:color="auto"/>
          </w:divBdr>
        </w:div>
        <w:div w:id="1969117210">
          <w:marLeft w:val="446"/>
          <w:marRight w:val="0"/>
          <w:marTop w:val="160"/>
          <w:marBottom w:val="0"/>
          <w:divBdr>
            <w:top w:val="none" w:sz="0" w:space="0" w:color="auto"/>
            <w:left w:val="none" w:sz="0" w:space="0" w:color="auto"/>
            <w:bottom w:val="none" w:sz="0" w:space="0" w:color="auto"/>
            <w:right w:val="none" w:sz="0" w:space="0" w:color="auto"/>
          </w:divBdr>
        </w:div>
      </w:divsChild>
    </w:div>
    <w:div w:id="2133280075">
      <w:bodyDiv w:val="1"/>
      <w:marLeft w:val="0"/>
      <w:marRight w:val="0"/>
      <w:marTop w:val="0"/>
      <w:marBottom w:val="0"/>
      <w:divBdr>
        <w:top w:val="none" w:sz="0" w:space="0" w:color="auto"/>
        <w:left w:val="none" w:sz="0" w:space="0" w:color="auto"/>
        <w:bottom w:val="none" w:sz="0" w:space="0" w:color="auto"/>
        <w:right w:val="none" w:sz="0" w:space="0" w:color="auto"/>
      </w:divBdr>
    </w:div>
    <w:div w:id="2134981702">
      <w:bodyDiv w:val="1"/>
      <w:marLeft w:val="0"/>
      <w:marRight w:val="0"/>
      <w:marTop w:val="0"/>
      <w:marBottom w:val="0"/>
      <w:divBdr>
        <w:top w:val="none" w:sz="0" w:space="0" w:color="auto"/>
        <w:left w:val="none" w:sz="0" w:space="0" w:color="auto"/>
        <w:bottom w:val="none" w:sz="0" w:space="0" w:color="auto"/>
        <w:right w:val="none" w:sz="0" w:space="0" w:color="auto"/>
      </w:divBdr>
    </w:div>
    <w:div w:id="213832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chart" Target="charts/chart51.xml"/><Relationship Id="rId68"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chart" Target="charts/chart54.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61" Type="http://schemas.openxmlformats.org/officeDocument/2006/relationships/chart" Target="charts/chart49.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header" Target="header3.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www.acma.gov.au/theACMA/Library/researchacma/Research-reports/communications-report-201516" TargetMode="External"/><Relationship Id="rId1" Type="http://schemas.openxmlformats.org/officeDocument/2006/relationships/hyperlink" Target="http://www.tio.com.au/__data/assets/pdf_file/0018/250911/Telecommunications-Industry-Ombudsman-Annual-Report-2017.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https://www.google.com.au/url?sa=i&amp;rct=j&amp;q=&amp;esrc=s&amp;source=images&amp;cd=&amp;cad=rja&amp;uact=8&amp;ved=2ahUKEwiK1ouE6O_ZAhUSQLwKHRxXAUgQjRx6BAgAEAU&amp;url=http://telecoms.com/235062/australian-operators-improve-customer-service/&amp;psig=AOvVaw389isXnJAds1OcYg9tmtu_&amp;ust=1521252928078832"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1.xlsx"/></Relationships>
</file>

<file path=word/charts/_rels/chart18.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13.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15.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2.xlsx"/></Relationships>
</file>

<file path=word/charts/_rels/chart31.xml.rels><?xml version="1.0" encoding="UTF-8" standalone="yes"?>
<Relationships xmlns="http://schemas.openxmlformats.org/package/2006/relationships"><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17.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18.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20.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21.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22.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23.xm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2.xlsx" TargetMode="External"/><Relationship Id="rId1" Type="http://schemas.openxmlformats.org/officeDocument/2006/relationships/themeOverride" Target="../theme/themeOverride24.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2.xlsx" TargetMode="External"/><Relationship Id="rId1" Type="http://schemas.openxmlformats.org/officeDocument/2006/relationships/themeOverride" Target="../theme/themeOverride25.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2.xlsx" TargetMode="External"/><Relationship Id="rId1" Type="http://schemas.openxmlformats.org/officeDocument/2006/relationships/themeOverride" Target="../theme/themeOverride26.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2.xlsx" TargetMode="External"/><Relationship Id="rId1" Type="http://schemas.openxmlformats.org/officeDocument/2006/relationships/themeOverride" Target="../theme/themeOverride27.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2.xlsx" TargetMode="External"/><Relationship Id="rId1" Type="http://schemas.openxmlformats.org/officeDocument/2006/relationships/themeOverride" Target="../theme/themeOverride28.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2.xlsx" TargetMode="External"/><Relationship Id="rId1" Type="http://schemas.openxmlformats.org/officeDocument/2006/relationships/themeOverride" Target="../theme/themeOverride29.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2.xlsx" TargetMode="External"/><Relationship Id="rId1" Type="http://schemas.openxmlformats.org/officeDocument/2006/relationships/themeOverride" Target="../theme/themeOverride30.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2.xlsx" TargetMode="External"/><Relationship Id="rId1" Type="http://schemas.openxmlformats.org/officeDocument/2006/relationships/themeOverride" Target="../theme/themeOverride31.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2.xlsx" TargetMode="External"/><Relationship Id="rId1" Type="http://schemas.openxmlformats.org/officeDocument/2006/relationships/themeOverride" Target="../theme/themeOverride32.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3.xml"/></Relationships>
</file>

<file path=word/charts/_rels/chart5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4.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2.xlsx" TargetMode="External"/><Relationship Id="rId1" Type="http://schemas.openxmlformats.org/officeDocument/2006/relationships/themeOverride" Target="../theme/themeOverride35.xml"/></Relationships>
</file>

<file path=word/charts/_rels/chart5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6.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embeddings/oleObject4.bin"/><Relationship Id="rId1" Type="http://schemas.openxmlformats.org/officeDocument/2006/relationships/themeOverride" Target="../theme/themeOverride37.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Jeremay.Mateo\Documents\Clients\ACCAN\Data%20file\Final%20data%2015-Mar\Output\Crosstabs\ACCAN0001%20-%20Crosstabs%20-%20weighted%20age%20gender%20location%20and%20TOTAL%20MARKET%20SHARE%20-%20n=1347%2021-Mar%20JM%20working%20file%20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281252764752718"/>
          <c:y val="4.7014190071160894E-2"/>
          <c:w val="0.34162810758205786"/>
          <c:h val="0.71751980117529557"/>
        </c:manualLayout>
      </c:layout>
      <c:doughnutChart>
        <c:varyColors val="1"/>
        <c:ser>
          <c:idx val="0"/>
          <c:order val="0"/>
          <c:tx>
            <c:strRef>
              <c:f>'A9. In the la by BANNER'!$B$20:$B$21</c:f>
              <c:strCache>
                <c:ptCount val="1"/>
                <c:pt idx="0">
                  <c:v>Total</c:v>
                </c:pt>
              </c:strCache>
            </c:strRef>
          </c:tx>
          <c:spPr>
            <a:solidFill>
              <a:srgbClr val="0070C0"/>
            </a:solidFill>
          </c:spPr>
          <c:dPt>
            <c:idx val="0"/>
            <c:bubble3D val="0"/>
            <c:extLst xmlns:c16r2="http://schemas.microsoft.com/office/drawing/2015/06/chart">
              <c:ext xmlns:c16="http://schemas.microsoft.com/office/drawing/2014/chart" uri="{C3380CC4-5D6E-409C-BE32-E72D297353CC}">
                <c16:uniqueId val="{00000000-BC56-4F70-998B-32CE30A2FF8C}"/>
              </c:ext>
            </c:extLst>
          </c:dPt>
          <c:dPt>
            <c:idx val="1"/>
            <c:bubble3D val="0"/>
            <c:spPr>
              <a:solidFill>
                <a:srgbClr val="3DB7E4"/>
              </a:solidFill>
            </c:spPr>
            <c:extLst xmlns:c16r2="http://schemas.microsoft.com/office/drawing/2015/06/chart">
              <c:ext xmlns:c16="http://schemas.microsoft.com/office/drawing/2014/chart" uri="{C3380CC4-5D6E-409C-BE32-E72D297353CC}">
                <c16:uniqueId val="{00000002-BC56-4F70-998B-32CE30A2FF8C}"/>
              </c:ext>
            </c:extLst>
          </c:dPt>
          <c:dPt>
            <c:idx val="2"/>
            <c:bubble3D val="0"/>
            <c:spPr>
              <a:solidFill>
                <a:sysClr val="window" lastClr="FFFFFF">
                  <a:lumMod val="65000"/>
                </a:sysClr>
              </a:solidFill>
            </c:spPr>
            <c:extLst xmlns:c16r2="http://schemas.microsoft.com/office/drawing/2015/06/chart">
              <c:ext xmlns:c16="http://schemas.microsoft.com/office/drawing/2014/chart" uri="{C3380CC4-5D6E-409C-BE32-E72D297353CC}">
                <c16:uniqueId val="{00000004-BC56-4F70-998B-32CE30A2FF8C}"/>
              </c:ext>
            </c:extLst>
          </c:dPt>
          <c:dLbls>
            <c:dLbl>
              <c:idx val="0"/>
              <c:spPr/>
              <c:txPr>
                <a:bodyPr/>
                <a:lstStyle/>
                <a:p>
                  <a:pPr>
                    <a:defRPr>
                      <a:solidFill>
                        <a:schemeClr val="bg1"/>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56-4F70-998B-32CE30A2FF8C}"/>
                </c:ext>
              </c:extLst>
            </c:dLbl>
            <c:dLbl>
              <c:idx val="1"/>
              <c:spPr/>
              <c:txPr>
                <a:bodyPr/>
                <a:lstStyle/>
                <a:p>
                  <a:pPr>
                    <a:defRPr>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56-4F70-998B-32CE30A2FF8C}"/>
                </c:ext>
              </c:extLst>
            </c:dLbl>
            <c:dLbl>
              <c:idx val="2"/>
              <c:layout>
                <c:manualLayout>
                  <c:x val="1.1228276159010073E-2"/>
                  <c:y val="2.94690375551558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C56-4F70-998B-32CE30A2FF8C}"/>
                </c:ext>
              </c:extLst>
            </c:dLbl>
            <c:spPr>
              <a:noFill/>
              <a:ln>
                <a:noFill/>
              </a:ln>
              <a:effectLst/>
            </c:spPr>
            <c:txPr>
              <a:bodyPr/>
              <a:lstStyle/>
              <a:p>
                <a:pPr>
                  <a:defRPr>
                    <a:solidFill>
                      <a:schemeClr val="tx1"/>
                    </a:solidFill>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'A9. In the la by BANNER'!$A$23:$A$25</c:f>
              <c:strCache>
                <c:ptCount val="3"/>
                <c:pt idx="0">
                  <c:v>Contacted provider in the last 12 months</c:v>
                </c:pt>
                <c:pt idx="1">
                  <c:v>Did not contact provider in the last 12 months</c:v>
                </c:pt>
                <c:pt idx="2">
                  <c:v>Unsure</c:v>
                </c:pt>
              </c:strCache>
            </c:strRef>
          </c:cat>
          <c:val>
            <c:numRef>
              <c:f>'A9. In the la by BANNER'!$B$23:$B$25</c:f>
              <c:numCache>
                <c:formatCode>0%</c:formatCode>
                <c:ptCount val="3"/>
                <c:pt idx="0">
                  <c:v>0.51</c:v>
                </c:pt>
                <c:pt idx="1">
                  <c:v>0.48</c:v>
                </c:pt>
                <c:pt idx="2">
                  <c:v>0.02</c:v>
                </c:pt>
              </c:numCache>
            </c:numRef>
          </c:val>
          <c:extLst xmlns:c16r2="http://schemas.microsoft.com/office/drawing/2015/06/chart">
            <c:ext xmlns:c16="http://schemas.microsoft.com/office/drawing/2014/chart" uri="{C3380CC4-5D6E-409C-BE32-E72D297353CC}">
              <c16:uniqueId val="{00000005-BC56-4F70-998B-32CE30A2FF8C}"/>
            </c:ext>
          </c:extLst>
        </c:ser>
        <c:dLbls>
          <c:showLegendKey val="0"/>
          <c:showVal val="0"/>
          <c:showCatName val="0"/>
          <c:showSerName val="0"/>
          <c:showPercent val="0"/>
          <c:showBubbleSize val="0"/>
          <c:showLeaderLines val="1"/>
        </c:dLbls>
        <c:firstSliceAng val="180"/>
        <c:holeSize val="50"/>
      </c:doughnutChart>
    </c:plotArea>
    <c:legend>
      <c:legendPos val="b"/>
      <c:layout>
        <c:manualLayout>
          <c:xMode val="edge"/>
          <c:yMode val="edge"/>
          <c:x val="0.35945567548438467"/>
          <c:y val="0.77687919541030814"/>
          <c:w val="0.60481841104131651"/>
          <c:h val="0.19116973346246158"/>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11859720925827"/>
          <c:y val="8.2780144833712224E-2"/>
          <c:w val="0.50046174365779517"/>
          <c:h val="0.88148296472501164"/>
        </c:manualLayout>
      </c:layout>
      <c:barChart>
        <c:barDir val="bar"/>
        <c:grouping val="clustered"/>
        <c:varyColors val="0"/>
        <c:ser>
          <c:idx val="0"/>
          <c:order val="0"/>
          <c:spPr>
            <a:solidFill>
              <a:schemeClr val="accent5"/>
            </a:solidFill>
          </c:spPr>
          <c:invertIfNegative val="0"/>
          <c:dLbls>
            <c:dLbl>
              <c:idx val="5"/>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6"/>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7"/>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8"/>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9"/>
              <c:spPr/>
              <c:txPr>
                <a:bodyPr/>
                <a:lstStyle/>
                <a:p>
                  <a:pPr>
                    <a:defRPr sz="1000">
                      <a:solidFill>
                        <a:schemeClr val="tx1"/>
                      </a:solidFill>
                    </a:defRPr>
                  </a:pPr>
                  <a:endParaRPr lang="en-US"/>
                </a:p>
              </c:txPr>
              <c:dLblPos val="inEnd"/>
              <c:showLegendKey val="0"/>
              <c:showVal val="1"/>
              <c:showCatName val="0"/>
              <c:showSerName val="0"/>
              <c:showPercent val="0"/>
              <c:showBubbleSize val="0"/>
            </c:dLbl>
            <c:spPr>
              <a:noFill/>
              <a:ln>
                <a:noFill/>
              </a:ln>
              <a:effectLst/>
            </c:spPr>
            <c:txPr>
              <a:bodyPr/>
              <a:lstStyle/>
              <a:p>
                <a:pPr>
                  <a:defRPr sz="1000">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'B4. What woul by BANNER'!$A$23:$A$29</c:f>
              <c:strCache>
                <c:ptCount val="7"/>
                <c:pt idx="0">
                  <c:v>By email</c:v>
                </c:pt>
                <c:pt idx="1">
                  <c:v>By phone</c:v>
                </c:pt>
                <c:pt idx="2">
                  <c:v>Using messenger or chat feature on the provider's website</c:v>
                </c:pt>
                <c:pt idx="3">
                  <c:v>By submitting a query via a web-form on the provider's website</c:v>
                </c:pt>
                <c:pt idx="4">
                  <c:v>In person / in a store</c:v>
                </c:pt>
                <c:pt idx="5">
                  <c:v>Via social media such as Twitter or Facebook</c:v>
                </c:pt>
                <c:pt idx="6">
                  <c:v>By posting a letter</c:v>
                </c:pt>
              </c:strCache>
            </c:strRef>
          </c:cat>
          <c:val>
            <c:numRef>
              <c:f>'B4. What woul by BANNER'!$B$23:$B$29</c:f>
              <c:numCache>
                <c:formatCode>0%</c:formatCode>
                <c:ptCount val="7"/>
                <c:pt idx="0">
                  <c:v>0.25934835634089998</c:v>
                </c:pt>
                <c:pt idx="1">
                  <c:v>0.2299670986474</c:v>
                </c:pt>
                <c:pt idx="2">
                  <c:v>0.19995170221799999</c:v>
                </c:pt>
                <c:pt idx="3">
                  <c:v>0.17790425281299999</c:v>
                </c:pt>
                <c:pt idx="4">
                  <c:v>0.1136311816839</c:v>
                </c:pt>
                <c:pt idx="5">
                  <c:v>5.7717172018600001E-3</c:v>
                </c:pt>
                <c:pt idx="6">
                  <c:v>0</c:v>
                </c:pt>
              </c:numCache>
            </c:numRef>
          </c:val>
          <c:extLst xmlns:c16r2="http://schemas.microsoft.com/office/drawing/2015/06/chart">
            <c:ext xmlns:c16="http://schemas.microsoft.com/office/drawing/2014/chart" uri="{C3380CC4-5D6E-409C-BE32-E72D297353CC}">
              <c16:uniqueId val="{00000005-0401-4F0B-B533-0B55706511D4}"/>
            </c:ext>
          </c:extLst>
        </c:ser>
        <c:dLbls>
          <c:showLegendKey val="0"/>
          <c:showVal val="0"/>
          <c:showCatName val="0"/>
          <c:showSerName val="0"/>
          <c:showPercent val="0"/>
          <c:showBubbleSize val="0"/>
        </c:dLbls>
        <c:gapWidth val="20"/>
        <c:axId val="53425280"/>
        <c:axId val="53426816"/>
      </c:barChart>
      <c:catAx>
        <c:axId val="53425280"/>
        <c:scaling>
          <c:orientation val="maxMin"/>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53426816"/>
        <c:crosses val="autoZero"/>
        <c:auto val="1"/>
        <c:lblAlgn val="ctr"/>
        <c:lblOffset val="100"/>
        <c:noMultiLvlLbl val="0"/>
      </c:catAx>
      <c:valAx>
        <c:axId val="53426816"/>
        <c:scaling>
          <c:orientation val="minMax"/>
        </c:scaling>
        <c:delete val="1"/>
        <c:axPos val="t"/>
        <c:numFmt formatCode="0%" sourceLinked="1"/>
        <c:majorTickMark val="out"/>
        <c:minorTickMark val="none"/>
        <c:tickLblPos val="nextTo"/>
        <c:crossAx val="53425280"/>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608076284042469"/>
          <c:y val="8.2780144833712224E-2"/>
          <c:w val="0.48427835892939591"/>
          <c:h val="0.88148296472501164"/>
        </c:manualLayout>
      </c:layout>
      <c:barChart>
        <c:barDir val="bar"/>
        <c:grouping val="clustered"/>
        <c:varyColors val="0"/>
        <c:ser>
          <c:idx val="0"/>
          <c:order val="0"/>
          <c:spPr>
            <a:solidFill>
              <a:schemeClr val="accent5"/>
            </a:solidFill>
          </c:spPr>
          <c:invertIfNegative val="0"/>
          <c:dLbls>
            <c:dLbl>
              <c:idx val="5"/>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6"/>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7"/>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8"/>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9"/>
              <c:spPr/>
              <c:txPr>
                <a:bodyPr/>
                <a:lstStyle/>
                <a:p>
                  <a:pPr>
                    <a:defRPr sz="1000">
                      <a:solidFill>
                        <a:schemeClr val="tx1"/>
                      </a:solidFill>
                    </a:defRPr>
                  </a:pPr>
                  <a:endParaRPr lang="en-US"/>
                </a:p>
              </c:txPr>
              <c:dLblPos val="inEnd"/>
              <c:showLegendKey val="0"/>
              <c:showVal val="1"/>
              <c:showCatName val="0"/>
              <c:showSerName val="0"/>
              <c:showPercent val="0"/>
              <c:showBubbleSize val="0"/>
            </c:dLbl>
            <c:spPr>
              <a:noFill/>
              <a:ln>
                <a:noFill/>
              </a:ln>
              <a:effectLst/>
            </c:spPr>
            <c:txPr>
              <a:bodyPr/>
              <a:lstStyle/>
              <a:p>
                <a:pPr>
                  <a:defRPr sz="1000">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'B5. Why didn by BANNER'!$A$34:$A$38</c:f>
              <c:strCache>
                <c:ptCount val="5"/>
                <c:pt idx="0">
                  <c:v>It was difficult to find the contact details I needed</c:v>
                </c:pt>
                <c:pt idx="1">
                  <c:v>I didn't find it helpful when I last used my preferred method</c:v>
                </c:pt>
                <c:pt idx="2">
                  <c:v>It was difficult getting through to the right person/department</c:v>
                </c:pt>
                <c:pt idx="3">
                  <c:v>I was waiting too long for a response so contacted them another way</c:v>
                </c:pt>
                <c:pt idx="4">
                  <c:v>Some other reason (please specify)</c:v>
                </c:pt>
              </c:strCache>
            </c:strRef>
          </c:cat>
          <c:val>
            <c:numRef>
              <c:f>'B5. Why didn by BANNER'!$B$34:$B$38</c:f>
              <c:numCache>
                <c:formatCode>0%</c:formatCode>
                <c:ptCount val="5"/>
                <c:pt idx="0">
                  <c:v>0.27408927900550001</c:v>
                </c:pt>
                <c:pt idx="1">
                  <c:v>0.26601148604210001</c:v>
                </c:pt>
                <c:pt idx="2">
                  <c:v>0.2447624002854</c:v>
                </c:pt>
                <c:pt idx="3">
                  <c:v>0.23410279170930001</c:v>
                </c:pt>
                <c:pt idx="4">
                  <c:v>0.17910473610299998</c:v>
                </c:pt>
              </c:numCache>
            </c:numRef>
          </c:val>
          <c:extLst xmlns:c16r2="http://schemas.microsoft.com/office/drawing/2015/06/chart">
            <c:ext xmlns:c16="http://schemas.microsoft.com/office/drawing/2014/chart" uri="{C3380CC4-5D6E-409C-BE32-E72D297353CC}">
              <c16:uniqueId val="{00000005-F23A-4830-9D8A-A984A47E42D0}"/>
            </c:ext>
          </c:extLst>
        </c:ser>
        <c:dLbls>
          <c:showLegendKey val="0"/>
          <c:showVal val="0"/>
          <c:showCatName val="0"/>
          <c:showSerName val="0"/>
          <c:showPercent val="0"/>
          <c:showBubbleSize val="0"/>
        </c:dLbls>
        <c:gapWidth val="20"/>
        <c:axId val="65151744"/>
        <c:axId val="65153280"/>
      </c:barChart>
      <c:catAx>
        <c:axId val="65151744"/>
        <c:scaling>
          <c:orientation val="maxMin"/>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65153280"/>
        <c:crosses val="autoZero"/>
        <c:auto val="1"/>
        <c:lblAlgn val="ctr"/>
        <c:lblOffset val="100"/>
        <c:noMultiLvlLbl val="0"/>
      </c:catAx>
      <c:valAx>
        <c:axId val="65153280"/>
        <c:scaling>
          <c:orientation val="minMax"/>
        </c:scaling>
        <c:delete val="1"/>
        <c:axPos val="t"/>
        <c:numFmt formatCode="0%" sourceLinked="1"/>
        <c:majorTickMark val="out"/>
        <c:minorTickMark val="none"/>
        <c:tickLblPos val="nextTo"/>
        <c:crossAx val="65151744"/>
        <c:crosses val="autoZero"/>
        <c:crossBetween val="between"/>
      </c:valAx>
      <c:spPr>
        <a:noFill/>
      </c:spPr>
    </c:plotArea>
    <c:plotVisOnly val="1"/>
    <c:dispBlanksAs val="gap"/>
    <c:showDLblsOverMax val="0"/>
  </c:chart>
  <c:spPr>
    <a:noFill/>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79292267365664"/>
          <c:y val="7.6388888888888895E-2"/>
          <c:w val="0.71228935535177806"/>
          <c:h val="0.87055175707425481"/>
        </c:manualLayout>
      </c:layout>
      <c:pieChart>
        <c:varyColors val="1"/>
        <c:ser>
          <c:idx val="0"/>
          <c:order val="0"/>
          <c:spPr>
            <a:solidFill>
              <a:schemeClr val="accent6"/>
            </a:solidFill>
          </c:spPr>
          <c:explosion val="10"/>
          <c:dPt>
            <c:idx val="1"/>
            <c:bubble3D val="0"/>
            <c:explosion val="3"/>
            <c:spPr>
              <a:solidFill>
                <a:schemeClr val="accent5"/>
              </a:solidFill>
            </c:spPr>
            <c:extLst xmlns:c16r2="http://schemas.microsoft.com/office/drawing/2015/06/chart">
              <c:ext xmlns:c16="http://schemas.microsoft.com/office/drawing/2014/chart" uri="{C3380CC4-5D6E-409C-BE32-E72D297353CC}">
                <c16:uniqueId val="{00000001-5CBE-460C-9488-463F6C9B2F2D}"/>
              </c:ext>
            </c:extLst>
          </c:dPt>
          <c:dLbls>
            <c:dLbl>
              <c:idx val="0"/>
              <c:layout>
                <c:manualLayout>
                  <c:x val="0.22456655148322291"/>
                  <c:y val="-0.20964077348002025"/>
                </c:manualLayout>
              </c:layout>
              <c:spPr/>
              <c:txPr>
                <a:bodyPr/>
                <a:lstStyle/>
                <a:p>
                  <a:pPr>
                    <a:defRPr sz="1200">
                      <a:solidFill>
                        <a:sysClr val="windowText" lastClr="000000"/>
                      </a:solidFill>
                    </a:defRPr>
                  </a:pPr>
                  <a:endParaRPr lang="en-US"/>
                </a:p>
              </c:txPr>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BE-460C-9488-463F6C9B2F2D}"/>
                </c:ext>
              </c:extLst>
            </c:dLbl>
            <c:dLbl>
              <c:idx val="1"/>
              <c:layout>
                <c:manualLayout>
                  <c:x val="-0.15046241208279826"/>
                  <c:y val="0.17067901545662637"/>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BE-460C-9488-463F6C9B2F2D}"/>
                </c:ext>
              </c:extLst>
            </c:dLbl>
            <c:spPr>
              <a:noFill/>
              <a:ln>
                <a:noFill/>
              </a:ln>
              <a:effectLst/>
            </c:spPr>
            <c:txPr>
              <a:bodyPr/>
              <a:lstStyle/>
              <a:p>
                <a:pPr>
                  <a:defRPr sz="1200">
                    <a:solidFill>
                      <a:schemeClr val="bg1"/>
                    </a:solidFill>
                  </a:defRPr>
                </a:pPr>
                <a:endParaRPr lang="en-US"/>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'B28. Were you by BANNER'!$A$5:$A$6</c:f>
              <c:strCache>
                <c:ptCount val="2"/>
                <c:pt idx="0">
                  <c:v>Yes</c:v>
                </c:pt>
                <c:pt idx="1">
                  <c:v>No</c:v>
                </c:pt>
              </c:strCache>
            </c:strRef>
          </c:cat>
          <c:val>
            <c:numRef>
              <c:f>'B28. Were you by BANNER'!$B$5:$B$6</c:f>
              <c:numCache>
                <c:formatCode>0%\ \ \ \ \ \ \ \ </c:formatCode>
                <c:ptCount val="2"/>
                <c:pt idx="0">
                  <c:v>0.75935770786199996</c:v>
                </c:pt>
                <c:pt idx="1">
                  <c:v>0.24064229213800001</c:v>
                </c:pt>
              </c:numCache>
            </c:numRef>
          </c:val>
          <c:extLst xmlns:c16r2="http://schemas.microsoft.com/office/drawing/2015/06/chart">
            <c:ext xmlns:c16="http://schemas.microsoft.com/office/drawing/2014/chart" uri="{C3380CC4-5D6E-409C-BE32-E72D297353CC}">
              <c16:uniqueId val="{00000003-5CBE-460C-9488-463F6C9B2F2D}"/>
            </c:ext>
          </c:extLst>
        </c:ser>
        <c:dLbls>
          <c:showLegendKey val="0"/>
          <c:showVal val="0"/>
          <c:showCatName val="0"/>
          <c:showSerName val="0"/>
          <c:showPercent val="0"/>
          <c:showBubbleSize val="0"/>
          <c:showLeaderLines val="1"/>
        </c:dLbls>
        <c:firstSliceAng val="80"/>
      </c:pieChart>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854110545614325"/>
          <c:y val="3.2840958531321178E-2"/>
          <c:w val="0.39504317108722792"/>
          <c:h val="0.9664219721722217"/>
        </c:manualLayout>
      </c:layout>
      <c:pieChart>
        <c:varyColors val="1"/>
        <c:ser>
          <c:idx val="0"/>
          <c:order val="0"/>
          <c:spPr>
            <a:solidFill>
              <a:schemeClr val="accent6"/>
            </a:solidFill>
          </c:spPr>
          <c:dPt>
            <c:idx val="0"/>
            <c:bubble3D val="0"/>
            <c:spPr>
              <a:solidFill>
                <a:srgbClr val="50C9B5">
                  <a:lumMod val="75000"/>
                </a:srgbClr>
              </a:solidFill>
            </c:spPr>
            <c:extLst xmlns:c16r2="http://schemas.microsoft.com/office/drawing/2015/06/chart">
              <c:ext xmlns:c16="http://schemas.microsoft.com/office/drawing/2014/chart" uri="{C3380CC4-5D6E-409C-BE32-E72D297353CC}">
                <c16:uniqueId val="{00000001-8914-436B-BB21-7D3AB7D329F5}"/>
              </c:ext>
            </c:extLst>
          </c:dPt>
          <c:dPt>
            <c:idx val="1"/>
            <c:bubble3D val="0"/>
            <c:spPr>
              <a:solidFill>
                <a:srgbClr val="50C9B5"/>
              </a:solidFill>
            </c:spPr>
            <c:extLst xmlns:c16r2="http://schemas.microsoft.com/office/drawing/2015/06/chart">
              <c:ext xmlns:c16="http://schemas.microsoft.com/office/drawing/2014/chart" uri="{C3380CC4-5D6E-409C-BE32-E72D297353CC}">
                <c16:uniqueId val="{00000003-8914-436B-BB21-7D3AB7D329F5}"/>
              </c:ext>
            </c:extLst>
          </c:dPt>
          <c:dPt>
            <c:idx val="2"/>
            <c:bubble3D val="0"/>
            <c:spPr>
              <a:solidFill>
                <a:srgbClr val="50C9B5">
                  <a:lumMod val="60000"/>
                  <a:lumOff val="40000"/>
                </a:srgbClr>
              </a:solidFill>
            </c:spPr>
            <c:extLst xmlns:c16r2="http://schemas.microsoft.com/office/drawing/2015/06/chart">
              <c:ext xmlns:c16="http://schemas.microsoft.com/office/drawing/2014/chart" uri="{C3380CC4-5D6E-409C-BE32-E72D297353CC}">
                <c16:uniqueId val="{00000005-8914-436B-BB21-7D3AB7D329F5}"/>
              </c:ext>
            </c:extLst>
          </c:dPt>
          <c:dPt>
            <c:idx val="3"/>
            <c:bubble3D val="0"/>
            <c:spPr>
              <a:solidFill>
                <a:srgbClr val="EC4371">
                  <a:lumMod val="20000"/>
                  <a:lumOff val="80000"/>
                </a:srgbClr>
              </a:solidFill>
            </c:spPr>
            <c:extLst xmlns:c16r2="http://schemas.microsoft.com/office/drawing/2015/06/chart">
              <c:ext xmlns:c16="http://schemas.microsoft.com/office/drawing/2014/chart" uri="{C3380CC4-5D6E-409C-BE32-E72D297353CC}">
                <c16:uniqueId val="{00000007-8914-436B-BB21-7D3AB7D329F5}"/>
              </c:ext>
            </c:extLst>
          </c:dPt>
          <c:dPt>
            <c:idx val="4"/>
            <c:bubble3D val="0"/>
            <c:spPr>
              <a:solidFill>
                <a:srgbClr val="EC4371">
                  <a:lumMod val="40000"/>
                  <a:lumOff val="60000"/>
                </a:srgbClr>
              </a:solidFill>
            </c:spPr>
            <c:extLst xmlns:c16r2="http://schemas.microsoft.com/office/drawing/2015/06/chart">
              <c:ext xmlns:c16="http://schemas.microsoft.com/office/drawing/2014/chart" uri="{C3380CC4-5D6E-409C-BE32-E72D297353CC}">
                <c16:uniqueId val="{00000009-8914-436B-BB21-7D3AB7D329F5}"/>
              </c:ext>
            </c:extLst>
          </c:dPt>
          <c:dPt>
            <c:idx val="5"/>
            <c:bubble3D val="0"/>
            <c:spPr>
              <a:solidFill>
                <a:srgbClr val="EC4371"/>
              </a:solidFill>
            </c:spPr>
            <c:extLst xmlns:c16r2="http://schemas.microsoft.com/office/drawing/2015/06/chart">
              <c:ext xmlns:c16="http://schemas.microsoft.com/office/drawing/2014/chart" uri="{C3380CC4-5D6E-409C-BE32-E72D297353CC}">
                <c16:uniqueId val="{0000000B-8914-436B-BB21-7D3AB7D329F5}"/>
              </c:ext>
            </c:extLst>
          </c:dPt>
          <c:dLbls>
            <c:dLbl>
              <c:idx val="0"/>
              <c:layout>
                <c:manualLayout>
                  <c:x val="-5.868793120583328E-2"/>
                  <c:y val="9.2400019105716033E-2"/>
                </c:manualLayout>
              </c:layout>
              <c:spPr>
                <a:noFill/>
                <a:ln>
                  <a:noFill/>
                </a:ln>
                <a:effectLst/>
              </c:spPr>
              <c:txPr>
                <a:bodyPr/>
                <a:lstStyle/>
                <a:p>
                  <a:pPr>
                    <a:defRPr sz="900">
                      <a:solidFill>
                        <a:schemeClr val="bg1"/>
                      </a:solidFill>
                    </a:defRPr>
                  </a:pPr>
                  <a:endParaRPr lang="en-US"/>
                </a:p>
              </c:txPr>
              <c:dLblPos val="bestFit"/>
              <c:showLegendKey val="0"/>
              <c:showVal val="1"/>
              <c:showCatName val="1"/>
              <c:showSerName val="0"/>
              <c:showPercent val="0"/>
              <c:showBubbleSize val="0"/>
              <c:separator>
</c:separator>
            </c:dLbl>
            <c:dLbl>
              <c:idx val="1"/>
              <c:layout>
                <c:manualLayout>
                  <c:x val="-0.12177976311903155"/>
                  <c:y val="8.0115640757951051E-2"/>
                </c:manualLayout>
              </c:layout>
              <c:dLblPos val="bestFit"/>
              <c:showLegendKey val="0"/>
              <c:showVal val="1"/>
              <c:showCatName val="1"/>
              <c:showSerName val="0"/>
              <c:showPercent val="0"/>
              <c:showBubbleSize val="0"/>
              <c:separator>
</c:separator>
            </c:dLbl>
            <c:dLbl>
              <c:idx val="3"/>
              <c:layout>
                <c:manualLayout>
                  <c:x val="0.11817790308210281"/>
                  <c:y val="-0.11270837171535213"/>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914-436B-BB21-7D3AB7D329F5}"/>
                </c:ext>
              </c:extLst>
            </c:dLbl>
            <c:dLbl>
              <c:idx val="5"/>
              <c:layout>
                <c:manualLayout>
                  <c:x val="7.0582194348402974E-2"/>
                  <c:y val="8.4214840364919177E-2"/>
                </c:manualLayout>
              </c:layout>
              <c:spPr>
                <a:noFill/>
                <a:ln>
                  <a:noFill/>
                </a:ln>
                <a:effectLst/>
              </c:spPr>
              <c:txPr>
                <a:bodyPr/>
                <a:lstStyle/>
                <a:p>
                  <a:pPr>
                    <a:defRPr sz="900">
                      <a:solidFill>
                        <a:schemeClr val="bg1"/>
                      </a:solidFill>
                    </a:defRPr>
                  </a:pPr>
                  <a:endParaRPr lang="en-US"/>
                </a:p>
              </c:txPr>
              <c:dLblPos val="bestFit"/>
              <c:showLegendKey val="0"/>
              <c:showVal val="1"/>
              <c:showCatName val="1"/>
              <c:showSerName val="0"/>
              <c:showPercent val="0"/>
              <c:showBubbleSize val="0"/>
              <c:separator>
</c:separator>
            </c:dLbl>
            <c:spPr>
              <a:noFill/>
              <a:ln>
                <a:noFill/>
              </a:ln>
              <a:effectLst/>
            </c:spPr>
            <c:txPr>
              <a:bodyPr/>
              <a:lstStyle/>
              <a:p>
                <a:pPr>
                  <a:defRPr sz="900">
                    <a:solidFill>
                      <a:sysClr val="windowText" lastClr="000000"/>
                    </a:solidFill>
                  </a:defRPr>
                </a:pPr>
                <a:endParaRPr lang="en-US"/>
              </a:p>
            </c:txPr>
            <c:dLblPos val="in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'B16 in minute by BANNER'!$A$17:$A$22</c:f>
              <c:strCache>
                <c:ptCount val="6"/>
                <c:pt idx="0">
                  <c:v>Up to 5mins</c:v>
                </c:pt>
                <c:pt idx="1">
                  <c:v>5 to 15 mins</c:v>
                </c:pt>
                <c:pt idx="2">
                  <c:v>16 to 30 mins</c:v>
                </c:pt>
                <c:pt idx="3">
                  <c:v>30 to 60 mins</c:v>
                </c:pt>
                <c:pt idx="4">
                  <c:v>60 mins to 2 hours</c:v>
                </c:pt>
                <c:pt idx="5">
                  <c:v>Over 2 hours</c:v>
                </c:pt>
              </c:strCache>
            </c:strRef>
          </c:cat>
          <c:val>
            <c:numRef>
              <c:f>'B16 in minute by BANNER'!$B$17:$B$22</c:f>
              <c:numCache>
                <c:formatCode>0%</c:formatCode>
                <c:ptCount val="6"/>
                <c:pt idx="0">
                  <c:v>9.395533353232001E-2</c:v>
                </c:pt>
                <c:pt idx="1">
                  <c:v>0.21023289435790002</c:v>
                </c:pt>
                <c:pt idx="2">
                  <c:v>0.25</c:v>
                </c:pt>
                <c:pt idx="3">
                  <c:v>0.21272412680630001</c:v>
                </c:pt>
                <c:pt idx="4">
                  <c:v>0.13365929713880001</c:v>
                </c:pt>
                <c:pt idx="5">
                  <c:v>0.1</c:v>
                </c:pt>
              </c:numCache>
            </c:numRef>
          </c:val>
          <c:extLst xmlns:c16r2="http://schemas.microsoft.com/office/drawing/2015/06/chart">
            <c:ext xmlns:c16="http://schemas.microsoft.com/office/drawing/2014/chart" uri="{C3380CC4-5D6E-409C-BE32-E72D297353CC}">
              <c16:uniqueId val="{0000000C-8914-436B-BB21-7D3AB7D329F5}"/>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ln>
      <a:noFill/>
    </a:ln>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357838795394153E-2"/>
          <c:y val="5.0925925925925923E-2"/>
          <c:w val="0.81399468556244459"/>
          <c:h val="0.79081802274715662"/>
        </c:manualLayout>
      </c:layout>
      <c:barChart>
        <c:barDir val="col"/>
        <c:grouping val="clustered"/>
        <c:varyColors val="0"/>
        <c:ser>
          <c:idx val="0"/>
          <c:order val="0"/>
          <c:spPr>
            <a:solidFill>
              <a:srgbClr val="0070C0"/>
            </a:solidFill>
          </c:spPr>
          <c:invertIfNegative val="0"/>
          <c:dLbls>
            <c:dLbl>
              <c:idx val="0"/>
              <c:tx>
                <c:rich>
                  <a:bodyPr/>
                  <a:lstStyle/>
                  <a:p>
                    <a:r>
                      <a:rPr lang="en-US" i="1"/>
                      <a:t>0.4</a:t>
                    </a:r>
                  </a:p>
                </c:rich>
              </c:tx>
              <c:showLegendKey val="0"/>
              <c:showVal val="1"/>
              <c:showCatName val="0"/>
              <c:showSerName val="0"/>
              <c:showPercent val="0"/>
              <c:showBubbleSize val="0"/>
            </c:dLbl>
            <c:dLbl>
              <c:idx val="1"/>
              <c:tx>
                <c:rich>
                  <a:bodyPr/>
                  <a:lstStyle/>
                  <a:p>
                    <a:pPr>
                      <a:defRPr/>
                    </a:pPr>
                    <a:r>
                      <a:rPr lang="en-US"/>
                      <a:t>0.5</a:t>
                    </a:r>
                    <a:r>
                      <a:rPr lang="en-US">
                        <a:latin typeface="Arial"/>
                        <a:cs typeface="Arial"/>
                      </a:rPr>
                      <a:t>↓</a:t>
                    </a:r>
                    <a:endParaRPr lang="en-US"/>
                  </a:p>
                </c:rich>
              </c:tx>
              <c:spPr>
                <a:solidFill>
                  <a:schemeClr val="accent6">
                    <a:lumMod val="40000"/>
                    <a:lumOff val="60000"/>
                  </a:schemeClr>
                </a:solidFill>
              </c:spPr>
              <c:showLegendKey val="0"/>
              <c:showVal val="1"/>
              <c:showCatName val="0"/>
              <c:showSerName val="0"/>
              <c:showPercent val="0"/>
              <c:showBubbleSize val="0"/>
            </c:dLbl>
            <c:dLbl>
              <c:idx val="6"/>
              <c:tx>
                <c:rich>
                  <a:bodyPr/>
                  <a:lstStyle/>
                  <a:p>
                    <a:r>
                      <a:rPr lang="en-US" i="1"/>
                      <a:t>1.2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'B16 in minute by BANNER(2)'!$B$23:$B$32</c:f>
              <c:strCache>
                <c:ptCount val="10"/>
                <c:pt idx="0">
                  <c:v>Activ8me</c:v>
                </c:pt>
                <c:pt idx="1">
                  <c:v>Virgin</c:v>
                </c:pt>
                <c:pt idx="2">
                  <c:v>Dodo / iPrimus</c:v>
                </c:pt>
                <c:pt idx="3">
                  <c:v>Vodafone</c:v>
                </c:pt>
                <c:pt idx="4">
                  <c:v>Amaysim</c:v>
                </c:pt>
                <c:pt idx="5">
                  <c:v>Optus</c:v>
                </c:pt>
                <c:pt idx="6">
                  <c:v>Skymesh</c:v>
                </c:pt>
                <c:pt idx="7">
                  <c:v>TPG / iiNET</c:v>
                </c:pt>
                <c:pt idx="8">
                  <c:v>Telstra</c:v>
                </c:pt>
                <c:pt idx="9">
                  <c:v>Belong</c:v>
                </c:pt>
              </c:strCache>
            </c:strRef>
          </c:cat>
          <c:val>
            <c:numRef>
              <c:f>'B16 in minute by BANNER(2)'!$C$23:$C$32</c:f>
              <c:numCache>
                <c:formatCode>0.0</c:formatCode>
                <c:ptCount val="10"/>
                <c:pt idx="0">
                  <c:v>0.39270099612733333</c:v>
                </c:pt>
                <c:pt idx="1">
                  <c:v>0.45678279869716665</c:v>
                </c:pt>
                <c:pt idx="2">
                  <c:v>0.80884520836933338</c:v>
                </c:pt>
                <c:pt idx="3">
                  <c:v>0.83626818564116667</c:v>
                </c:pt>
                <c:pt idx="4">
                  <c:v>0.9696277395066667</c:v>
                </c:pt>
                <c:pt idx="5">
                  <c:v>0.98618628687916676</c:v>
                </c:pt>
                <c:pt idx="6">
                  <c:v>1.1832932748486666</c:v>
                </c:pt>
                <c:pt idx="7">
                  <c:v>1.275662892428</c:v>
                </c:pt>
                <c:pt idx="8">
                  <c:v>1.3043749490823333</c:v>
                </c:pt>
                <c:pt idx="9">
                  <c:v>1.3357588367828332</c:v>
                </c:pt>
              </c:numCache>
            </c:numRef>
          </c:val>
        </c:ser>
        <c:dLbls>
          <c:showLegendKey val="0"/>
          <c:showVal val="0"/>
          <c:showCatName val="0"/>
          <c:showSerName val="0"/>
          <c:showPercent val="0"/>
          <c:showBubbleSize val="0"/>
        </c:dLbls>
        <c:gapWidth val="30"/>
        <c:axId val="65427712"/>
        <c:axId val="65445888"/>
      </c:barChart>
      <c:catAx>
        <c:axId val="65427712"/>
        <c:scaling>
          <c:orientation val="minMax"/>
        </c:scaling>
        <c:delete val="0"/>
        <c:axPos val="b"/>
        <c:majorTickMark val="out"/>
        <c:minorTickMark val="none"/>
        <c:tickLblPos val="nextTo"/>
        <c:txPr>
          <a:bodyPr/>
          <a:lstStyle/>
          <a:p>
            <a:pPr>
              <a:defRPr sz="900"/>
            </a:pPr>
            <a:endParaRPr lang="en-US"/>
          </a:p>
        </c:txPr>
        <c:crossAx val="65445888"/>
        <c:crosses val="autoZero"/>
        <c:auto val="1"/>
        <c:lblAlgn val="ctr"/>
        <c:lblOffset val="100"/>
        <c:noMultiLvlLbl val="0"/>
      </c:catAx>
      <c:valAx>
        <c:axId val="65445888"/>
        <c:scaling>
          <c:orientation val="minMax"/>
        </c:scaling>
        <c:delete val="1"/>
        <c:axPos val="l"/>
        <c:numFmt formatCode="0.0" sourceLinked="1"/>
        <c:majorTickMark val="out"/>
        <c:minorTickMark val="none"/>
        <c:tickLblPos val="nextTo"/>
        <c:crossAx val="65427712"/>
        <c:crosses val="autoZero"/>
        <c:crossBetween val="between"/>
      </c:valAx>
    </c:plotArea>
    <c:plotVisOnly val="1"/>
    <c:dispBlanksAs val="gap"/>
    <c:showDLblsOverMax val="0"/>
  </c:chart>
  <c:spPr>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703325159299"/>
          <c:y val="1.717514073568626E-2"/>
          <c:w val="0.64772967358787026"/>
          <c:h val="0.98267312509539495"/>
        </c:manualLayout>
      </c:layout>
      <c:pieChart>
        <c:varyColors val="1"/>
        <c:ser>
          <c:idx val="0"/>
          <c:order val="0"/>
          <c:spPr>
            <a:solidFill>
              <a:schemeClr val="accent6"/>
            </a:solidFill>
          </c:spPr>
          <c:dPt>
            <c:idx val="0"/>
            <c:bubble3D val="0"/>
            <c:spPr>
              <a:solidFill>
                <a:srgbClr val="50C9B5"/>
              </a:solidFill>
            </c:spPr>
            <c:extLst xmlns:c16r2="http://schemas.microsoft.com/office/drawing/2015/06/chart">
              <c:ext xmlns:c16="http://schemas.microsoft.com/office/drawing/2014/chart" uri="{C3380CC4-5D6E-409C-BE32-E72D297353CC}">
                <c16:uniqueId val="{00000001-55A8-4846-BCE7-17C1301C9849}"/>
              </c:ext>
            </c:extLst>
          </c:dPt>
          <c:dPt>
            <c:idx val="1"/>
            <c:bubble3D val="0"/>
            <c:spPr>
              <a:solidFill>
                <a:srgbClr val="EC4371"/>
              </a:solidFill>
            </c:spPr>
            <c:extLst xmlns:c16r2="http://schemas.microsoft.com/office/drawing/2015/06/chart">
              <c:ext xmlns:c16="http://schemas.microsoft.com/office/drawing/2014/chart" uri="{C3380CC4-5D6E-409C-BE32-E72D297353CC}">
                <c16:uniqueId val="{00000003-55A8-4846-BCE7-17C1301C9849}"/>
              </c:ext>
            </c:extLst>
          </c:dPt>
          <c:dPt>
            <c:idx val="2"/>
            <c:bubble3D val="0"/>
            <c:spPr>
              <a:solidFill>
                <a:srgbClr val="EEECE1">
                  <a:lumMod val="90000"/>
                </a:srgbClr>
              </a:solidFill>
            </c:spPr>
            <c:extLst xmlns:c16r2="http://schemas.microsoft.com/office/drawing/2015/06/chart">
              <c:ext xmlns:c16="http://schemas.microsoft.com/office/drawing/2014/chart" uri="{C3380CC4-5D6E-409C-BE32-E72D297353CC}">
                <c16:uniqueId val="{00000005-55A8-4846-BCE7-17C1301C9849}"/>
              </c:ext>
            </c:extLst>
          </c:dPt>
          <c:dLbls>
            <c:dLbl>
              <c:idx val="0"/>
              <c:layout>
                <c:manualLayout>
                  <c:x val="8.2158361472333866E-2"/>
                  <c:y val="7.9902854218479244E-3"/>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A8-4846-BCE7-17C1301C9849}"/>
                </c:ext>
              </c:extLst>
            </c:dLbl>
            <c:dLbl>
              <c:idx val="1"/>
              <c:spPr/>
              <c:txPr>
                <a:bodyPr/>
                <a:lstStyle/>
                <a:p>
                  <a:pPr>
                    <a:defRPr sz="1200">
                      <a:solidFill>
                        <a:schemeClr val="bg1"/>
                      </a:solidFill>
                    </a:defRPr>
                  </a:pPr>
                  <a:endParaRPr lang="en-US"/>
                </a:p>
              </c:txPr>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A8-4846-BCE7-17C1301C9849}"/>
                </c:ext>
              </c:extLst>
            </c:dLbl>
            <c:dLbl>
              <c:idx val="2"/>
              <c:tx>
                <c:rich>
                  <a:bodyPr/>
                  <a:lstStyle/>
                  <a:p>
                    <a:pPr>
                      <a:defRPr sz="900">
                        <a:solidFill>
                          <a:sysClr val="windowText" lastClr="000000"/>
                        </a:solidFill>
                      </a:defRPr>
                    </a:pPr>
                    <a:r>
                      <a:rPr lang="en-US"/>
                      <a:t>Don't know / can't remember
</a:t>
                    </a:r>
                    <a:r>
                      <a:rPr lang="en-US" sz="1050"/>
                      <a:t>27%</a:t>
                    </a:r>
                    <a:endParaRPr lang="en-US"/>
                  </a:p>
                </c:rich>
              </c:tx>
              <c:spPr/>
              <c:dLblPos val="inEnd"/>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5A8-4846-BCE7-17C1301C9849}"/>
                </c:ext>
              </c:extLst>
            </c:dLbl>
            <c:spPr>
              <a:noFill/>
              <a:ln>
                <a:noFill/>
              </a:ln>
              <a:effectLst/>
            </c:spPr>
            <c:txPr>
              <a:bodyPr/>
              <a:lstStyle/>
              <a:p>
                <a:pPr>
                  <a:defRPr sz="1200">
                    <a:solidFill>
                      <a:sysClr val="windowText" lastClr="000000"/>
                    </a:solidFill>
                  </a:defRPr>
                </a:pPr>
                <a:endParaRPr lang="en-US"/>
              </a:p>
            </c:txPr>
            <c:dLblPos val="in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'B6. Were you  by BANNER'!$B$31:$D$31</c:f>
              <c:strCache>
                <c:ptCount val="3"/>
                <c:pt idx="0">
                  <c:v>Yes</c:v>
                </c:pt>
                <c:pt idx="1">
                  <c:v>No</c:v>
                </c:pt>
                <c:pt idx="2">
                  <c:v>Don't know / can't remember</c:v>
                </c:pt>
              </c:strCache>
            </c:strRef>
          </c:cat>
          <c:val>
            <c:numRef>
              <c:f>'B6. Were you  by BANNER'!$B$32:$D$32</c:f>
              <c:numCache>
                <c:formatCode>0%</c:formatCode>
                <c:ptCount val="3"/>
                <c:pt idx="0">
                  <c:v>0.45677763968079999</c:v>
                </c:pt>
                <c:pt idx="1">
                  <c:v>0.27143606751939997</c:v>
                </c:pt>
                <c:pt idx="2">
                  <c:v>0.27178629279979999</c:v>
                </c:pt>
              </c:numCache>
            </c:numRef>
          </c:val>
          <c:extLst xmlns:c16r2="http://schemas.microsoft.com/office/drawing/2015/06/chart">
            <c:ext xmlns:c16="http://schemas.microsoft.com/office/drawing/2014/chart" uri="{C3380CC4-5D6E-409C-BE32-E72D297353CC}">
              <c16:uniqueId val="{0000000C-55A8-4846-BCE7-17C1301C9849}"/>
            </c:ext>
          </c:extLst>
        </c:ser>
        <c:dLbls>
          <c:showLegendKey val="0"/>
          <c:showVal val="0"/>
          <c:showCatName val="0"/>
          <c:showSerName val="0"/>
          <c:showPercent val="0"/>
          <c:showBubbleSize val="0"/>
          <c:showLeaderLines val="1"/>
        </c:dLbls>
        <c:firstSliceAng val="190"/>
      </c:pieChart>
    </c:plotArea>
    <c:plotVisOnly val="1"/>
    <c:dispBlanksAs val="gap"/>
    <c:showDLblsOverMax val="0"/>
  </c:chart>
  <c:spPr>
    <a:ln>
      <a:noFill/>
    </a:ln>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703325159299"/>
          <c:y val="1.717514073568626E-2"/>
          <c:w val="0.64772967358787026"/>
          <c:h val="0.98267312509539495"/>
        </c:manualLayout>
      </c:layout>
      <c:pieChart>
        <c:varyColors val="1"/>
        <c:ser>
          <c:idx val="0"/>
          <c:order val="0"/>
          <c:spPr>
            <a:solidFill>
              <a:schemeClr val="accent6"/>
            </a:solidFill>
          </c:spPr>
          <c:dPt>
            <c:idx val="0"/>
            <c:bubble3D val="0"/>
            <c:spPr>
              <a:solidFill>
                <a:srgbClr val="50C9B5"/>
              </a:solidFill>
            </c:spPr>
            <c:extLst xmlns:c16r2="http://schemas.microsoft.com/office/drawing/2015/06/chart">
              <c:ext xmlns:c16="http://schemas.microsoft.com/office/drawing/2014/chart" uri="{C3380CC4-5D6E-409C-BE32-E72D297353CC}">
                <c16:uniqueId val="{00000001-779F-40FD-9FC6-5FD56227F181}"/>
              </c:ext>
            </c:extLst>
          </c:dPt>
          <c:dPt>
            <c:idx val="1"/>
            <c:bubble3D val="0"/>
            <c:spPr>
              <a:solidFill>
                <a:srgbClr val="EC4371"/>
              </a:solidFill>
            </c:spPr>
            <c:extLst xmlns:c16r2="http://schemas.microsoft.com/office/drawing/2015/06/chart">
              <c:ext xmlns:c16="http://schemas.microsoft.com/office/drawing/2014/chart" uri="{C3380CC4-5D6E-409C-BE32-E72D297353CC}">
                <c16:uniqueId val="{00000003-779F-40FD-9FC6-5FD56227F181}"/>
              </c:ext>
            </c:extLst>
          </c:dPt>
          <c:dPt>
            <c:idx val="2"/>
            <c:bubble3D val="0"/>
            <c:spPr>
              <a:solidFill>
                <a:srgbClr val="EEECE1">
                  <a:lumMod val="90000"/>
                </a:srgbClr>
              </a:solidFill>
            </c:spPr>
            <c:extLst xmlns:c16r2="http://schemas.microsoft.com/office/drawing/2015/06/chart">
              <c:ext xmlns:c16="http://schemas.microsoft.com/office/drawing/2014/chart" uri="{C3380CC4-5D6E-409C-BE32-E72D297353CC}">
                <c16:uniqueId val="{00000005-779F-40FD-9FC6-5FD56227F181}"/>
              </c:ext>
            </c:extLst>
          </c:dPt>
          <c:dLbls>
            <c:dLbl>
              <c:idx val="0"/>
              <c:layout>
                <c:manualLayout>
                  <c:x val="8.8520642102057678E-2"/>
                  <c:y val="7.5838047549881507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9F-40FD-9FC6-5FD56227F181}"/>
                </c:ext>
              </c:extLst>
            </c:dLbl>
            <c:dLbl>
              <c:idx val="1"/>
              <c:spPr/>
              <c:txPr>
                <a:bodyPr/>
                <a:lstStyle/>
                <a:p>
                  <a:pPr>
                    <a:defRPr sz="1200">
                      <a:solidFill>
                        <a:schemeClr val="bg1"/>
                      </a:solidFill>
                    </a:defRPr>
                  </a:pPr>
                  <a:endParaRPr lang="en-US"/>
                </a:p>
              </c:txPr>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79F-40FD-9FC6-5FD56227F181}"/>
                </c:ext>
              </c:extLst>
            </c:dLbl>
            <c:dLbl>
              <c:idx val="2"/>
              <c:layout>
                <c:manualLayout>
                  <c:x val="-0.13645743674753205"/>
                  <c:y val="-0.12565968450066889"/>
                </c:manualLayout>
              </c:layout>
              <c:tx>
                <c:rich>
                  <a:bodyPr/>
                  <a:lstStyle/>
                  <a:p>
                    <a:pPr>
                      <a:defRPr sz="900">
                        <a:solidFill>
                          <a:sysClr val="windowText" lastClr="000000"/>
                        </a:solidFill>
                      </a:defRPr>
                    </a:pPr>
                    <a:r>
                      <a:rPr lang="en-US"/>
                      <a:t>Don't know / can't remember
</a:t>
                    </a:r>
                    <a:r>
                      <a:rPr lang="en-US" sz="1050"/>
                      <a:t>8%</a:t>
                    </a:r>
                    <a:endParaRPr lang="en-US"/>
                  </a:p>
                </c:rich>
              </c:tx>
              <c:sp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79F-40FD-9FC6-5FD56227F181}"/>
                </c:ext>
              </c:extLst>
            </c:dLbl>
            <c:spPr>
              <a:noFill/>
              <a:ln>
                <a:noFill/>
              </a:ln>
              <a:effectLst/>
            </c:spPr>
            <c:txPr>
              <a:bodyPr/>
              <a:lstStyle/>
              <a:p>
                <a:pPr>
                  <a:defRPr sz="1200">
                    <a:solidFill>
                      <a:sysClr val="windowText" lastClr="000000"/>
                    </a:solidFill>
                  </a:defRPr>
                </a:pPr>
                <a:endParaRPr lang="en-US"/>
              </a:p>
            </c:txPr>
            <c:dLblPos val="in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'B20. And when by BANNER'!$B$31:$D$31</c:f>
              <c:strCache>
                <c:ptCount val="3"/>
                <c:pt idx="0">
                  <c:v>Yes</c:v>
                </c:pt>
                <c:pt idx="1">
                  <c:v>No</c:v>
                </c:pt>
                <c:pt idx="2">
                  <c:v>Don't know / can't remember</c:v>
                </c:pt>
              </c:strCache>
            </c:strRef>
          </c:cat>
          <c:val>
            <c:numRef>
              <c:f>'B20. And when by BANNER'!$B$32:$D$32</c:f>
              <c:numCache>
                <c:formatCode>0%</c:formatCode>
                <c:ptCount val="3"/>
                <c:pt idx="0">
                  <c:v>0.7601341012138001</c:v>
                </c:pt>
                <c:pt idx="1">
                  <c:v>0.15629253708240001</c:v>
                </c:pt>
                <c:pt idx="2">
                  <c:v>8.3573361703779991E-2</c:v>
                </c:pt>
              </c:numCache>
            </c:numRef>
          </c:val>
          <c:extLst xmlns:c16r2="http://schemas.microsoft.com/office/drawing/2015/06/chart">
            <c:ext xmlns:c16="http://schemas.microsoft.com/office/drawing/2014/chart" uri="{C3380CC4-5D6E-409C-BE32-E72D297353CC}">
              <c16:uniqueId val="{0000000C-779F-40FD-9FC6-5FD56227F181}"/>
            </c:ext>
          </c:extLst>
        </c:ser>
        <c:dLbls>
          <c:showLegendKey val="0"/>
          <c:showVal val="0"/>
          <c:showCatName val="0"/>
          <c:showSerName val="0"/>
          <c:showPercent val="0"/>
          <c:showBubbleSize val="0"/>
          <c:showLeaderLines val="1"/>
        </c:dLbls>
        <c:firstSliceAng val="140"/>
      </c:pieChart>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877577781890552"/>
          <c:y val="5.461767626613704E-2"/>
          <c:w val="0.26838140163971091"/>
          <c:h val="0.89076464746772588"/>
        </c:manualLayout>
      </c:layout>
      <c:barChart>
        <c:barDir val="bar"/>
        <c:grouping val="clustered"/>
        <c:varyColors val="0"/>
        <c:ser>
          <c:idx val="0"/>
          <c:order val="0"/>
          <c:spPr>
            <a:solidFill>
              <a:srgbClr val="0070C0"/>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'B21 in minute by BANNER(2)'!$A$45:$A$48</c:f>
              <c:strCache>
                <c:ptCount val="4"/>
                <c:pt idx="0">
                  <c:v>Using messenger or chat feature on the provider's website</c:v>
                </c:pt>
                <c:pt idx="1">
                  <c:v>By submitting a query via a web-form on the provider's website</c:v>
                </c:pt>
                <c:pt idx="2">
                  <c:v>Via social media such as Twitter or Facebook</c:v>
                </c:pt>
                <c:pt idx="3">
                  <c:v>By email</c:v>
                </c:pt>
              </c:strCache>
            </c:strRef>
          </c:cat>
          <c:val>
            <c:numRef>
              <c:f>'B21 in minute by BANNER(2)'!$B$45:$B$48</c:f>
              <c:numCache>
                <c:formatCode>0.0</c:formatCode>
                <c:ptCount val="4"/>
                <c:pt idx="0">
                  <c:v>0.70147726686597223</c:v>
                </c:pt>
                <c:pt idx="1">
                  <c:v>1.3370762589666667</c:v>
                </c:pt>
                <c:pt idx="2">
                  <c:v>2.3287221913479166</c:v>
                </c:pt>
                <c:pt idx="3">
                  <c:v>3.577859473638195</c:v>
                </c:pt>
              </c:numCache>
            </c:numRef>
          </c:val>
          <c:extLst xmlns:c16r2="http://schemas.microsoft.com/office/drawing/2015/06/chart">
            <c:ext xmlns:c16="http://schemas.microsoft.com/office/drawing/2014/chart" uri="{C3380CC4-5D6E-409C-BE32-E72D297353CC}">
              <c16:uniqueId val="{00000000-F20C-493F-88B9-F774DCCF6026}"/>
            </c:ext>
          </c:extLst>
        </c:ser>
        <c:dLbls>
          <c:showLegendKey val="0"/>
          <c:showVal val="0"/>
          <c:showCatName val="0"/>
          <c:showSerName val="0"/>
          <c:showPercent val="0"/>
          <c:showBubbleSize val="0"/>
        </c:dLbls>
        <c:gapWidth val="30"/>
        <c:axId val="91436160"/>
        <c:axId val="91437696"/>
      </c:barChart>
      <c:catAx>
        <c:axId val="91436160"/>
        <c:scaling>
          <c:orientation val="minMax"/>
        </c:scaling>
        <c:delete val="0"/>
        <c:axPos val="l"/>
        <c:numFmt formatCode="General" sourceLinked="0"/>
        <c:majorTickMark val="out"/>
        <c:minorTickMark val="none"/>
        <c:tickLblPos val="nextTo"/>
        <c:crossAx val="91437696"/>
        <c:crosses val="autoZero"/>
        <c:auto val="1"/>
        <c:lblAlgn val="ctr"/>
        <c:lblOffset val="100"/>
        <c:noMultiLvlLbl val="0"/>
      </c:catAx>
      <c:valAx>
        <c:axId val="91437696"/>
        <c:scaling>
          <c:orientation val="minMax"/>
        </c:scaling>
        <c:delete val="1"/>
        <c:axPos val="b"/>
        <c:numFmt formatCode="0.0" sourceLinked="1"/>
        <c:majorTickMark val="out"/>
        <c:minorTickMark val="none"/>
        <c:tickLblPos val="nextTo"/>
        <c:crossAx val="91436160"/>
        <c:crosses val="autoZero"/>
        <c:crossBetween val="between"/>
      </c:valAx>
    </c:plotArea>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56089187060751"/>
          <c:y val="1.8683760579501518E-3"/>
          <c:w val="0.53511806243524462"/>
          <c:h val="0.91037772098781999"/>
        </c:manualLayout>
      </c:layout>
      <c:pieChart>
        <c:varyColors val="1"/>
        <c:ser>
          <c:idx val="0"/>
          <c:order val="0"/>
          <c:spPr>
            <a:solidFill>
              <a:schemeClr val="accent6"/>
            </a:solidFill>
          </c:spPr>
          <c:dPt>
            <c:idx val="0"/>
            <c:bubble3D val="0"/>
            <c:spPr>
              <a:noFill/>
            </c:spPr>
            <c:extLst xmlns:c16r2="http://schemas.microsoft.com/office/drawing/2015/06/chart">
              <c:ext xmlns:c16="http://schemas.microsoft.com/office/drawing/2014/chart" uri="{C3380CC4-5D6E-409C-BE32-E72D297353CC}">
                <c16:uniqueId val="{00000001-8B4E-4C2F-97B7-E2F4FA077764}"/>
              </c:ext>
            </c:extLst>
          </c:dPt>
          <c:dPt>
            <c:idx val="1"/>
            <c:bubble3D val="0"/>
            <c:spPr>
              <a:noFill/>
            </c:spPr>
            <c:extLst xmlns:c16r2="http://schemas.microsoft.com/office/drawing/2015/06/chart">
              <c:ext xmlns:c16="http://schemas.microsoft.com/office/drawing/2014/chart" uri="{C3380CC4-5D6E-409C-BE32-E72D297353CC}">
                <c16:uniqueId val="{00000003-8B4E-4C2F-97B7-E2F4FA077764}"/>
              </c:ext>
            </c:extLst>
          </c:dPt>
          <c:dPt>
            <c:idx val="2"/>
            <c:bubble3D val="0"/>
            <c:spPr>
              <a:solidFill>
                <a:srgbClr val="EC4371"/>
              </a:solidFill>
            </c:spPr>
            <c:extLst xmlns:c16r2="http://schemas.microsoft.com/office/drawing/2015/06/chart">
              <c:ext xmlns:c16="http://schemas.microsoft.com/office/drawing/2014/chart" uri="{C3380CC4-5D6E-409C-BE32-E72D297353CC}">
                <c16:uniqueId val="{00000005-8B4E-4C2F-97B7-E2F4FA077764}"/>
              </c:ext>
            </c:extLst>
          </c:dPt>
          <c:dPt>
            <c:idx val="3"/>
            <c:bubble3D val="0"/>
            <c:spPr>
              <a:solidFill>
                <a:srgbClr val="EEECE1">
                  <a:lumMod val="90000"/>
                </a:srgbClr>
              </a:solidFill>
            </c:spPr>
            <c:extLst xmlns:c16r2="http://schemas.microsoft.com/office/drawing/2015/06/chart">
              <c:ext xmlns:c16="http://schemas.microsoft.com/office/drawing/2014/chart" uri="{C3380CC4-5D6E-409C-BE32-E72D297353CC}">
                <c16:uniqueId val="{00000007-8B4E-4C2F-97B7-E2F4FA07776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4E-4C2F-97B7-E2F4FA07776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4E-4C2F-97B7-E2F4FA077764}"/>
                </c:ext>
              </c:extLst>
            </c:dLbl>
            <c:dLbl>
              <c:idx val="2"/>
              <c:spPr>
                <a:noFill/>
                <a:ln>
                  <a:noFill/>
                </a:ln>
                <a:effectLst/>
              </c:spPr>
              <c:txPr>
                <a:bodyPr/>
                <a:lstStyle/>
                <a:p>
                  <a:pPr>
                    <a:defRPr sz="1000">
                      <a:solidFill>
                        <a:schemeClr val="bg1"/>
                      </a:solidFill>
                    </a:defRPr>
                  </a:pPr>
                  <a:endParaRPr lang="en-US"/>
                </a:p>
              </c:txPr>
              <c:dLblPos val="inEnd"/>
              <c:showLegendKey val="0"/>
              <c:showVal val="1"/>
              <c:showCatName val="1"/>
              <c:showSerName val="0"/>
              <c:showPercent val="0"/>
              <c:showBubbleSize val="0"/>
            </c:dLbl>
            <c:spPr>
              <a:noFill/>
              <a:ln>
                <a:noFill/>
              </a:ln>
              <a:effectLst/>
            </c:spPr>
            <c:txPr>
              <a:bodyPr/>
              <a:lstStyle/>
              <a:p>
                <a:pPr>
                  <a:defRPr sz="1000">
                    <a:solidFill>
                      <a:sysClr val="windowText" lastClr="000000"/>
                    </a:solidFill>
                  </a:defRPr>
                </a:pPr>
                <a:endParaRPr lang="en-US"/>
              </a:p>
            </c:txPr>
            <c:dLblPos val="in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'B7. Were you  by BANNER'!$A$14:$A$17</c:f>
              <c:strCache>
                <c:ptCount val="4"/>
                <c:pt idx="0">
                  <c:v>I was offered and requested this</c:v>
                </c:pt>
                <c:pt idx="1">
                  <c:v>I was offered but did not take up</c:v>
                </c:pt>
                <c:pt idx="2">
                  <c:v>I was not offered</c:v>
                </c:pt>
                <c:pt idx="3">
                  <c:v>Don't know / can't remember</c:v>
                </c:pt>
              </c:strCache>
            </c:strRef>
          </c:cat>
          <c:val>
            <c:numRef>
              <c:f>'B7. Were you  by BANNER'!$B$14:$B$17</c:f>
              <c:numCache>
                <c:formatCode>0%</c:formatCode>
                <c:ptCount val="4"/>
                <c:pt idx="0">
                  <c:v>0.22865516275849998</c:v>
                </c:pt>
                <c:pt idx="1">
                  <c:v>0.24760813930689998</c:v>
                </c:pt>
                <c:pt idx="2">
                  <c:v>0.3485309495685</c:v>
                </c:pt>
                <c:pt idx="3">
                  <c:v>0.17520574836620001</c:v>
                </c:pt>
              </c:numCache>
            </c:numRef>
          </c:val>
          <c:extLst xmlns:c16r2="http://schemas.microsoft.com/office/drawing/2015/06/chart">
            <c:ext xmlns:c16="http://schemas.microsoft.com/office/drawing/2014/chart" uri="{C3380CC4-5D6E-409C-BE32-E72D297353CC}">
              <c16:uniqueId val="{0000000C-8B4E-4C2F-97B7-E2F4FA077764}"/>
            </c:ext>
          </c:extLst>
        </c:ser>
        <c:dLbls>
          <c:showLegendKey val="0"/>
          <c:showVal val="0"/>
          <c:showCatName val="0"/>
          <c:showSerName val="0"/>
          <c:showPercent val="0"/>
          <c:showBubbleSize val="0"/>
          <c:showLeaderLines val="1"/>
        </c:dLbls>
        <c:firstSliceAng val="200"/>
      </c:pieChart>
    </c:plotArea>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56089187060751"/>
          <c:y val="1.8683760579501518E-3"/>
          <c:w val="0.53511806243524462"/>
          <c:h val="0.91037772098781999"/>
        </c:manualLayout>
      </c:layout>
      <c:pieChart>
        <c:varyColors val="1"/>
        <c:ser>
          <c:idx val="0"/>
          <c:order val="0"/>
          <c:spPr>
            <a:solidFill>
              <a:schemeClr val="accent6"/>
            </a:solidFill>
          </c:spPr>
          <c:dPt>
            <c:idx val="0"/>
            <c:bubble3D val="0"/>
            <c:spPr>
              <a:solidFill>
                <a:srgbClr val="50C9B5">
                  <a:lumMod val="75000"/>
                </a:srgbClr>
              </a:solidFill>
            </c:spPr>
            <c:extLst xmlns:c16r2="http://schemas.microsoft.com/office/drawing/2015/06/chart">
              <c:ext xmlns:c16="http://schemas.microsoft.com/office/drawing/2014/chart" uri="{C3380CC4-5D6E-409C-BE32-E72D297353CC}">
                <c16:uniqueId val="{00000001-2400-485F-8568-20F8D34EC70E}"/>
              </c:ext>
            </c:extLst>
          </c:dPt>
          <c:dPt>
            <c:idx val="1"/>
            <c:bubble3D val="0"/>
            <c:spPr>
              <a:solidFill>
                <a:srgbClr val="50C9B5"/>
              </a:solidFill>
            </c:spPr>
            <c:extLst xmlns:c16r2="http://schemas.microsoft.com/office/drawing/2015/06/chart">
              <c:ext xmlns:c16="http://schemas.microsoft.com/office/drawing/2014/chart" uri="{C3380CC4-5D6E-409C-BE32-E72D297353CC}">
                <c16:uniqueId val="{00000003-2400-485F-8568-20F8D34EC70E}"/>
              </c:ext>
            </c:extLst>
          </c:dPt>
          <c:dPt>
            <c:idx val="2"/>
            <c:bubble3D val="0"/>
            <c:explosion val="4"/>
            <c:spPr>
              <a:solidFill>
                <a:sysClr val="window" lastClr="FFFFFF"/>
              </a:solidFill>
            </c:spPr>
            <c:extLst xmlns:c16r2="http://schemas.microsoft.com/office/drawing/2015/06/chart">
              <c:ext xmlns:c16="http://schemas.microsoft.com/office/drawing/2014/chart" uri="{C3380CC4-5D6E-409C-BE32-E72D297353CC}">
                <c16:uniqueId val="{00000005-2400-485F-8568-20F8D34EC70E}"/>
              </c:ext>
            </c:extLst>
          </c:dPt>
          <c:dPt>
            <c:idx val="3"/>
            <c:bubble3D val="0"/>
            <c:explosion val="7"/>
            <c:spPr>
              <a:solidFill>
                <a:sysClr val="window" lastClr="FFFFFF"/>
              </a:solidFill>
            </c:spPr>
            <c:extLst xmlns:c16r2="http://schemas.microsoft.com/office/drawing/2015/06/chart">
              <c:ext xmlns:c16="http://schemas.microsoft.com/office/drawing/2014/chart" uri="{C3380CC4-5D6E-409C-BE32-E72D297353CC}">
                <c16:uniqueId val="{00000007-2400-485F-8568-20F8D34EC70E}"/>
              </c:ext>
            </c:extLst>
          </c:dPt>
          <c:dLbls>
            <c:dLbl>
              <c:idx val="0"/>
              <c:tx>
                <c:rich>
                  <a:bodyPr/>
                  <a:lstStyle/>
                  <a:p>
                    <a:r>
                      <a:rPr lang="en-US">
                        <a:solidFill>
                          <a:schemeClr val="bg1"/>
                        </a:solidFill>
                      </a:rPr>
                      <a:t>I was offered and requested this
23%</a:t>
                    </a:r>
                  </a:p>
                </c:rich>
              </c:tx>
              <c:dLblPos val="inEnd"/>
              <c:showLegendKey val="0"/>
              <c:showVal val="1"/>
              <c:showCatName val="1"/>
              <c:showSerName val="0"/>
              <c:showPercent val="0"/>
              <c:showBubbleSize val="0"/>
              <c:separator>
</c:separator>
            </c:dLbl>
            <c:dLbl>
              <c:idx val="1"/>
              <c:layout>
                <c:manualLayout>
                  <c:x val="0.15874116070386923"/>
                  <c:y val="8.9572991126627893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00-485F-8568-20F8D34EC70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00-485F-8568-20F8D34EC70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400-485F-8568-20F8D34EC70E}"/>
                </c:ext>
              </c:extLst>
            </c:dLbl>
            <c:spPr>
              <a:noFill/>
              <a:ln>
                <a:noFill/>
              </a:ln>
              <a:effectLst/>
            </c:spPr>
            <c:txPr>
              <a:bodyPr/>
              <a:lstStyle/>
              <a:p>
                <a:pPr>
                  <a:defRPr sz="1000">
                    <a:solidFill>
                      <a:sysClr val="windowText" lastClr="000000"/>
                    </a:solidFill>
                  </a:defRPr>
                </a:pPr>
                <a:endParaRPr lang="en-US"/>
              </a:p>
            </c:txPr>
            <c:dLblPos val="in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'B7. Were you  by BANNER'!$A$14:$A$17</c:f>
              <c:strCache>
                <c:ptCount val="4"/>
                <c:pt idx="0">
                  <c:v>I was offered and requested this</c:v>
                </c:pt>
                <c:pt idx="1">
                  <c:v>I was offered but did not take up</c:v>
                </c:pt>
                <c:pt idx="2">
                  <c:v>I was not offered</c:v>
                </c:pt>
                <c:pt idx="3">
                  <c:v>Don't know / can't remember</c:v>
                </c:pt>
              </c:strCache>
            </c:strRef>
          </c:cat>
          <c:val>
            <c:numRef>
              <c:f>'B7. Were you  by BANNER'!$B$14:$B$17</c:f>
              <c:numCache>
                <c:formatCode>0%</c:formatCode>
                <c:ptCount val="4"/>
                <c:pt idx="0">
                  <c:v>0.22865516275849998</c:v>
                </c:pt>
                <c:pt idx="1">
                  <c:v>0.24760813930689998</c:v>
                </c:pt>
                <c:pt idx="2">
                  <c:v>0.3485309495685</c:v>
                </c:pt>
                <c:pt idx="3">
                  <c:v>0.17520574836620001</c:v>
                </c:pt>
              </c:numCache>
            </c:numRef>
          </c:val>
          <c:extLst xmlns:c16r2="http://schemas.microsoft.com/office/drawing/2015/06/chart">
            <c:ext xmlns:c16="http://schemas.microsoft.com/office/drawing/2014/chart" uri="{C3380CC4-5D6E-409C-BE32-E72D297353CC}">
              <c16:uniqueId val="{0000000C-2400-485F-8568-20F8D34EC70E}"/>
            </c:ext>
          </c:extLst>
        </c:ser>
        <c:dLbls>
          <c:showLegendKey val="0"/>
          <c:showVal val="0"/>
          <c:showCatName val="0"/>
          <c:showSerName val="0"/>
          <c:showPercent val="0"/>
          <c:showBubbleSize val="0"/>
          <c:showLeaderLines val="1"/>
        </c:dLbls>
        <c:firstSliceAng val="200"/>
      </c:pieChart>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743533307873723"/>
          <c:y val="3.4750284203845641E-2"/>
          <c:w val="0.55256466692126271"/>
          <c:h val="0.93825316123032765"/>
        </c:manualLayout>
      </c:layout>
      <c:barChart>
        <c:barDir val="bar"/>
        <c:grouping val="clustered"/>
        <c:varyColors val="0"/>
        <c:ser>
          <c:idx val="0"/>
          <c:order val="0"/>
          <c:tx>
            <c:strRef>
              <c:f>'B43. Consider by BANNER'!$B$27</c:f>
              <c:strCache>
                <c:ptCount val="1"/>
                <c:pt idx="0">
                  <c:v>Total</c:v>
                </c:pt>
              </c:strCache>
            </c:strRef>
          </c:tx>
          <c:invertIfNegative val="0"/>
          <c:dPt>
            <c:idx val="0"/>
            <c:invertIfNegative val="0"/>
            <c:bubble3D val="0"/>
            <c:spPr>
              <a:solidFill>
                <a:srgbClr val="EC4371"/>
              </a:solidFill>
            </c:spPr>
            <c:extLst xmlns:c16r2="http://schemas.microsoft.com/office/drawing/2015/06/chart">
              <c:ext xmlns:c16="http://schemas.microsoft.com/office/drawing/2014/chart" uri="{C3380CC4-5D6E-409C-BE32-E72D297353CC}">
                <c16:uniqueId val="{00000001-D2B7-4225-B825-42F6C542A45A}"/>
              </c:ext>
            </c:extLst>
          </c:dPt>
          <c:dPt>
            <c:idx val="1"/>
            <c:invertIfNegative val="0"/>
            <c:bubble3D val="0"/>
            <c:spPr>
              <a:solidFill>
                <a:srgbClr val="BD9271">
                  <a:lumMod val="40000"/>
                  <a:lumOff val="60000"/>
                </a:srgbClr>
              </a:solidFill>
            </c:spPr>
            <c:extLst xmlns:c16r2="http://schemas.microsoft.com/office/drawing/2015/06/chart">
              <c:ext xmlns:c16="http://schemas.microsoft.com/office/drawing/2014/chart" uri="{C3380CC4-5D6E-409C-BE32-E72D297353CC}">
                <c16:uniqueId val="{00000003-D2B7-4225-B825-42F6C542A45A}"/>
              </c:ext>
            </c:extLst>
          </c:dPt>
          <c:dPt>
            <c:idx val="2"/>
            <c:invertIfNegative val="0"/>
            <c:bubble3D val="0"/>
            <c:spPr>
              <a:solidFill>
                <a:srgbClr val="50C9B5"/>
              </a:solidFill>
            </c:spPr>
            <c:extLst xmlns:c16r2="http://schemas.microsoft.com/office/drawing/2015/06/chart">
              <c:ext xmlns:c16="http://schemas.microsoft.com/office/drawing/2014/chart" uri="{C3380CC4-5D6E-409C-BE32-E72D297353CC}">
                <c16:uniqueId val="{00000005-D2B7-4225-B825-42F6C542A45A}"/>
              </c:ext>
            </c:extLst>
          </c:dPt>
          <c:dLbls>
            <c:dLbl>
              <c:idx val="0"/>
              <c:layout>
                <c:manualLayout>
                  <c:x val="-0.1935886352484871"/>
                  <c:y val="-2.5693730729701953E-2"/>
                </c:manualLayout>
              </c:layout>
              <c:tx>
                <c:rich>
                  <a:bodyPr/>
                  <a:lstStyle/>
                  <a:p>
                    <a:pPr>
                      <a:defRPr>
                        <a:solidFill>
                          <a:schemeClr val="bg1"/>
                        </a:solidFill>
                      </a:defRPr>
                    </a:pPr>
                    <a:r>
                      <a:rPr lang="en-US"/>
                      <a:t>18%  </a:t>
                    </a:r>
                  </a:p>
                </c:rich>
              </c:tx>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B7-4225-B825-42F6C542A45A}"/>
                </c:ext>
              </c:extLst>
            </c:dLbl>
            <c:dLbl>
              <c:idx val="1"/>
              <c:layout>
                <c:manualLayout>
                  <c:x val="-0.17476836171012219"/>
                  <c:y val="-2.0553520882862733E-2"/>
                </c:manualLayout>
              </c:layout>
              <c:tx>
                <c:rich>
                  <a:bodyPr/>
                  <a:lstStyle/>
                  <a:p>
                    <a:pPr>
                      <a:defRPr>
                        <a:solidFill>
                          <a:sysClr val="windowText" lastClr="000000"/>
                        </a:solidFill>
                      </a:defRPr>
                    </a:pPr>
                    <a:r>
                      <a:rPr lang="en-US"/>
                      <a:t>36%  </a:t>
                    </a:r>
                  </a:p>
                </c:rich>
              </c:tx>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B7-4225-B825-42F6C542A45A}"/>
                </c:ext>
              </c:extLst>
            </c:dLbl>
            <c:dLbl>
              <c:idx val="2"/>
              <c:layout>
                <c:manualLayout>
                  <c:x val="-6.9682535973804458E-2"/>
                  <c:y val="-2.5693326104021169E-2"/>
                </c:manualLayout>
              </c:layout>
              <c:tx>
                <c:rich>
                  <a:bodyPr/>
                  <a:lstStyle/>
                  <a:p>
                    <a:r>
                      <a:rPr lang="en-US"/>
                      <a:t>46%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B7-4225-B825-42F6C542A45A}"/>
                </c:ext>
              </c:extLst>
            </c:dLbl>
            <c:spPr>
              <a:noFill/>
              <a:ln>
                <a:noFill/>
              </a:ln>
              <a:effectLst/>
            </c:spPr>
            <c:txPr>
              <a:bodyPr/>
              <a:lstStyle/>
              <a:p>
                <a:pPr>
                  <a:defRPr>
                    <a:solidFill>
                      <a:schemeClr val="tx1"/>
                    </a:solidFill>
                  </a:defRPr>
                </a:pPr>
                <a:endParaRPr lang="en-US"/>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'B43. Consider by BANNER'!$A$28:$A$30</c:f>
              <c:strCache>
                <c:ptCount val="3"/>
                <c:pt idx="0">
                  <c:v> 0 to 3 (negative)</c:v>
                </c:pt>
                <c:pt idx="1">
                  <c:v>4 to 7 (neutral)</c:v>
                </c:pt>
                <c:pt idx="2">
                  <c:v>8 to 10 (positive)</c:v>
                </c:pt>
              </c:strCache>
            </c:strRef>
          </c:cat>
          <c:val>
            <c:numRef>
              <c:f>'B43. Consider by BANNER'!$B$28:$B$30</c:f>
              <c:numCache>
                <c:formatCode>0%\ \ \ \ \ \ \ \ </c:formatCode>
                <c:ptCount val="3"/>
                <c:pt idx="0">
                  <c:v>0.1751728623521</c:v>
                </c:pt>
                <c:pt idx="1">
                  <c:v>0.3648659350581</c:v>
                </c:pt>
                <c:pt idx="2">
                  <c:v>0.4599612025898</c:v>
                </c:pt>
              </c:numCache>
            </c:numRef>
          </c:val>
          <c:extLst xmlns:c16r2="http://schemas.microsoft.com/office/drawing/2015/06/chart">
            <c:ext xmlns:c16="http://schemas.microsoft.com/office/drawing/2014/chart" uri="{C3380CC4-5D6E-409C-BE32-E72D297353CC}">
              <c16:uniqueId val="{00000006-D2B7-4225-B825-42F6C542A45A}"/>
            </c:ext>
          </c:extLst>
        </c:ser>
        <c:dLbls>
          <c:showLegendKey val="0"/>
          <c:showVal val="0"/>
          <c:showCatName val="0"/>
          <c:showSerName val="0"/>
          <c:showPercent val="0"/>
          <c:showBubbleSize val="0"/>
        </c:dLbls>
        <c:gapWidth val="30"/>
        <c:axId val="95592832"/>
        <c:axId val="92170880"/>
      </c:barChart>
      <c:valAx>
        <c:axId val="92170880"/>
        <c:scaling>
          <c:orientation val="minMax"/>
        </c:scaling>
        <c:delete val="1"/>
        <c:axPos val="t"/>
        <c:numFmt formatCode="0%\ \ \ \ \ \ \ \ " sourceLinked="1"/>
        <c:majorTickMark val="out"/>
        <c:minorTickMark val="none"/>
        <c:tickLblPos val="nextTo"/>
        <c:crossAx val="95592832"/>
        <c:crosses val="autoZero"/>
        <c:crossBetween val="between"/>
      </c:valAx>
      <c:catAx>
        <c:axId val="95592832"/>
        <c:scaling>
          <c:orientation val="maxMin"/>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92170880"/>
        <c:crosses val="autoZero"/>
        <c:auto val="1"/>
        <c:lblAlgn val="ctr"/>
        <c:lblOffset val="100"/>
        <c:noMultiLvlLbl val="0"/>
      </c:catAx>
    </c:plotArea>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7688274615219926"/>
          <c:y val="1.8674115302730301E-2"/>
          <c:w val="0.42262197587839284"/>
          <c:h val="0.89749968249936496"/>
        </c:manualLayout>
      </c:layout>
      <c:barChart>
        <c:barDir val="bar"/>
        <c:grouping val="clustered"/>
        <c:varyColors val="0"/>
        <c:ser>
          <c:idx val="0"/>
          <c:order val="0"/>
          <c:spPr>
            <a:solidFill>
              <a:srgbClr val="0070C0"/>
            </a:solidFill>
          </c:spPr>
          <c:invertIfNegative val="0"/>
          <c:dLbls>
            <c:dLbl>
              <c:idx val="0"/>
              <c:layout>
                <c:manualLayout>
                  <c:x val="-8.3333333333333329E-2"/>
                  <c:y val="7.290755322251385E-7"/>
                </c:manualLayout>
              </c:layout>
              <c:spPr/>
              <c:txPr>
                <a:bodyPr/>
                <a:lstStyle/>
                <a:p>
                  <a:pPr>
                    <a:defRPr>
                      <a:solidFill>
                        <a:schemeClr val="bg1"/>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C1-42BD-AAE5-24A739CA102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'B12. Did you  by BANNER'!$A$16:$A$19</c:f>
              <c:strCache>
                <c:ptCount val="4"/>
                <c:pt idx="0">
                  <c:v>Yes</c:v>
                </c:pt>
                <c:pt idx="1">
                  <c:v>I was disconnected and had to call back</c:v>
                </c:pt>
                <c:pt idx="2">
                  <c:v>I hung up before speaking to anybody and contacted them again later</c:v>
                </c:pt>
                <c:pt idx="3">
                  <c:v>I hung up before speaking to anyone and haven't contacted them again</c:v>
                </c:pt>
              </c:strCache>
            </c:strRef>
          </c:cat>
          <c:val>
            <c:numRef>
              <c:f>'B12. Did you  by BANNER'!$B$16:$B$19</c:f>
              <c:numCache>
                <c:formatCode>0%</c:formatCode>
                <c:ptCount val="4"/>
                <c:pt idx="0">
                  <c:v>0.9199776961242</c:v>
                </c:pt>
                <c:pt idx="1">
                  <c:v>5.3914736222409998E-2</c:v>
                </c:pt>
                <c:pt idx="2">
                  <c:v>1.3677551678349999E-2</c:v>
                </c:pt>
                <c:pt idx="3">
                  <c:v>1.2430015975E-2</c:v>
                </c:pt>
              </c:numCache>
            </c:numRef>
          </c:val>
          <c:extLst xmlns:c16r2="http://schemas.microsoft.com/office/drawing/2015/06/chart">
            <c:ext xmlns:c16="http://schemas.microsoft.com/office/drawing/2014/chart" uri="{C3380CC4-5D6E-409C-BE32-E72D297353CC}">
              <c16:uniqueId val="{00000001-5AC1-42BD-AAE5-24A739CA1027}"/>
            </c:ext>
          </c:extLst>
        </c:ser>
        <c:dLbls>
          <c:showLegendKey val="0"/>
          <c:showVal val="0"/>
          <c:showCatName val="0"/>
          <c:showSerName val="0"/>
          <c:showPercent val="0"/>
          <c:showBubbleSize val="0"/>
        </c:dLbls>
        <c:gapWidth val="30"/>
        <c:axId val="140329728"/>
        <c:axId val="140331264"/>
      </c:barChart>
      <c:catAx>
        <c:axId val="140329728"/>
        <c:scaling>
          <c:orientation val="maxMin"/>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40331264"/>
        <c:crosses val="autoZero"/>
        <c:auto val="1"/>
        <c:lblAlgn val="ctr"/>
        <c:lblOffset val="100"/>
        <c:noMultiLvlLbl val="0"/>
      </c:catAx>
      <c:valAx>
        <c:axId val="140331264"/>
        <c:scaling>
          <c:orientation val="minMax"/>
        </c:scaling>
        <c:delete val="1"/>
        <c:axPos val="t"/>
        <c:numFmt formatCode="0%" sourceLinked="1"/>
        <c:majorTickMark val="out"/>
        <c:minorTickMark val="none"/>
        <c:tickLblPos val="nextTo"/>
        <c:crossAx val="140329728"/>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0070C0"/>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'B11. Why did  by BANNER'!$N$16:$N$18</c:f>
              <c:strCache>
                <c:ptCount val="3"/>
                <c:pt idx="0">
                  <c:v>I thought it would be quicker to stay on hold rather than wait for a call back</c:v>
                </c:pt>
                <c:pt idx="1">
                  <c:v>Was convenient to speak now, not later</c:v>
                </c:pt>
                <c:pt idx="2">
                  <c:v>I was worried they may not call me back</c:v>
                </c:pt>
              </c:strCache>
            </c:strRef>
          </c:cat>
          <c:val>
            <c:numRef>
              <c:f>'B11. Why did  by BANNER'!$O$16:$O$18</c:f>
              <c:numCache>
                <c:formatCode>0%</c:formatCode>
                <c:ptCount val="3"/>
                <c:pt idx="0">
                  <c:v>0.57184648949139993</c:v>
                </c:pt>
                <c:pt idx="1">
                  <c:v>0.47996881415659998</c:v>
                </c:pt>
                <c:pt idx="2">
                  <c:v>0.35187470667749998</c:v>
                </c:pt>
              </c:numCache>
            </c:numRef>
          </c:val>
          <c:extLst xmlns:c16r2="http://schemas.microsoft.com/office/drawing/2015/06/chart">
            <c:ext xmlns:c16="http://schemas.microsoft.com/office/drawing/2014/chart" uri="{C3380CC4-5D6E-409C-BE32-E72D297353CC}">
              <c16:uniqueId val="{00000000-F0CF-47D1-9E82-B30555FF592B}"/>
            </c:ext>
          </c:extLst>
        </c:ser>
        <c:dLbls>
          <c:showLegendKey val="0"/>
          <c:showVal val="0"/>
          <c:showCatName val="0"/>
          <c:showSerName val="0"/>
          <c:showPercent val="0"/>
          <c:showBubbleSize val="0"/>
        </c:dLbls>
        <c:gapWidth val="150"/>
        <c:axId val="140355840"/>
        <c:axId val="140361728"/>
      </c:barChart>
      <c:catAx>
        <c:axId val="140355840"/>
        <c:scaling>
          <c:orientation val="minMax"/>
        </c:scaling>
        <c:delete val="0"/>
        <c:axPos val="b"/>
        <c:numFmt formatCode="General" sourceLinked="0"/>
        <c:majorTickMark val="out"/>
        <c:minorTickMark val="none"/>
        <c:tickLblPos val="nextTo"/>
        <c:txPr>
          <a:bodyPr/>
          <a:lstStyle/>
          <a:p>
            <a:pPr>
              <a:defRPr sz="900"/>
            </a:pPr>
            <a:endParaRPr lang="en-US"/>
          </a:p>
        </c:txPr>
        <c:crossAx val="140361728"/>
        <c:crosses val="autoZero"/>
        <c:auto val="1"/>
        <c:lblAlgn val="ctr"/>
        <c:lblOffset val="100"/>
        <c:noMultiLvlLbl val="0"/>
      </c:catAx>
      <c:valAx>
        <c:axId val="140361728"/>
        <c:scaling>
          <c:orientation val="minMax"/>
        </c:scaling>
        <c:delete val="1"/>
        <c:axPos val="l"/>
        <c:numFmt formatCode="0%" sourceLinked="1"/>
        <c:majorTickMark val="out"/>
        <c:minorTickMark val="none"/>
        <c:tickLblPos val="nextTo"/>
        <c:crossAx val="140355840"/>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703325159299"/>
          <c:y val="1.717514073568626E-2"/>
          <c:w val="0.64772967358787026"/>
          <c:h val="0.98267312509539495"/>
        </c:manualLayout>
      </c:layout>
      <c:pieChart>
        <c:varyColors val="1"/>
        <c:ser>
          <c:idx val="0"/>
          <c:order val="0"/>
          <c:tx>
            <c:strRef>
              <c:f>'B8. Were you  by BANNER'!$B$31</c:f>
              <c:strCache>
                <c:ptCount val="1"/>
                <c:pt idx="0">
                  <c:v>Total (n=219)</c:v>
                </c:pt>
              </c:strCache>
            </c:strRef>
          </c:tx>
          <c:spPr>
            <a:solidFill>
              <a:schemeClr val="accent6"/>
            </a:solidFill>
          </c:spPr>
          <c:dPt>
            <c:idx val="0"/>
            <c:bubble3D val="0"/>
            <c:spPr>
              <a:solidFill>
                <a:srgbClr val="50C9B5"/>
              </a:solidFill>
            </c:spPr>
            <c:extLst xmlns:c16r2="http://schemas.microsoft.com/office/drawing/2015/06/chart">
              <c:ext xmlns:c16="http://schemas.microsoft.com/office/drawing/2014/chart" uri="{C3380CC4-5D6E-409C-BE32-E72D297353CC}">
                <c16:uniqueId val="{00000001-A407-4B65-8BC8-07B9D0ED4283}"/>
              </c:ext>
            </c:extLst>
          </c:dPt>
          <c:dPt>
            <c:idx val="1"/>
            <c:bubble3D val="0"/>
            <c:spPr>
              <a:solidFill>
                <a:srgbClr val="EC4371"/>
              </a:solidFill>
            </c:spPr>
            <c:extLst xmlns:c16r2="http://schemas.microsoft.com/office/drawing/2015/06/chart">
              <c:ext xmlns:c16="http://schemas.microsoft.com/office/drawing/2014/chart" uri="{C3380CC4-5D6E-409C-BE32-E72D297353CC}">
                <c16:uniqueId val="{00000003-A407-4B65-8BC8-07B9D0ED4283}"/>
              </c:ext>
            </c:extLst>
          </c:dPt>
          <c:dPt>
            <c:idx val="2"/>
            <c:bubble3D val="0"/>
            <c:spPr>
              <a:solidFill>
                <a:srgbClr val="EEECE1">
                  <a:lumMod val="90000"/>
                </a:srgbClr>
              </a:solidFill>
            </c:spPr>
            <c:extLst xmlns:c16r2="http://schemas.microsoft.com/office/drawing/2015/06/chart">
              <c:ext xmlns:c16="http://schemas.microsoft.com/office/drawing/2014/chart" uri="{C3380CC4-5D6E-409C-BE32-E72D297353CC}">
                <c16:uniqueId val="{00000005-A407-4B65-8BC8-07B9D0ED4283}"/>
              </c:ext>
            </c:extLst>
          </c:dPt>
          <c:dLbls>
            <c:dLbl>
              <c:idx val="0"/>
              <c:layout>
                <c:manualLayout>
                  <c:x val="8.6310754288694294E-2"/>
                  <c:y val="-9.113477405974197E-3"/>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07-4B65-8BC8-07B9D0ED4283}"/>
                </c:ext>
              </c:extLst>
            </c:dLbl>
            <c:dLbl>
              <c:idx val="1"/>
              <c:spPr/>
              <c:txPr>
                <a:bodyPr/>
                <a:lstStyle/>
                <a:p>
                  <a:pPr>
                    <a:defRPr sz="1200">
                      <a:solidFill>
                        <a:schemeClr val="bg1"/>
                      </a:solidFill>
                    </a:defRPr>
                  </a:pPr>
                  <a:endParaRPr lang="en-US"/>
                </a:p>
              </c:txPr>
              <c:dLblPos val="inEnd"/>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07-4B65-8BC8-07B9D0ED4283}"/>
                </c:ext>
              </c:extLst>
            </c:dLbl>
            <c:dLbl>
              <c:idx val="2"/>
              <c:layout>
                <c:manualLayout>
                  <c:x val="-0.13645743674753205"/>
                  <c:y val="-0.12565968450066889"/>
                </c:manualLayout>
              </c:layout>
              <c:tx>
                <c:rich>
                  <a:bodyPr/>
                  <a:lstStyle/>
                  <a:p>
                    <a:pPr>
                      <a:defRPr sz="900">
                        <a:solidFill>
                          <a:sysClr val="windowText" lastClr="000000"/>
                        </a:solidFill>
                      </a:defRPr>
                    </a:pPr>
                    <a:r>
                      <a:rPr lang="en-US"/>
                      <a:t>Don't know / can't remember
</a:t>
                    </a:r>
                    <a:r>
                      <a:rPr lang="en-US" sz="1050"/>
                      <a:t>12%</a:t>
                    </a:r>
                    <a:endParaRPr lang="en-US"/>
                  </a:p>
                </c:rich>
              </c:tx>
              <c:sp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07-4B65-8BC8-07B9D0ED4283}"/>
                </c:ext>
              </c:extLst>
            </c:dLbl>
            <c:spPr>
              <a:noFill/>
              <a:ln>
                <a:noFill/>
              </a:ln>
              <a:effectLst/>
            </c:spPr>
            <c:txPr>
              <a:bodyPr/>
              <a:lstStyle/>
              <a:p>
                <a:pPr>
                  <a:defRPr sz="1200">
                    <a:solidFill>
                      <a:sysClr val="windowText" lastClr="000000"/>
                    </a:solidFill>
                  </a:defRPr>
                </a:pPr>
                <a:endParaRPr lang="en-US"/>
              </a:p>
            </c:txPr>
            <c:dLblPos val="in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'B8. Were you  by BANNER'!$C$30:$E$30</c:f>
              <c:strCache>
                <c:ptCount val="3"/>
                <c:pt idx="0">
                  <c:v>Yes</c:v>
                </c:pt>
                <c:pt idx="1">
                  <c:v>No</c:v>
                </c:pt>
                <c:pt idx="2">
                  <c:v>Don't know / can't remember</c:v>
                </c:pt>
              </c:strCache>
            </c:strRef>
          </c:cat>
          <c:val>
            <c:numRef>
              <c:f>'B8. Were you  by BANNER'!$C$31:$E$31</c:f>
              <c:numCache>
                <c:formatCode>0%</c:formatCode>
                <c:ptCount val="3"/>
                <c:pt idx="0">
                  <c:v>0.71598317935590006</c:v>
                </c:pt>
                <c:pt idx="1">
                  <c:v>0.16160607738820001</c:v>
                </c:pt>
                <c:pt idx="2">
                  <c:v>0.122410743256</c:v>
                </c:pt>
              </c:numCache>
            </c:numRef>
          </c:val>
          <c:extLst xmlns:c16r2="http://schemas.microsoft.com/office/drawing/2015/06/chart">
            <c:ext xmlns:c16="http://schemas.microsoft.com/office/drawing/2014/chart" uri="{C3380CC4-5D6E-409C-BE32-E72D297353CC}">
              <c16:uniqueId val="{0000000C-A407-4B65-8BC8-07B9D0ED4283}"/>
            </c:ext>
          </c:extLst>
        </c:ser>
        <c:dLbls>
          <c:showLegendKey val="0"/>
          <c:showVal val="0"/>
          <c:showCatName val="0"/>
          <c:showSerName val="0"/>
          <c:showPercent val="0"/>
          <c:showBubbleSize val="0"/>
          <c:showLeaderLines val="1"/>
        </c:dLbls>
        <c:firstSliceAng val="140"/>
      </c:pieChart>
    </c:plotArea>
    <c:plotVisOnly val="1"/>
    <c:dispBlanksAs val="gap"/>
    <c:showDLblsOverMax val="0"/>
  </c:chart>
  <c:spPr>
    <a:ln>
      <a:noFill/>
    </a:ln>
  </c:sp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27220749519206"/>
          <c:y val="0"/>
          <c:w val="0.64761382039041371"/>
          <c:h val="1"/>
        </c:manualLayout>
      </c:layout>
      <c:pieChart>
        <c:varyColors val="1"/>
        <c:ser>
          <c:idx val="0"/>
          <c:order val="0"/>
          <c:spPr>
            <a:solidFill>
              <a:schemeClr val="accent6"/>
            </a:solidFill>
          </c:spPr>
          <c:dPt>
            <c:idx val="0"/>
            <c:bubble3D val="0"/>
            <c:spPr>
              <a:solidFill>
                <a:srgbClr val="50C9B5"/>
              </a:solidFill>
            </c:spPr>
            <c:extLst xmlns:c16r2="http://schemas.microsoft.com/office/drawing/2015/06/chart">
              <c:ext xmlns:c16="http://schemas.microsoft.com/office/drawing/2014/chart" uri="{C3380CC4-5D6E-409C-BE32-E72D297353CC}">
                <c16:uniqueId val="{00000001-542C-4317-8C3D-745AC7624331}"/>
              </c:ext>
            </c:extLst>
          </c:dPt>
          <c:dPt>
            <c:idx val="1"/>
            <c:bubble3D val="0"/>
            <c:spPr>
              <a:solidFill>
                <a:srgbClr val="EC4371"/>
              </a:solidFill>
            </c:spPr>
            <c:extLst xmlns:c16r2="http://schemas.microsoft.com/office/drawing/2015/06/chart">
              <c:ext xmlns:c16="http://schemas.microsoft.com/office/drawing/2014/chart" uri="{C3380CC4-5D6E-409C-BE32-E72D297353CC}">
                <c16:uniqueId val="{00000003-542C-4317-8C3D-745AC7624331}"/>
              </c:ext>
            </c:extLst>
          </c:dPt>
          <c:dPt>
            <c:idx val="2"/>
            <c:bubble3D val="0"/>
            <c:spPr>
              <a:solidFill>
                <a:srgbClr val="EEECE1">
                  <a:lumMod val="90000"/>
                </a:srgbClr>
              </a:solidFill>
            </c:spPr>
            <c:extLst xmlns:c16r2="http://schemas.microsoft.com/office/drawing/2015/06/chart">
              <c:ext xmlns:c16="http://schemas.microsoft.com/office/drawing/2014/chart" uri="{C3380CC4-5D6E-409C-BE32-E72D297353CC}">
                <c16:uniqueId val="{00000005-542C-4317-8C3D-745AC7624331}"/>
              </c:ext>
            </c:extLst>
          </c:dPt>
          <c:dLbls>
            <c:dLbl>
              <c:idx val="0"/>
              <c:layout>
                <c:manualLayout>
                  <c:x val="2.7474656581871169E-3"/>
                  <c:y val="7.8806005485394404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2C-4317-8C3D-745AC7624331}"/>
                </c:ext>
              </c:extLst>
            </c:dLbl>
            <c:dLbl>
              <c:idx val="1"/>
              <c:layout>
                <c:manualLayout>
                  <c:x val="-3.4623314346438804E-2"/>
                  <c:y val="-2.4248001687813662E-2"/>
                </c:manualLayout>
              </c:layout>
              <c:spPr/>
              <c:txPr>
                <a:bodyPr/>
                <a:lstStyle/>
                <a:p>
                  <a:pPr>
                    <a:defRPr sz="1000">
                      <a:solidFill>
                        <a:schemeClr val="bg1"/>
                      </a:solidFill>
                    </a:defRPr>
                  </a:pPr>
                  <a:endParaRPr lang="en-US"/>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2C-4317-8C3D-745AC7624331}"/>
                </c:ext>
              </c:extLst>
            </c:dLbl>
            <c:dLbl>
              <c:idx val="2"/>
              <c:layout>
                <c:manualLayout>
                  <c:x val="-0.11315571957455445"/>
                  <c:y val="0"/>
                </c:manualLayout>
              </c:layout>
              <c:spPr/>
              <c:txPr>
                <a:bodyPr/>
                <a:lstStyle/>
                <a:p>
                  <a:pPr>
                    <a:defRPr sz="900">
                      <a:solidFill>
                        <a:sysClr val="windowText" lastClr="000000"/>
                      </a:solidFill>
                    </a:defRPr>
                  </a:pPr>
                  <a:endParaRPr lang="en-US"/>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2C-4317-8C3D-745AC7624331}"/>
                </c:ext>
              </c:extLst>
            </c:dLbl>
            <c:spPr>
              <a:noFill/>
              <a:ln>
                <a:noFill/>
              </a:ln>
              <a:effectLst/>
            </c:spPr>
            <c:txPr>
              <a:bodyPr/>
              <a:lstStyle/>
              <a:p>
                <a:pPr>
                  <a:defRPr sz="1200">
                    <a:solidFill>
                      <a:sysClr val="windowText" lastClr="000000"/>
                    </a:solidFill>
                  </a:defRPr>
                </a:pPr>
                <a:endParaRPr lang="en-US"/>
              </a:p>
            </c:txPr>
            <c:dLblPos val="in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'B9. And did y by BANNER'!$A$25:$A$27</c:f>
              <c:strCache>
                <c:ptCount val="3"/>
                <c:pt idx="0">
                  <c:v>Yes</c:v>
                </c:pt>
                <c:pt idx="1">
                  <c:v>No, I had to contact them again</c:v>
                </c:pt>
                <c:pt idx="2">
                  <c:v>No, and I did not contact them again</c:v>
                </c:pt>
              </c:strCache>
            </c:strRef>
          </c:cat>
          <c:val>
            <c:numRef>
              <c:f>'B9. And did y by BANNER'!$B$25:$B$27</c:f>
              <c:numCache>
                <c:formatCode>0%</c:formatCode>
                <c:ptCount val="3"/>
                <c:pt idx="0">
                  <c:v>0.83100667353919999</c:v>
                </c:pt>
                <c:pt idx="1">
                  <c:v>0.14491368765070001</c:v>
                </c:pt>
                <c:pt idx="2">
                  <c:v>2.4079638810089999E-2</c:v>
                </c:pt>
              </c:numCache>
            </c:numRef>
          </c:val>
          <c:extLst xmlns:c16r2="http://schemas.microsoft.com/office/drawing/2015/06/chart">
            <c:ext xmlns:c16="http://schemas.microsoft.com/office/drawing/2014/chart" uri="{C3380CC4-5D6E-409C-BE32-E72D297353CC}">
              <c16:uniqueId val="{0000000C-542C-4317-8C3D-745AC7624331}"/>
            </c:ext>
          </c:extLst>
        </c:ser>
        <c:dLbls>
          <c:showLegendKey val="0"/>
          <c:showVal val="0"/>
          <c:showCatName val="0"/>
          <c:showSerName val="0"/>
          <c:showPercent val="0"/>
          <c:showBubbleSize val="0"/>
          <c:showLeaderLines val="1"/>
        </c:dLbls>
        <c:firstSliceAng val="210"/>
      </c:pieChart>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548654244306416E-2"/>
          <c:y val="5.7068741893644616E-2"/>
          <c:w val="0.75569358178053825"/>
          <c:h val="0.74964102249864684"/>
        </c:manualLayout>
      </c:layout>
      <c:barChart>
        <c:barDir val="col"/>
        <c:grouping val="clustered"/>
        <c:varyColors val="0"/>
        <c:ser>
          <c:idx val="0"/>
          <c:order val="0"/>
          <c:spPr>
            <a:solidFill>
              <a:srgbClr val="0070C0"/>
            </a:solidFill>
          </c:spPr>
          <c:invertIfNegative val="0"/>
          <c:dLbls>
            <c:dLbl>
              <c:idx val="0"/>
              <c:spPr/>
              <c:txPr>
                <a:bodyPr/>
                <a:lstStyle/>
                <a:p>
                  <a:pPr>
                    <a:defRPr>
                      <a:solidFill>
                        <a:schemeClr val="bg1"/>
                      </a:solidFill>
                    </a:defRPr>
                  </a:pPr>
                  <a:endParaRPr lang="en-US"/>
                </a:p>
              </c:txPr>
              <c:dLblPos val="inEnd"/>
              <c:showLegendKey val="0"/>
              <c:showVal val="1"/>
              <c:showCatName val="0"/>
              <c:showSerName val="0"/>
              <c:showPercent val="0"/>
              <c:showBubbleSize val="0"/>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'B10. Was this by BANNER'!$A$20:$A$21</c:f>
              <c:strCache>
                <c:ptCount val="2"/>
                <c:pt idx="0">
                  <c:v>Yes received in timeframe</c:v>
                </c:pt>
                <c:pt idx="1">
                  <c:v>No - call back was received in a longer timeframe</c:v>
                </c:pt>
              </c:strCache>
            </c:strRef>
          </c:cat>
          <c:val>
            <c:numRef>
              <c:f>'B10. Was this by BANNER'!$B$20:$B$21</c:f>
              <c:numCache>
                <c:formatCode>0%</c:formatCode>
                <c:ptCount val="2"/>
                <c:pt idx="0">
                  <c:v>0.8864877508486001</c:v>
                </c:pt>
                <c:pt idx="1">
                  <c:v>0.1135122491514</c:v>
                </c:pt>
              </c:numCache>
            </c:numRef>
          </c:val>
          <c:extLst xmlns:c16r2="http://schemas.microsoft.com/office/drawing/2015/06/chart">
            <c:ext xmlns:c16="http://schemas.microsoft.com/office/drawing/2014/chart" uri="{C3380CC4-5D6E-409C-BE32-E72D297353CC}">
              <c16:uniqueId val="{00000001-E05F-498A-921C-B57D6D32C42B}"/>
            </c:ext>
          </c:extLst>
        </c:ser>
        <c:dLbls>
          <c:showLegendKey val="0"/>
          <c:showVal val="0"/>
          <c:showCatName val="0"/>
          <c:showSerName val="0"/>
          <c:showPercent val="0"/>
          <c:showBubbleSize val="0"/>
        </c:dLbls>
        <c:gapWidth val="30"/>
        <c:axId val="154082304"/>
        <c:axId val="154088192"/>
      </c:barChart>
      <c:catAx>
        <c:axId val="154082304"/>
        <c:scaling>
          <c:orientation val="minMax"/>
        </c:scaling>
        <c:delete val="0"/>
        <c:axPos val="b"/>
        <c:numFmt formatCode="General" sourceLinked="0"/>
        <c:majorTickMark val="out"/>
        <c:minorTickMark val="none"/>
        <c:tickLblPos val="nextTo"/>
        <c:crossAx val="154088192"/>
        <c:crosses val="autoZero"/>
        <c:auto val="1"/>
        <c:lblAlgn val="ctr"/>
        <c:lblOffset val="100"/>
        <c:noMultiLvlLbl val="0"/>
      </c:catAx>
      <c:valAx>
        <c:axId val="154088192"/>
        <c:scaling>
          <c:orientation val="minMax"/>
        </c:scaling>
        <c:delete val="1"/>
        <c:axPos val="l"/>
        <c:numFmt formatCode="0%" sourceLinked="1"/>
        <c:majorTickMark val="out"/>
        <c:minorTickMark val="none"/>
        <c:tickLblPos val="nextTo"/>
        <c:crossAx val="154082304"/>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036225779275483E-2"/>
          <c:y val="0.30289874636644259"/>
          <c:w val="0.91724936815501268"/>
          <c:h val="0.58248768489534697"/>
        </c:manualLayout>
      </c:layout>
      <c:barChart>
        <c:barDir val="bar"/>
        <c:grouping val="percentStacked"/>
        <c:varyColors val="0"/>
        <c:ser>
          <c:idx val="0"/>
          <c:order val="0"/>
          <c:tx>
            <c:strRef>
              <c:f>'[ACCAN0001 - Crosstabs - weighted age gender location and TOTAL MARKET SHARE - n=1347 21-Mar JM working file v3.xlsx]B29. And each by BANNER'!$A$31</c:f>
              <c:strCache>
                <c:ptCount val="1"/>
                <c:pt idx="0">
                  <c:v>They were able to access</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'[ACCAN0001 - Crosstabs - weighted age gender location and TOTAL MARKET SHARE - n=1347 21-Mar JM working file v3.xlsx]B29. And each by BANNER'!$B$31</c:f>
              <c:numCache>
                <c:formatCode>0%</c:formatCode>
                <c:ptCount val="1"/>
                <c:pt idx="0">
                  <c:v>0.42261158854450004</c:v>
                </c:pt>
              </c:numCache>
            </c:numRef>
          </c:val>
          <c:extLst xmlns:c16r2="http://schemas.microsoft.com/office/drawing/2015/06/chart">
            <c:ext xmlns:c16="http://schemas.microsoft.com/office/drawing/2014/chart" uri="{C3380CC4-5D6E-409C-BE32-E72D297353CC}">
              <c16:uniqueId val="{00000000-857C-4E0C-9126-824B901644BB}"/>
            </c:ext>
          </c:extLst>
        </c:ser>
        <c:ser>
          <c:idx val="1"/>
          <c:order val="1"/>
          <c:tx>
            <c:strRef>
              <c:f>'[ACCAN0001 - Crosstabs - weighted age gender location and TOTAL MARKET SHARE - n=1347 21-Mar JM working file v3.xlsx]B29. And each by BANNER'!$A$32</c:f>
              <c:strCache>
                <c:ptCount val="1"/>
                <c:pt idx="0">
                  <c:v>Had to re-provide some of the information each time</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'[ACCAN0001 - Crosstabs - weighted age gender location and TOTAL MARKET SHARE - n=1347 21-Mar JM working file v3.xlsx]B29. And each by BANNER'!$B$32</c:f>
              <c:numCache>
                <c:formatCode>0%</c:formatCode>
                <c:ptCount val="1"/>
                <c:pt idx="0">
                  <c:v>0.33820358853819998</c:v>
                </c:pt>
              </c:numCache>
            </c:numRef>
          </c:val>
          <c:extLst xmlns:c16r2="http://schemas.microsoft.com/office/drawing/2015/06/chart">
            <c:ext xmlns:c16="http://schemas.microsoft.com/office/drawing/2014/chart" uri="{C3380CC4-5D6E-409C-BE32-E72D297353CC}">
              <c16:uniqueId val="{00000001-857C-4E0C-9126-824B901644BB}"/>
            </c:ext>
          </c:extLst>
        </c:ser>
        <c:ser>
          <c:idx val="2"/>
          <c:order val="2"/>
          <c:tx>
            <c:strRef>
              <c:f>'[ACCAN0001 - Crosstabs - weighted age gender location and TOTAL MARKET SHARE - n=1347 21-Mar JM working file v3.xlsx]B29. And each by BANNER'!$A$33</c:f>
              <c:strCache>
                <c:ptCount val="1"/>
                <c:pt idx="0">
                  <c:v>Had to re-provide most or all of the information each time</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'[ACCAN0001 - Crosstabs - weighted age gender location and TOTAL MARKET SHARE - n=1347 21-Mar JM working file v3.xlsx]B29. And each by BANNER'!$B$33</c:f>
              <c:numCache>
                <c:formatCode>0%</c:formatCode>
                <c:ptCount val="1"/>
                <c:pt idx="0">
                  <c:v>0.23918482291730001</c:v>
                </c:pt>
              </c:numCache>
            </c:numRef>
          </c:val>
          <c:extLst xmlns:c16r2="http://schemas.microsoft.com/office/drawing/2015/06/chart">
            <c:ext xmlns:c16="http://schemas.microsoft.com/office/drawing/2014/chart" uri="{C3380CC4-5D6E-409C-BE32-E72D297353CC}">
              <c16:uniqueId val="{00000002-857C-4E0C-9126-824B901644BB}"/>
            </c:ext>
          </c:extLst>
        </c:ser>
        <c:dLbls>
          <c:showLegendKey val="0"/>
          <c:showVal val="0"/>
          <c:showCatName val="0"/>
          <c:showSerName val="0"/>
          <c:showPercent val="0"/>
          <c:showBubbleSize val="0"/>
        </c:dLbls>
        <c:gapWidth val="150"/>
        <c:overlap val="100"/>
        <c:axId val="156487680"/>
        <c:axId val="156489216"/>
      </c:barChart>
      <c:catAx>
        <c:axId val="156487680"/>
        <c:scaling>
          <c:orientation val="minMax"/>
        </c:scaling>
        <c:delete val="1"/>
        <c:axPos val="l"/>
        <c:majorTickMark val="out"/>
        <c:minorTickMark val="none"/>
        <c:tickLblPos val="nextTo"/>
        <c:crossAx val="156489216"/>
        <c:crosses val="autoZero"/>
        <c:auto val="1"/>
        <c:lblAlgn val="ctr"/>
        <c:lblOffset val="100"/>
        <c:noMultiLvlLbl val="0"/>
      </c:catAx>
      <c:valAx>
        <c:axId val="156489216"/>
        <c:scaling>
          <c:orientation val="minMax"/>
        </c:scaling>
        <c:delete val="0"/>
        <c:axPos val="b"/>
        <c:numFmt formatCode="0%" sourceLinked="1"/>
        <c:majorTickMark val="out"/>
        <c:minorTickMark val="none"/>
        <c:tickLblPos val="nextTo"/>
        <c:txPr>
          <a:bodyPr/>
          <a:lstStyle/>
          <a:p>
            <a:pPr>
              <a:defRPr sz="800"/>
            </a:pPr>
            <a:endParaRPr lang="en-US"/>
          </a:p>
        </c:txPr>
        <c:crossAx val="156487680"/>
        <c:crosses val="autoZero"/>
        <c:crossBetween val="between"/>
        <c:majorUnit val="0.2"/>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5"/>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'B30. And how  by BANNER'!$A$15:$A$19</c:f>
              <c:strCache>
                <c:ptCount val="5"/>
                <c:pt idx="0">
                  <c:v>1</c:v>
                </c:pt>
                <c:pt idx="1">
                  <c:v>2</c:v>
                </c:pt>
                <c:pt idx="2">
                  <c:v>3</c:v>
                </c:pt>
                <c:pt idx="3">
                  <c:v>4</c:v>
                </c:pt>
                <c:pt idx="4">
                  <c:v>5+</c:v>
                </c:pt>
              </c:strCache>
            </c:strRef>
          </c:cat>
          <c:val>
            <c:numRef>
              <c:f>'B30. And how  by BANNER'!$B$15:$B$19</c:f>
              <c:numCache>
                <c:formatCode>0%</c:formatCode>
                <c:ptCount val="5"/>
                <c:pt idx="0">
                  <c:v>0.12922896042670001</c:v>
                </c:pt>
                <c:pt idx="1">
                  <c:v>0.2145301333321</c:v>
                </c:pt>
                <c:pt idx="2">
                  <c:v>0.2833920564886</c:v>
                </c:pt>
                <c:pt idx="3">
                  <c:v>0.1114202996297</c:v>
                </c:pt>
                <c:pt idx="4">
                  <c:v>0.25687893369819997</c:v>
                </c:pt>
              </c:numCache>
            </c:numRef>
          </c:val>
          <c:extLst xmlns:c16r2="http://schemas.microsoft.com/office/drawing/2015/06/chart">
            <c:ext xmlns:c16="http://schemas.microsoft.com/office/drawing/2014/chart" uri="{C3380CC4-5D6E-409C-BE32-E72D297353CC}">
              <c16:uniqueId val="{00000000-DF62-4C78-9DA4-FB64797C4E49}"/>
            </c:ext>
          </c:extLst>
        </c:ser>
        <c:dLbls>
          <c:showLegendKey val="0"/>
          <c:showVal val="0"/>
          <c:showCatName val="0"/>
          <c:showSerName val="0"/>
          <c:showPercent val="0"/>
          <c:showBubbleSize val="0"/>
        </c:dLbls>
        <c:gapWidth val="30"/>
        <c:axId val="156621824"/>
        <c:axId val="156627712"/>
      </c:barChart>
      <c:catAx>
        <c:axId val="156621824"/>
        <c:scaling>
          <c:orientation val="maxMin"/>
        </c:scaling>
        <c:delete val="0"/>
        <c:axPos val="l"/>
        <c:numFmt formatCode="General" sourceLinked="0"/>
        <c:majorTickMark val="out"/>
        <c:minorTickMark val="none"/>
        <c:tickLblPos val="nextTo"/>
        <c:crossAx val="156627712"/>
        <c:crosses val="autoZero"/>
        <c:auto val="1"/>
        <c:lblAlgn val="ctr"/>
        <c:lblOffset val="100"/>
        <c:noMultiLvlLbl val="0"/>
      </c:catAx>
      <c:valAx>
        <c:axId val="156627712"/>
        <c:scaling>
          <c:orientation val="minMax"/>
        </c:scaling>
        <c:delete val="1"/>
        <c:axPos val="t"/>
        <c:numFmt formatCode="0%" sourceLinked="1"/>
        <c:majorTickMark val="out"/>
        <c:minorTickMark val="none"/>
        <c:tickLblPos val="nextTo"/>
        <c:crossAx val="156621824"/>
        <c:crosses val="autoZero"/>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76388888888889"/>
          <c:y val="0"/>
          <c:w val="0.62916666666666665"/>
          <c:h val="1"/>
        </c:manualLayout>
      </c:layout>
      <c:pieChart>
        <c:varyColors val="1"/>
        <c:ser>
          <c:idx val="0"/>
          <c:order val="0"/>
          <c:dPt>
            <c:idx val="0"/>
            <c:bubble3D val="0"/>
            <c:spPr>
              <a:solidFill>
                <a:schemeClr val="accent6"/>
              </a:solidFill>
            </c:spPr>
            <c:extLst xmlns:c16r2="http://schemas.microsoft.com/office/drawing/2015/06/chart">
              <c:ext xmlns:c16="http://schemas.microsoft.com/office/drawing/2014/chart" uri="{C3380CC4-5D6E-409C-BE32-E72D297353CC}">
                <c16:uniqueId val="{00000001-4909-48F9-B0D3-71286EED0D73}"/>
              </c:ext>
            </c:extLst>
          </c:dPt>
          <c:dPt>
            <c:idx val="1"/>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4909-48F9-B0D3-71286EED0D73}"/>
              </c:ext>
            </c:extLst>
          </c:dPt>
          <c:dPt>
            <c:idx val="2"/>
            <c:bubble3D val="0"/>
            <c:spPr>
              <a:solidFill>
                <a:schemeClr val="accent5"/>
              </a:solidFill>
            </c:spPr>
            <c:extLst xmlns:c16r2="http://schemas.microsoft.com/office/drawing/2015/06/chart">
              <c:ext xmlns:c16="http://schemas.microsoft.com/office/drawing/2014/chart" uri="{C3380CC4-5D6E-409C-BE32-E72D297353CC}">
                <c16:uniqueId val="{00000005-4909-48F9-B0D3-71286EED0D73}"/>
              </c:ext>
            </c:extLst>
          </c:dPt>
          <c:dPt>
            <c:idx val="3"/>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7-4909-48F9-B0D3-71286EED0D73}"/>
              </c:ext>
            </c:extLst>
          </c:dPt>
          <c:dLbls>
            <c:dLbl>
              <c:idx val="0"/>
              <c:layout>
                <c:manualLayout>
                  <c:x val="0.13756408573928258"/>
                  <c:y val="-0.28303222513852433"/>
                </c:manualLayout>
              </c:layout>
              <c:tx>
                <c:rich>
                  <a:bodyPr/>
                  <a:lstStyle/>
                  <a:p>
                    <a:r>
                      <a:rPr lang="en-US"/>
                      <a:t>Resolved – 
at first contact
</a:t>
                    </a:r>
                    <a:r>
                      <a:rPr lang="en-US" sz="1050"/>
                      <a:t>58%</a:t>
                    </a:r>
                    <a:endParaRPr lang="en-US"/>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09-48F9-B0D3-71286EED0D73}"/>
                </c:ext>
              </c:extLst>
            </c:dLbl>
            <c:dLbl>
              <c:idx val="1"/>
              <c:tx>
                <c:rich>
                  <a:bodyPr/>
                  <a:lstStyle/>
                  <a:p>
                    <a:pPr>
                      <a:defRPr sz="900">
                        <a:solidFill>
                          <a:schemeClr val="bg1"/>
                        </a:solidFill>
                      </a:defRPr>
                    </a:pPr>
                    <a:r>
                      <a:rPr lang="en-US">
                        <a:solidFill>
                          <a:schemeClr val="bg1"/>
                        </a:solidFill>
                      </a:rPr>
                      <a:t>Resolved – 
but required further contact 
</a:t>
                    </a:r>
                    <a:r>
                      <a:rPr lang="en-US" sz="1050">
                        <a:solidFill>
                          <a:schemeClr val="bg1"/>
                        </a:solidFill>
                      </a:rPr>
                      <a:t>23%</a:t>
                    </a:r>
                    <a:endParaRPr lang="en-US">
                      <a:solidFill>
                        <a:schemeClr val="bg1"/>
                      </a:solidFill>
                    </a:endParaRPr>
                  </a:p>
                </c:rich>
              </c:tx>
              <c:spPr/>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09-48F9-B0D3-71286EED0D73}"/>
                </c:ext>
              </c:extLst>
            </c:dLbl>
            <c:dLbl>
              <c:idx val="2"/>
              <c:layout>
                <c:manualLayout>
                  <c:x val="-0.17990966754155729"/>
                  <c:y val="8.479913969087198E-2"/>
                </c:manualLayout>
              </c:layout>
              <c:tx>
                <c:rich>
                  <a:bodyPr/>
                  <a:lstStyle/>
                  <a:p>
                    <a:r>
                      <a:rPr lang="en-US"/>
                      <a:t>Unresolved – 
still in progress
</a:t>
                    </a:r>
                    <a:r>
                      <a:rPr lang="en-US" sz="1050"/>
                      <a:t>10%</a:t>
                    </a:r>
                    <a:endParaRPr lang="en-US"/>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09-48F9-B0D3-71286EED0D73}"/>
                </c:ext>
              </c:extLst>
            </c:dLbl>
            <c:dLbl>
              <c:idx val="3"/>
              <c:layout>
                <c:manualLayout>
                  <c:x val="-0.18861570428696414"/>
                  <c:y val="-5.9877879848352286E-2"/>
                </c:manualLayout>
              </c:layout>
              <c:tx>
                <c:rich>
                  <a:bodyPr/>
                  <a:lstStyle/>
                  <a:p>
                    <a:pPr>
                      <a:defRPr sz="900">
                        <a:solidFill>
                          <a:schemeClr val="bg1"/>
                        </a:solidFill>
                      </a:defRPr>
                    </a:pPr>
                    <a:r>
                      <a:rPr lang="en-US" sz="900">
                        <a:solidFill>
                          <a:schemeClr val="bg1"/>
                        </a:solidFill>
                      </a:rPr>
                      <a:t>Unresolved –
stopped pursuing
</a:t>
                    </a:r>
                    <a:r>
                      <a:rPr lang="en-US" sz="1050">
                        <a:solidFill>
                          <a:schemeClr val="bg1"/>
                        </a:solidFill>
                      </a:rPr>
                      <a:t>8%</a:t>
                    </a:r>
                    <a:endParaRPr lang="en-US">
                      <a:solidFill>
                        <a:schemeClr val="bg1"/>
                      </a:solidFill>
                    </a:endParaRPr>
                  </a:p>
                </c:rich>
              </c:tx>
              <c:spPr/>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909-48F9-B0D3-71286EED0D73}"/>
                </c:ext>
              </c:extLst>
            </c:dLbl>
            <c:spPr>
              <a:noFill/>
              <a:ln>
                <a:noFill/>
              </a:ln>
              <a:effectLst/>
            </c:spPr>
            <c:txPr>
              <a:bodyPr/>
              <a:lstStyle/>
              <a:p>
                <a:pPr>
                  <a:defRPr sz="900"/>
                </a:pPr>
                <a:endParaRPr lang="en-US"/>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'B26. Was it r by BANNER'!$A$42:$A$45</c:f>
              <c:strCache>
                <c:ptCount val="4"/>
                <c:pt idx="0">
                  <c:v>Resolved – 
at first contact</c:v>
                </c:pt>
                <c:pt idx="1">
                  <c:v>Resolved – 
but required further contact </c:v>
                </c:pt>
                <c:pt idx="2">
                  <c:v>Unresolved – 
still in progress</c:v>
                </c:pt>
                <c:pt idx="3">
                  <c:v>Unresolved –
stopped pursuing</c:v>
                </c:pt>
              </c:strCache>
            </c:strRef>
          </c:cat>
          <c:val>
            <c:numRef>
              <c:f>'B26. Was it r by BANNER'!$B$42:$B$45</c:f>
              <c:numCache>
                <c:formatCode>0%</c:formatCode>
                <c:ptCount val="4"/>
                <c:pt idx="0">
                  <c:v>0.57999999999999996</c:v>
                </c:pt>
                <c:pt idx="1">
                  <c:v>0.23</c:v>
                </c:pt>
                <c:pt idx="2">
                  <c:v>0.1</c:v>
                </c:pt>
                <c:pt idx="3">
                  <c:v>0.08</c:v>
                </c:pt>
              </c:numCache>
            </c:numRef>
          </c:val>
          <c:extLst xmlns:c16r2="http://schemas.microsoft.com/office/drawing/2015/06/chart">
            <c:ext xmlns:c16="http://schemas.microsoft.com/office/drawing/2014/chart" uri="{C3380CC4-5D6E-409C-BE32-E72D297353CC}">
              <c16:uniqueId val="{00000008-4909-48F9-B0D3-71286EED0D73}"/>
            </c:ext>
          </c:extLst>
        </c:ser>
        <c:dLbls>
          <c:showLegendKey val="0"/>
          <c:showVal val="0"/>
          <c:showCatName val="0"/>
          <c:showSerName val="0"/>
          <c:showPercent val="0"/>
          <c:showBubbleSize val="0"/>
          <c:showLeaderLines val="1"/>
        </c:dLbls>
        <c:firstSliceAng val="120"/>
      </c:pieChart>
    </c:plotArea>
    <c:plotVisOnly val="1"/>
    <c:dispBlanksAs val="gap"/>
    <c:showDLblsOverMax val="0"/>
  </c:chart>
  <c:spPr>
    <a:ln>
      <a:noFill/>
    </a:ln>
  </c:sp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43163952272924"/>
          <c:y val="7.6395070181444716E-2"/>
          <c:w val="0.74158898020959052"/>
          <c:h val="0.89671394782624803"/>
        </c:manualLayout>
      </c:layout>
      <c:pieChart>
        <c:varyColors val="1"/>
        <c:ser>
          <c:idx val="0"/>
          <c:order val="0"/>
          <c:spPr>
            <a:solidFill>
              <a:schemeClr val="accent6"/>
            </a:solidFill>
          </c:spPr>
          <c:explosion val="10"/>
          <c:dPt>
            <c:idx val="1"/>
            <c:bubble3D val="0"/>
            <c:explosion val="0"/>
            <c:spPr>
              <a:solidFill>
                <a:schemeClr val="accent5"/>
              </a:solidFill>
            </c:spPr>
            <c:extLst xmlns:c16r2="http://schemas.microsoft.com/office/drawing/2015/06/chart">
              <c:ext xmlns:c16="http://schemas.microsoft.com/office/drawing/2014/chart" uri="{C3380CC4-5D6E-409C-BE32-E72D297353CC}">
                <c16:uniqueId val="{00000001-AFA3-456B-ADA0-DDD0EA637560}"/>
              </c:ext>
            </c:extLst>
          </c:dPt>
          <c:dLbls>
            <c:dLbl>
              <c:idx val="0"/>
              <c:layout>
                <c:manualLayout>
                  <c:x val="0.25396682497934159"/>
                  <c:y val="-0.2444629203958201"/>
                </c:manualLayout>
              </c:layout>
              <c:spPr/>
              <c:txPr>
                <a:bodyPr/>
                <a:lstStyle/>
                <a:p>
                  <a:pPr>
                    <a:defRPr sz="1200">
                      <a:solidFill>
                        <a:sysClr val="windowText" lastClr="000000"/>
                      </a:solidFill>
                    </a:defRPr>
                  </a:pPr>
                  <a:endParaRPr lang="en-US"/>
                </a:p>
              </c:txPr>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FA3-456B-ADA0-DDD0EA637560}"/>
                </c:ext>
              </c:extLst>
            </c:dLbl>
            <c:spPr>
              <a:noFill/>
              <a:ln>
                <a:noFill/>
              </a:ln>
              <a:effectLst/>
            </c:spPr>
            <c:txPr>
              <a:bodyPr/>
              <a:lstStyle/>
              <a:p>
                <a:pPr>
                  <a:defRPr sz="1200">
                    <a:solidFill>
                      <a:schemeClr val="bg1"/>
                    </a:solidFill>
                  </a:defRPr>
                </a:pPr>
                <a:endParaRPr lang="en-US"/>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'B14. Was the  by BANNER'!$C$30:$D$30</c:f>
              <c:strCache>
                <c:ptCount val="2"/>
                <c:pt idx="0">
                  <c:v>Yes</c:v>
                </c:pt>
                <c:pt idx="1">
                  <c:v>No</c:v>
                </c:pt>
              </c:strCache>
            </c:strRef>
          </c:cat>
          <c:val>
            <c:numRef>
              <c:f>'B14. Was the  by BANNER'!$C$31:$D$31</c:f>
              <c:numCache>
                <c:formatCode>0%</c:formatCode>
                <c:ptCount val="2"/>
                <c:pt idx="0">
                  <c:v>0.71022019299540007</c:v>
                </c:pt>
                <c:pt idx="1">
                  <c:v>0.28977980700460004</c:v>
                </c:pt>
              </c:numCache>
            </c:numRef>
          </c:val>
          <c:extLst xmlns:c16r2="http://schemas.microsoft.com/office/drawing/2015/06/chart">
            <c:ext xmlns:c16="http://schemas.microsoft.com/office/drawing/2014/chart" uri="{C3380CC4-5D6E-409C-BE32-E72D297353CC}">
              <c16:uniqueId val="{00000003-AFA3-456B-ADA0-DDD0EA637560}"/>
            </c:ext>
          </c:extLst>
        </c:ser>
        <c:dLbls>
          <c:showLegendKey val="0"/>
          <c:showVal val="0"/>
          <c:showCatName val="0"/>
          <c:showSerName val="0"/>
          <c:showPercent val="0"/>
          <c:showBubbleSize val="0"/>
          <c:showLeaderLines val="1"/>
        </c:dLbls>
        <c:firstSliceAng val="100"/>
      </c:pieChart>
    </c:plotArea>
    <c:plotVisOnly val="1"/>
    <c:dispBlanksAs val="gap"/>
    <c:showDLblsOverMax val="0"/>
  </c:chart>
  <c:spPr>
    <a:ln>
      <a:noFill/>
    </a:ln>
  </c:sp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6348543781425"/>
          <c:y val="8.2780144833712224E-2"/>
          <c:w val="0.71144304680050174"/>
          <c:h val="0.88148296472501164"/>
        </c:manualLayout>
      </c:layout>
      <c:barChart>
        <c:barDir val="bar"/>
        <c:grouping val="clustered"/>
        <c:varyColors val="0"/>
        <c:ser>
          <c:idx val="0"/>
          <c:order val="0"/>
          <c:spPr>
            <a:solidFill>
              <a:schemeClr val="accent5"/>
            </a:solidFill>
          </c:spPr>
          <c:invertIfNegative val="0"/>
          <c:dLbls>
            <c:dLbl>
              <c:idx val="5"/>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6"/>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7"/>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8"/>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9"/>
              <c:spPr/>
              <c:txPr>
                <a:bodyPr/>
                <a:lstStyle/>
                <a:p>
                  <a:pPr>
                    <a:defRPr sz="1000">
                      <a:solidFill>
                        <a:schemeClr val="tx1"/>
                      </a:solidFill>
                    </a:defRPr>
                  </a:pPr>
                  <a:endParaRPr lang="en-US"/>
                </a:p>
              </c:txPr>
              <c:dLblPos val="inEnd"/>
              <c:showLegendKey val="0"/>
              <c:showVal val="1"/>
              <c:showCatName val="0"/>
              <c:showSerName val="0"/>
              <c:showPercent val="0"/>
              <c:showBubbleSize val="0"/>
            </c:dLbl>
            <c:spPr>
              <a:noFill/>
              <a:ln>
                <a:noFill/>
              </a:ln>
              <a:effectLst/>
            </c:spPr>
            <c:txPr>
              <a:bodyPr/>
              <a:lstStyle/>
              <a:p>
                <a:pPr>
                  <a:defRPr sz="1000">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'B15. How many by BANNER'!$A$21:$A$25</c:f>
              <c:strCache>
                <c:ptCount val="5"/>
                <c:pt idx="0">
                  <c:v>1</c:v>
                </c:pt>
                <c:pt idx="1">
                  <c:v>2</c:v>
                </c:pt>
                <c:pt idx="2">
                  <c:v>3</c:v>
                </c:pt>
                <c:pt idx="3">
                  <c:v>4</c:v>
                </c:pt>
                <c:pt idx="4">
                  <c:v>5+</c:v>
                </c:pt>
              </c:strCache>
            </c:strRef>
          </c:cat>
          <c:val>
            <c:numRef>
              <c:f>'B15. How many by BANNER'!$B$21:$B$25</c:f>
              <c:numCache>
                <c:formatCode>0%</c:formatCode>
                <c:ptCount val="5"/>
                <c:pt idx="0">
                  <c:v>0.1666671032931</c:v>
                </c:pt>
                <c:pt idx="1">
                  <c:v>0.36594341701999999</c:v>
                </c:pt>
                <c:pt idx="2">
                  <c:v>0.1919038261238</c:v>
                </c:pt>
                <c:pt idx="3">
                  <c:v>0.12551507612480001</c:v>
                </c:pt>
                <c:pt idx="4">
                  <c:v>0.1178297049271</c:v>
                </c:pt>
              </c:numCache>
            </c:numRef>
          </c:val>
          <c:extLst xmlns:c16r2="http://schemas.microsoft.com/office/drawing/2015/06/chart">
            <c:ext xmlns:c16="http://schemas.microsoft.com/office/drawing/2014/chart" uri="{C3380CC4-5D6E-409C-BE32-E72D297353CC}">
              <c16:uniqueId val="{00000005-38DB-4A3C-9187-EA631564B183}"/>
            </c:ext>
          </c:extLst>
        </c:ser>
        <c:dLbls>
          <c:showLegendKey val="0"/>
          <c:showVal val="0"/>
          <c:showCatName val="0"/>
          <c:showSerName val="0"/>
          <c:showPercent val="0"/>
          <c:showBubbleSize val="0"/>
        </c:dLbls>
        <c:gapWidth val="20"/>
        <c:axId val="117183232"/>
        <c:axId val="117184768"/>
      </c:barChart>
      <c:catAx>
        <c:axId val="117183232"/>
        <c:scaling>
          <c:orientation val="maxMin"/>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17184768"/>
        <c:crosses val="autoZero"/>
        <c:auto val="1"/>
        <c:lblAlgn val="ctr"/>
        <c:lblOffset val="100"/>
        <c:noMultiLvlLbl val="0"/>
      </c:catAx>
      <c:valAx>
        <c:axId val="117184768"/>
        <c:scaling>
          <c:orientation val="minMax"/>
        </c:scaling>
        <c:delete val="1"/>
        <c:axPos val="t"/>
        <c:numFmt formatCode="0%" sourceLinked="1"/>
        <c:majorTickMark val="out"/>
        <c:minorTickMark val="none"/>
        <c:tickLblPos val="nextTo"/>
        <c:crossAx val="117183232"/>
        <c:crosses val="autoZero"/>
        <c:crossBetween val="between"/>
      </c:valAx>
      <c:spPr>
        <a:noFill/>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3365847483274"/>
          <c:y val="0.13510019212200244"/>
          <c:w val="0.11234932189624773"/>
          <c:h val="0.83577431139691605"/>
        </c:manualLayout>
      </c:layout>
      <c:barChart>
        <c:barDir val="bar"/>
        <c:grouping val="clustered"/>
        <c:varyColors val="0"/>
        <c:ser>
          <c:idx val="0"/>
          <c:order val="0"/>
          <c:tx>
            <c:strRef>
              <c:f>'B42 Thinking  by BANNER'!$B$64</c:f>
              <c:strCache>
                <c:ptCount val="1"/>
                <c:pt idx="0">
                  <c:v>Total</c:v>
                </c:pt>
              </c:strCache>
            </c:strRef>
          </c:tx>
          <c:spPr>
            <a:solidFill>
              <a:srgbClr val="0070C0"/>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'B42 Thinking  by BANNER'!$A$65:$A$78</c:f>
              <c:strCache>
                <c:ptCount val="14"/>
                <c:pt idx="0">
                  <c:v>Treated with courtesy</c:v>
                </c:pt>
                <c:pt idx="1">
                  <c:v>Treated in a fair manner</c:v>
                </c:pt>
                <c:pt idx="2">
                  <c:v>Staff were professional</c:v>
                </c:pt>
                <c:pt idx="3">
                  <c:v>Information was relevant</c:v>
                </c:pt>
                <c:pt idx="4">
                  <c:v>Information was accurate</c:v>
                </c:pt>
                <c:pt idx="5">
                  <c:v>Information was easy to understand</c:v>
                </c:pt>
                <c:pt idx="6">
                  <c:v>Followed through on what they said they would do</c:v>
                </c:pt>
                <c:pt idx="7">
                  <c:v>Worked with me to ensure the best possible outcome</c:v>
                </c:pt>
                <c:pt idx="8">
                  <c:v>Any accessibility requirements were accommodated</c:v>
                </c:pt>
                <c:pt idx="9">
                  <c:v>Language requirements accommodated</c:v>
                </c:pt>
                <c:pt idx="10">
                  <c:v>Adhered to the timeframes provided</c:v>
                </c:pt>
                <c:pt idx="11">
                  <c:v>Staff were knowledgeable and able to answer questions</c:v>
                </c:pt>
                <c:pt idx="12">
                  <c:v>Question/problem was addressed in a timely manner</c:v>
                </c:pt>
                <c:pt idx="13">
                  <c:v>Proactively kept informed of the status of my question/problem</c:v>
                </c:pt>
              </c:strCache>
            </c:strRef>
          </c:cat>
          <c:val>
            <c:numRef>
              <c:f>'B42 Thinking  by BANNER'!$B$65:$B$78</c:f>
              <c:numCache>
                <c:formatCode>0.0</c:formatCode>
                <c:ptCount val="14"/>
                <c:pt idx="0">
                  <c:v>7.4411540017739997</c:v>
                </c:pt>
                <c:pt idx="1">
                  <c:v>7.2427249841160002</c:v>
                </c:pt>
                <c:pt idx="2">
                  <c:v>7.1620964646990002</c:v>
                </c:pt>
                <c:pt idx="3">
                  <c:v>7.0702404839959998</c:v>
                </c:pt>
                <c:pt idx="4">
                  <c:v>7.0621979296469997</c:v>
                </c:pt>
                <c:pt idx="5">
                  <c:v>7.0366283736000002</c:v>
                </c:pt>
                <c:pt idx="6">
                  <c:v>6.9289253726810003</c:v>
                </c:pt>
                <c:pt idx="7">
                  <c:v>6.820627354899</c:v>
                </c:pt>
                <c:pt idx="8">
                  <c:v>6.7517058510460002</c:v>
                </c:pt>
                <c:pt idx="9">
                  <c:v>6.712165699941</c:v>
                </c:pt>
                <c:pt idx="10">
                  <c:v>6.640037861862</c:v>
                </c:pt>
                <c:pt idx="11">
                  <c:v>6.6171981131099997</c:v>
                </c:pt>
                <c:pt idx="12">
                  <c:v>6.5387427436639998</c:v>
                </c:pt>
                <c:pt idx="13">
                  <c:v>6.3411890816850001</c:v>
                </c:pt>
              </c:numCache>
            </c:numRef>
          </c:val>
          <c:extLst xmlns:c16r2="http://schemas.microsoft.com/office/drawing/2015/06/chart">
            <c:ext xmlns:c16="http://schemas.microsoft.com/office/drawing/2014/chart" uri="{C3380CC4-5D6E-409C-BE32-E72D297353CC}">
              <c16:uniqueId val="{00000000-462E-47C5-92F4-6A85C6E504DE}"/>
            </c:ext>
          </c:extLst>
        </c:ser>
        <c:dLbls>
          <c:showLegendKey val="0"/>
          <c:showVal val="0"/>
          <c:showCatName val="0"/>
          <c:showSerName val="0"/>
          <c:showPercent val="0"/>
          <c:showBubbleSize val="0"/>
        </c:dLbls>
        <c:gapWidth val="10"/>
        <c:axId val="43540864"/>
        <c:axId val="43542400"/>
      </c:barChart>
      <c:catAx>
        <c:axId val="43540864"/>
        <c:scaling>
          <c:orientation val="maxMin"/>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3542400"/>
        <c:crosses val="autoZero"/>
        <c:auto val="1"/>
        <c:lblAlgn val="ctr"/>
        <c:lblOffset val="100"/>
        <c:noMultiLvlLbl val="0"/>
      </c:catAx>
      <c:valAx>
        <c:axId val="43542400"/>
        <c:scaling>
          <c:orientation val="minMax"/>
        </c:scaling>
        <c:delete val="1"/>
        <c:axPos val="t"/>
        <c:numFmt formatCode="0.0" sourceLinked="1"/>
        <c:majorTickMark val="out"/>
        <c:minorTickMark val="none"/>
        <c:tickLblPos val="nextTo"/>
        <c:crossAx val="43540864"/>
        <c:crosses val="autoZero"/>
        <c:crossBetween val="between"/>
      </c:valAx>
    </c:plotArea>
    <c:plotVisOnly val="1"/>
    <c:dispBlanksAs val="gap"/>
    <c:showDLblsOverMax val="0"/>
  </c:chart>
  <c:spPr>
    <a:ln>
      <a:noFill/>
    </a:ln>
  </c:spPr>
  <c:txPr>
    <a:bodyPr/>
    <a:lstStyle/>
    <a:p>
      <a:pPr>
        <a:defRPr sz="900"/>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0555555555555556E-2"/>
          <c:y val="5.0925925925925923E-2"/>
          <c:w val="0.81410367454068244"/>
          <c:h val="0.83309419655876349"/>
        </c:manualLayout>
      </c:layout>
      <c:barChart>
        <c:barDir val="col"/>
        <c:grouping val="clustered"/>
        <c:varyColors val="0"/>
        <c:ser>
          <c:idx val="0"/>
          <c:order val="0"/>
          <c:spPr>
            <a:solidFill>
              <a:schemeClr val="accent5"/>
            </a:solidFill>
          </c:spPr>
          <c:invertIfNegative val="0"/>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1-6DAE-42BB-8BC4-DCA2B071BF05}"/>
              </c:ext>
            </c:extLst>
          </c:dPt>
          <c:dLbls>
            <c:dLbl>
              <c:idx val="0"/>
              <c:spPr/>
              <c:txPr>
                <a:bodyPr/>
                <a:lstStyle/>
                <a:p>
                  <a:pPr>
                    <a:defRPr>
                      <a:solidFill>
                        <a:schemeClr val="bg1"/>
                      </a:solidFill>
                    </a:defRPr>
                  </a:pPr>
                  <a:endParaRPr lang="en-US"/>
                </a:p>
              </c:txPr>
              <c:dLblPos val="inEnd"/>
              <c:showLegendKey val="0"/>
              <c:showVal val="1"/>
              <c:showCatName val="0"/>
              <c:showSerName val="0"/>
              <c:showPercent val="0"/>
              <c:showBubbleSize val="0"/>
            </c:dLbl>
            <c:dLbl>
              <c:idx val="1"/>
              <c:layout>
                <c:manualLayout>
                  <c:x val="-2.250712341595084E-3"/>
                  <c:y val="1.51735199766694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AE-42BB-8BC4-DCA2B071BF05}"/>
                </c:ext>
              </c:extLst>
            </c:dLbl>
            <c:dLbl>
              <c:idx val="3"/>
              <c:spPr/>
              <c:txPr>
                <a:bodyPr/>
                <a:lstStyle/>
                <a:p>
                  <a:pPr>
                    <a:defRPr>
                      <a:solidFill>
                        <a:schemeClr val="bg1"/>
                      </a:solidFill>
                    </a:defRPr>
                  </a:pPr>
                  <a:endParaRPr lang="en-US"/>
                </a:p>
              </c:txPr>
              <c:dLblPos val="inEnd"/>
              <c:showLegendKey val="0"/>
              <c:showVal val="1"/>
              <c:showCatName val="0"/>
              <c:showSerName val="0"/>
              <c:showPercent val="0"/>
              <c:showBubbleSize val="0"/>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'B31 by BANNER'!$A$23:$A$26</c:f>
              <c:strCache>
                <c:ptCount val="4"/>
                <c:pt idx="0">
                  <c:v>Escalated within provider’s organisation (to supervisor, manager, etc)</c:v>
                </c:pt>
                <c:pt idx="1">
                  <c:v>Lodged a formal complaint with my provider</c:v>
                </c:pt>
                <c:pt idx="2">
                  <c:v>Lodged a complaint with the Ombudsman</c:v>
                </c:pt>
                <c:pt idx="3">
                  <c:v>Did not escalate or lodge a complaint with provider or TIO</c:v>
                </c:pt>
              </c:strCache>
            </c:strRef>
          </c:cat>
          <c:val>
            <c:numRef>
              <c:f>'B31 by BANNER'!$B$23:$B$26</c:f>
              <c:numCache>
                <c:formatCode>0%\ \ \ \ \ \ \ \ </c:formatCode>
                <c:ptCount val="4"/>
                <c:pt idx="0">
                  <c:v>0.22696048346120001</c:v>
                </c:pt>
                <c:pt idx="1">
                  <c:v>8.5269899922279999E-2</c:v>
                </c:pt>
                <c:pt idx="2">
                  <c:v>3.2401286311649999E-2</c:v>
                </c:pt>
                <c:pt idx="3">
                  <c:v>0.702057302966</c:v>
                </c:pt>
              </c:numCache>
            </c:numRef>
          </c:val>
          <c:extLst xmlns:c16r2="http://schemas.microsoft.com/office/drawing/2015/06/chart">
            <c:ext xmlns:c16="http://schemas.microsoft.com/office/drawing/2014/chart" uri="{C3380CC4-5D6E-409C-BE32-E72D297353CC}">
              <c16:uniqueId val="{00000004-6DAE-42BB-8BC4-DCA2B071BF05}"/>
            </c:ext>
          </c:extLst>
        </c:ser>
        <c:dLbls>
          <c:showLegendKey val="0"/>
          <c:showVal val="0"/>
          <c:showCatName val="0"/>
          <c:showSerName val="0"/>
          <c:showPercent val="0"/>
          <c:showBubbleSize val="0"/>
        </c:dLbls>
        <c:gapWidth val="30"/>
        <c:axId val="91915392"/>
        <c:axId val="91916928"/>
      </c:barChart>
      <c:catAx>
        <c:axId val="91915392"/>
        <c:scaling>
          <c:orientation val="minMax"/>
        </c:scaling>
        <c:delete val="0"/>
        <c:axPos val="b"/>
        <c:numFmt formatCode="General" sourceLinked="0"/>
        <c:majorTickMark val="out"/>
        <c:minorTickMark val="none"/>
        <c:tickLblPos val="nextTo"/>
        <c:txPr>
          <a:bodyPr/>
          <a:lstStyle/>
          <a:p>
            <a:pPr>
              <a:defRPr sz="900"/>
            </a:pPr>
            <a:endParaRPr lang="en-US"/>
          </a:p>
        </c:txPr>
        <c:crossAx val="91916928"/>
        <c:crosses val="autoZero"/>
        <c:auto val="1"/>
        <c:lblAlgn val="ctr"/>
        <c:lblOffset val="100"/>
        <c:noMultiLvlLbl val="0"/>
      </c:catAx>
      <c:valAx>
        <c:axId val="91916928"/>
        <c:scaling>
          <c:orientation val="minMax"/>
        </c:scaling>
        <c:delete val="1"/>
        <c:axPos val="l"/>
        <c:numFmt formatCode="0%\ \ \ \ \ \ \ \ " sourceLinked="1"/>
        <c:majorTickMark val="out"/>
        <c:minorTickMark val="none"/>
        <c:tickLblPos val="nextTo"/>
        <c:crossAx val="91915392"/>
        <c:crosses val="autoZero"/>
        <c:crossBetween val="between"/>
      </c:valAx>
    </c:plotArea>
    <c:plotVisOnly val="1"/>
    <c:dispBlanksAs val="gap"/>
    <c:showDLblsOverMax val="0"/>
  </c:chart>
  <c:spPr>
    <a:ln>
      <a:noFill/>
    </a:ln>
  </c:sp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59205261764452"/>
          <c:y val="0"/>
          <c:w val="0.65929732676718478"/>
          <c:h val="1"/>
        </c:manualLayout>
      </c:layout>
      <c:doughnutChart>
        <c:varyColors val="1"/>
        <c:ser>
          <c:idx val="0"/>
          <c:order val="0"/>
          <c:explosion val="25"/>
          <c:dPt>
            <c:idx val="0"/>
            <c:bubble3D val="0"/>
            <c:explosion val="0"/>
            <c:spPr>
              <a:solidFill>
                <a:schemeClr val="accent5"/>
              </a:solidFill>
            </c:spPr>
            <c:extLst xmlns:c16r2="http://schemas.microsoft.com/office/drawing/2015/06/chart">
              <c:ext xmlns:c16="http://schemas.microsoft.com/office/drawing/2014/chart" uri="{C3380CC4-5D6E-409C-BE32-E72D297353CC}">
                <c16:uniqueId val="{00000001-A5B3-4773-93B2-EAA8517CB81D}"/>
              </c:ext>
            </c:extLst>
          </c:dPt>
          <c:dPt>
            <c:idx val="1"/>
            <c:bubble3D val="0"/>
            <c:spPr>
              <a:solidFill>
                <a:schemeClr val="bg1"/>
              </a:solidFill>
              <a:ln>
                <a:solidFill>
                  <a:schemeClr val="tx1">
                    <a:lumMod val="75000"/>
                    <a:lumOff val="25000"/>
                  </a:schemeClr>
                </a:solidFill>
              </a:ln>
            </c:spPr>
            <c:extLst xmlns:c16r2="http://schemas.microsoft.com/office/drawing/2015/06/chart">
              <c:ext xmlns:c16="http://schemas.microsoft.com/office/drawing/2014/chart" uri="{C3380CC4-5D6E-409C-BE32-E72D297353CC}">
                <c16:uniqueId val="{00000003-A5B3-4773-93B2-EAA8517CB81D}"/>
              </c:ext>
            </c:extLst>
          </c:dPt>
          <c:dLbls>
            <c:dLbl>
              <c:idx val="0"/>
              <c:layout>
                <c:manualLayout>
                  <c:x val="7.5670503220763036E-3"/>
                  <c:y val="-1.1489240823534308E-2"/>
                </c:manualLayout>
              </c:layout>
              <c:spPr/>
              <c:txPr>
                <a:bodyPr/>
                <a:lstStyle/>
                <a:p>
                  <a:pPr>
                    <a:defRPr sz="1050">
                      <a:solidFill>
                        <a:schemeClr val="bg1"/>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B3-4773-93B2-EAA8517CB81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B3-4773-93B2-EAA8517CB81D}"/>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'B36. At any s by BANNER'!$B$15:$C$15</c:f>
              <c:numCache>
                <c:formatCode>0.00%</c:formatCode>
                <c:ptCount val="2"/>
                <c:pt idx="0" formatCode="0%">
                  <c:v>0.31</c:v>
                </c:pt>
                <c:pt idx="1">
                  <c:v>0.69</c:v>
                </c:pt>
              </c:numCache>
            </c:numRef>
          </c:val>
          <c:extLst xmlns:c16r2="http://schemas.microsoft.com/office/drawing/2015/06/chart">
            <c:ext xmlns:c16="http://schemas.microsoft.com/office/drawing/2014/chart" uri="{C3380CC4-5D6E-409C-BE32-E72D297353CC}">
              <c16:uniqueId val="{00000004-A5B3-4773-93B2-EAA8517CB81D}"/>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8026342053443"/>
          <c:y val="0"/>
          <c:w val="0.65929732676718478"/>
          <c:h val="1"/>
        </c:manualLayout>
      </c:layout>
      <c:doughnutChart>
        <c:varyColors val="1"/>
        <c:ser>
          <c:idx val="0"/>
          <c:order val="0"/>
          <c:explosion val="25"/>
          <c:dPt>
            <c:idx val="0"/>
            <c:bubble3D val="0"/>
            <c:explosion val="4"/>
            <c:spPr>
              <a:solidFill>
                <a:srgbClr val="EC4371">
                  <a:lumMod val="40000"/>
                  <a:lumOff val="60000"/>
                </a:srgbClr>
              </a:solidFill>
            </c:spPr>
            <c:extLst xmlns:c16r2="http://schemas.microsoft.com/office/drawing/2015/06/chart">
              <c:ext xmlns:c16="http://schemas.microsoft.com/office/drawing/2014/chart" uri="{C3380CC4-5D6E-409C-BE32-E72D297353CC}">
                <c16:uniqueId val="{00000001-D71D-4BA7-B4EB-59F183CFC532}"/>
              </c:ext>
            </c:extLst>
          </c:dPt>
          <c:dPt>
            <c:idx val="1"/>
            <c:bubble3D val="0"/>
            <c:explosion val="4"/>
            <c:spPr>
              <a:solidFill>
                <a:srgbClr val="EC4371">
                  <a:lumMod val="75000"/>
                </a:srgbClr>
              </a:solidFill>
              <a:ln>
                <a:solidFill>
                  <a:sysClr val="window" lastClr="FFFFFF"/>
                </a:solidFill>
              </a:ln>
            </c:spPr>
            <c:extLst xmlns:c16r2="http://schemas.microsoft.com/office/drawing/2015/06/chart">
              <c:ext xmlns:c16="http://schemas.microsoft.com/office/drawing/2014/chart" uri="{C3380CC4-5D6E-409C-BE32-E72D297353CC}">
                <c16:uniqueId val="{00000003-D71D-4BA7-B4EB-59F183CFC532}"/>
              </c:ext>
            </c:extLst>
          </c:dPt>
          <c:dPt>
            <c:idx val="2"/>
            <c:bubble3D val="0"/>
            <c:spPr>
              <a:solidFill>
                <a:sysClr val="window" lastClr="FFFFFF"/>
              </a:solidFill>
              <a:ln>
                <a:solidFill>
                  <a:sysClr val="windowText" lastClr="000000">
                    <a:lumMod val="75000"/>
                    <a:lumOff val="25000"/>
                  </a:sysClr>
                </a:solidFill>
              </a:ln>
            </c:spPr>
          </c:dPt>
          <c:dLbls>
            <c:dLbl>
              <c:idx val="0"/>
              <c:layout>
                <c:manualLayout>
                  <c:x val="7.5670503220763036E-3"/>
                  <c:y val="-1.1489240823534308E-2"/>
                </c:manualLayout>
              </c:layout>
              <c:spPr/>
              <c:txPr>
                <a:bodyPr/>
                <a:lstStyle/>
                <a:p>
                  <a:pPr>
                    <a:defRPr sz="1050">
                      <a:solidFill>
                        <a:schemeClr val="tx1">
                          <a:lumMod val="75000"/>
                          <a:lumOff val="25000"/>
                        </a:schemeClr>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1D-4BA7-B4EB-59F183CFC532}"/>
                </c:ext>
              </c:extLst>
            </c:dLbl>
            <c:dLbl>
              <c:idx val="2"/>
              <c:delete val="1"/>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'B32. At any s by BANNER'!$A$36:$A$38</c:f>
              <c:numCache>
                <c:formatCode>0%</c:formatCode>
                <c:ptCount val="3"/>
                <c:pt idx="0">
                  <c:v>0.22</c:v>
                </c:pt>
                <c:pt idx="1">
                  <c:v>0.09</c:v>
                </c:pt>
                <c:pt idx="2">
                  <c:v>0.69</c:v>
                </c:pt>
              </c:numCache>
            </c:numRef>
          </c:val>
          <c:extLst xmlns:c16r2="http://schemas.microsoft.com/office/drawing/2015/06/chart">
            <c:ext xmlns:c16="http://schemas.microsoft.com/office/drawing/2014/chart" uri="{C3380CC4-5D6E-409C-BE32-E72D297353CC}">
              <c16:uniqueId val="{00000004-D71D-4BA7-B4EB-59F183CFC532}"/>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09055482343282"/>
          <c:y val="0"/>
          <c:w val="0.65929732676718478"/>
          <c:h val="1"/>
        </c:manualLayout>
      </c:layout>
      <c:doughnutChart>
        <c:varyColors val="1"/>
        <c:ser>
          <c:idx val="0"/>
          <c:order val="0"/>
          <c:explosion val="25"/>
          <c:dPt>
            <c:idx val="0"/>
            <c:bubble3D val="0"/>
            <c:explosion val="0"/>
            <c:spPr>
              <a:solidFill>
                <a:schemeClr val="accent5"/>
              </a:solidFill>
            </c:spPr>
            <c:extLst xmlns:c16r2="http://schemas.microsoft.com/office/drawing/2015/06/chart">
              <c:ext xmlns:c16="http://schemas.microsoft.com/office/drawing/2014/chart" uri="{C3380CC4-5D6E-409C-BE32-E72D297353CC}">
                <c16:uniqueId val="{00000001-1B38-44C2-9247-514E53A5A626}"/>
              </c:ext>
            </c:extLst>
          </c:dPt>
          <c:dPt>
            <c:idx val="1"/>
            <c:bubble3D val="0"/>
            <c:spPr>
              <a:solidFill>
                <a:schemeClr val="bg1"/>
              </a:solidFill>
              <a:ln>
                <a:solidFill>
                  <a:schemeClr val="tx1">
                    <a:lumMod val="75000"/>
                    <a:lumOff val="25000"/>
                  </a:schemeClr>
                </a:solidFill>
              </a:ln>
            </c:spPr>
            <c:extLst xmlns:c16r2="http://schemas.microsoft.com/office/drawing/2015/06/chart">
              <c:ext xmlns:c16="http://schemas.microsoft.com/office/drawing/2014/chart" uri="{C3380CC4-5D6E-409C-BE32-E72D297353CC}">
                <c16:uniqueId val="{00000003-1B38-44C2-9247-514E53A5A626}"/>
              </c:ext>
            </c:extLst>
          </c:dPt>
          <c:dLbls>
            <c:dLbl>
              <c:idx val="0"/>
              <c:layout>
                <c:manualLayout>
                  <c:x val="7.5670503220763036E-3"/>
                  <c:y val="-1.1489240823534308E-2"/>
                </c:manualLayout>
              </c:layout>
              <c:spPr/>
              <c:txPr>
                <a:bodyPr/>
                <a:lstStyle/>
                <a:p>
                  <a:pPr>
                    <a:defRPr sz="1050">
                      <a:solidFill>
                        <a:schemeClr val="bg1"/>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38-44C2-9247-514E53A5A62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B38-44C2-9247-514E53A5A626}"/>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'B36. At any s by BANNER'!$B$17:$C$17</c:f>
              <c:numCache>
                <c:formatCode>0.00%</c:formatCode>
                <c:ptCount val="2"/>
                <c:pt idx="0" formatCode="0%">
                  <c:v>0.24</c:v>
                </c:pt>
                <c:pt idx="1">
                  <c:v>0.76</c:v>
                </c:pt>
              </c:numCache>
            </c:numRef>
          </c:val>
          <c:extLst xmlns:c16r2="http://schemas.microsoft.com/office/drawing/2015/06/chart">
            <c:ext xmlns:c16="http://schemas.microsoft.com/office/drawing/2014/chart" uri="{C3380CC4-5D6E-409C-BE32-E72D297353CC}">
              <c16:uniqueId val="{00000004-1B38-44C2-9247-514E53A5A626}"/>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8026342053443"/>
          <c:y val="0"/>
          <c:w val="0.65929732676718478"/>
          <c:h val="1"/>
        </c:manualLayout>
      </c:layout>
      <c:doughnutChart>
        <c:varyColors val="1"/>
        <c:ser>
          <c:idx val="0"/>
          <c:order val="0"/>
          <c:spPr>
            <a:ln>
              <a:solidFill>
                <a:sysClr val="windowText" lastClr="000000">
                  <a:lumMod val="75000"/>
                  <a:lumOff val="25000"/>
                </a:sysClr>
              </a:solidFill>
            </a:ln>
          </c:spPr>
          <c:explosion val="25"/>
          <c:dPt>
            <c:idx val="0"/>
            <c:bubble3D val="0"/>
            <c:explosion val="7"/>
            <c:spPr>
              <a:solidFill>
                <a:srgbClr val="EC4371">
                  <a:lumMod val="40000"/>
                  <a:lumOff val="60000"/>
                </a:srgbClr>
              </a:solidFill>
              <a:ln>
                <a:noFill/>
              </a:ln>
            </c:spPr>
            <c:extLst xmlns:c16r2="http://schemas.microsoft.com/office/drawing/2015/06/chart">
              <c:ext xmlns:c16="http://schemas.microsoft.com/office/drawing/2014/chart" uri="{C3380CC4-5D6E-409C-BE32-E72D297353CC}">
                <c16:uniqueId val="{00000001-0BD5-4E05-9EAE-6F8C10A9F851}"/>
              </c:ext>
            </c:extLst>
          </c:dPt>
          <c:dPt>
            <c:idx val="1"/>
            <c:bubble3D val="0"/>
            <c:explosion val="5"/>
            <c:spPr>
              <a:solidFill>
                <a:srgbClr val="EC4371">
                  <a:lumMod val="75000"/>
                </a:srgbClr>
              </a:solidFill>
              <a:ln>
                <a:noFill/>
              </a:ln>
            </c:spPr>
            <c:extLst xmlns:c16r2="http://schemas.microsoft.com/office/drawing/2015/06/chart">
              <c:ext xmlns:c16="http://schemas.microsoft.com/office/drawing/2014/chart" uri="{C3380CC4-5D6E-409C-BE32-E72D297353CC}">
                <c16:uniqueId val="{00000003-0BD5-4E05-9EAE-6F8C10A9F851}"/>
              </c:ext>
            </c:extLst>
          </c:dPt>
          <c:dPt>
            <c:idx val="2"/>
            <c:bubble3D val="0"/>
            <c:spPr>
              <a:noFill/>
              <a:ln>
                <a:solidFill>
                  <a:sysClr val="windowText" lastClr="000000">
                    <a:lumMod val="75000"/>
                    <a:lumOff val="25000"/>
                  </a:sysClr>
                </a:solidFill>
              </a:ln>
            </c:spPr>
          </c:dPt>
          <c:dLbls>
            <c:dLbl>
              <c:idx val="0"/>
              <c:layout>
                <c:manualLayout>
                  <c:x val="7.5670503220763036E-3"/>
                  <c:y val="-1.1489240823534308E-2"/>
                </c:manualLayout>
              </c:layout>
              <c:spPr/>
              <c:txPr>
                <a:bodyPr/>
                <a:lstStyle/>
                <a:p>
                  <a:pPr>
                    <a:defRPr sz="1050">
                      <a:solidFill>
                        <a:schemeClr val="tx1">
                          <a:lumMod val="75000"/>
                          <a:lumOff val="25000"/>
                        </a:schemeClr>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D5-4E05-9EAE-6F8C10A9F851}"/>
                </c:ext>
              </c:extLst>
            </c:dLbl>
            <c:dLbl>
              <c:idx val="1"/>
              <c:layout>
                <c:manualLayout>
                  <c:x val="4.537286131266903E-2"/>
                  <c:y val="5.5886618826967681E-2"/>
                </c:manualLayout>
              </c:layout>
              <c:spPr>
                <a:noFill/>
                <a:ln>
                  <a:noFill/>
                </a:ln>
                <a:effectLst/>
              </c:spPr>
              <c:txPr>
                <a:bodyPr/>
                <a:lstStyle/>
                <a:p>
                  <a:pPr>
                    <a:defRPr sz="800">
                      <a:solidFill>
                        <a:sysClr val="windowText" lastClr="000000"/>
                      </a:solidFill>
                    </a:defRPr>
                  </a:pPr>
                  <a:endParaRPr lang="en-US"/>
                </a:p>
              </c:txPr>
              <c:showLegendKey val="0"/>
              <c:showVal val="1"/>
              <c:showCatName val="0"/>
              <c:showSerName val="0"/>
              <c:showPercent val="0"/>
              <c:showBubbleSize val="0"/>
            </c:dLbl>
            <c:dLbl>
              <c:idx val="2"/>
              <c:delete val="1"/>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'B36. At any s by BANNER'!$A$39:$A$41</c:f>
              <c:numCache>
                <c:formatCode>0%</c:formatCode>
                <c:ptCount val="3"/>
                <c:pt idx="0">
                  <c:v>0.21</c:v>
                </c:pt>
                <c:pt idx="1">
                  <c:v>0.03</c:v>
                </c:pt>
                <c:pt idx="2" formatCode="0.00%">
                  <c:v>0.76</c:v>
                </c:pt>
              </c:numCache>
            </c:numRef>
          </c:val>
          <c:extLst xmlns:c16r2="http://schemas.microsoft.com/office/drawing/2015/06/chart">
            <c:ext xmlns:c16="http://schemas.microsoft.com/office/drawing/2014/chart" uri="{C3380CC4-5D6E-409C-BE32-E72D297353CC}">
              <c16:uniqueId val="{00000004-0BD5-4E05-9EAE-6F8C10A9F851}"/>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270577020529406E-2"/>
          <c:y val="0"/>
          <c:w val="0.3944186807203896"/>
          <c:h val="0.92333842146890943"/>
        </c:manualLayout>
      </c:layout>
      <c:pieChart>
        <c:varyColors val="1"/>
        <c:ser>
          <c:idx val="0"/>
          <c:order val="0"/>
          <c:spPr>
            <a:solidFill>
              <a:srgbClr val="50C9B5"/>
            </a:solidFill>
            <a:ln>
              <a:solidFill>
                <a:srgbClr val="50C9B5"/>
              </a:solidFill>
            </a:ln>
          </c:spPr>
          <c:dPt>
            <c:idx val="0"/>
            <c:bubble3D val="0"/>
            <c:explosion val="7"/>
            <c:spPr>
              <a:solidFill>
                <a:srgbClr val="EC4371"/>
              </a:solidFill>
              <a:ln>
                <a:noFill/>
              </a:ln>
            </c:spPr>
            <c:extLst xmlns:c16r2="http://schemas.microsoft.com/office/drawing/2015/06/chart">
              <c:ext xmlns:c16="http://schemas.microsoft.com/office/drawing/2014/chart" uri="{C3380CC4-5D6E-409C-BE32-E72D297353CC}">
                <c16:uniqueId val="{00000001-F3AE-424E-84AE-7B2D9ACC26A1}"/>
              </c:ext>
            </c:extLst>
          </c:dPt>
          <c:dPt>
            <c:idx val="1"/>
            <c:bubble3D val="0"/>
            <c:spPr>
              <a:solidFill>
                <a:srgbClr val="50C9B5"/>
              </a:solidFill>
              <a:ln>
                <a:noFill/>
              </a:ln>
            </c:spPr>
            <c:extLst xmlns:c16r2="http://schemas.microsoft.com/office/drawing/2015/06/chart">
              <c:ext xmlns:c16="http://schemas.microsoft.com/office/drawing/2014/chart" uri="{C3380CC4-5D6E-409C-BE32-E72D297353CC}">
                <c16:uniqueId val="{00000003-F3AE-424E-84AE-7B2D9ACC26A1}"/>
              </c:ext>
            </c:extLst>
          </c:dPt>
          <c:dLbls>
            <c:dLbl>
              <c:idx val="0"/>
              <c:tx>
                <c:rich>
                  <a:bodyPr/>
                  <a:lstStyle/>
                  <a:p>
                    <a:r>
                      <a:rPr lang="en-US" sz="1100"/>
                      <a:t>Yes
32% </a:t>
                    </a:r>
                    <a:endParaRPr lang="en-US"/>
                  </a:p>
                </c:rich>
              </c:tx>
              <c:dLblPos val="inEnd"/>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AE-424E-84AE-7B2D9ACC26A1}"/>
                </c:ext>
              </c:extLst>
            </c:dLbl>
            <c:dLbl>
              <c:idx val="1"/>
              <c:tx>
                <c:rich>
                  <a:bodyPr/>
                  <a:lstStyle/>
                  <a:p>
                    <a:pPr>
                      <a:defRPr sz="1100">
                        <a:solidFill>
                          <a:sysClr val="windowText" lastClr="000000"/>
                        </a:solidFill>
                      </a:defRPr>
                    </a:pPr>
                    <a:r>
                      <a:rPr lang="en-US" sz="1100"/>
                      <a:t>No
68%</a:t>
                    </a:r>
                    <a:endParaRPr lang="en-US"/>
                  </a:p>
                </c:rich>
              </c:tx>
              <c:spPr/>
              <c:dLblPos val="inEnd"/>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AE-424E-84AE-7B2D9ACC26A1}"/>
                </c:ext>
              </c:extLst>
            </c:dLbl>
            <c:spPr>
              <a:noFill/>
              <a:ln>
                <a:noFill/>
              </a:ln>
              <a:effectLst/>
            </c:spPr>
            <c:txPr>
              <a:bodyPr/>
              <a:lstStyle/>
              <a:p>
                <a:pPr>
                  <a:defRPr sz="1100">
                    <a:solidFill>
                      <a:schemeClr val="bg1"/>
                    </a:solidFill>
                  </a:defRPr>
                </a:pPr>
                <a:endParaRPr lang="en-US"/>
              </a:p>
            </c:txPr>
            <c:dLblPos val="in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'B38. At any t by BANNER'!$B$15:$C$15</c:f>
              <c:strCache>
                <c:ptCount val="2"/>
                <c:pt idx="0">
                  <c:v>Yes</c:v>
                </c:pt>
                <c:pt idx="1">
                  <c:v>No</c:v>
                </c:pt>
              </c:strCache>
            </c:strRef>
          </c:cat>
          <c:val>
            <c:numRef>
              <c:f>'B38. At any t by BANNER'!$B$16:$C$16</c:f>
              <c:numCache>
                <c:formatCode>0%\ \ \ \ \ \ \ \ </c:formatCode>
                <c:ptCount val="2"/>
                <c:pt idx="0">
                  <c:v>0.31799063391939997</c:v>
                </c:pt>
                <c:pt idx="1">
                  <c:v>0.68200936608060003</c:v>
                </c:pt>
              </c:numCache>
            </c:numRef>
          </c:val>
          <c:extLst xmlns:c16r2="http://schemas.microsoft.com/office/drawing/2015/06/chart">
            <c:ext xmlns:c16="http://schemas.microsoft.com/office/drawing/2014/chart" uri="{C3380CC4-5D6E-409C-BE32-E72D297353CC}">
              <c16:uniqueId val="{00000004-F3AE-424E-84AE-7B2D9ACC26A1}"/>
            </c:ext>
          </c:extLst>
        </c:ser>
        <c:dLbls>
          <c:showLegendKey val="0"/>
          <c:showVal val="0"/>
          <c:showCatName val="0"/>
          <c:showSerName val="0"/>
          <c:showPercent val="0"/>
          <c:showBubbleSize val="0"/>
          <c:showLeaderLines val="1"/>
        </c:dLbls>
        <c:firstSliceAng val="20"/>
      </c:pieChart>
    </c:plotArea>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634193341184028E-2"/>
          <c:y val="0.15631947122542728"/>
          <c:w val="0.91587624451343541"/>
          <c:h val="0.71389878260513029"/>
        </c:manualLayout>
      </c:layout>
      <c:barChart>
        <c:barDir val="bar"/>
        <c:grouping val="percentStacked"/>
        <c:varyColors val="0"/>
        <c:ser>
          <c:idx val="0"/>
          <c:order val="0"/>
          <c:tx>
            <c:strRef>
              <c:f>'B33. And how  by BANNER'!$A$35</c:f>
              <c:strCache>
                <c:ptCount val="1"/>
                <c:pt idx="0">
                  <c:v>Very difficult</c:v>
                </c:pt>
              </c:strCache>
            </c:strRef>
          </c:tx>
          <c:spPr>
            <a:solidFill>
              <a:srgbClr val="EC4371"/>
            </a:solidFill>
          </c:spPr>
          <c:invertIfNegative val="0"/>
          <c:dLbls>
            <c:spPr>
              <a:noFill/>
              <a:ln>
                <a:noFill/>
              </a:ln>
              <a:effectLst/>
            </c:spPr>
            <c:txPr>
              <a:bodyPr/>
              <a:lstStyle/>
              <a:p>
                <a:pPr>
                  <a:defRPr sz="9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'B33. And how  by BANNER'!$B$35</c:f>
              <c:numCache>
                <c:formatCode>0%</c:formatCode>
                <c:ptCount val="1"/>
                <c:pt idx="0">
                  <c:v>0.2216175321203</c:v>
                </c:pt>
              </c:numCache>
            </c:numRef>
          </c:val>
          <c:extLst xmlns:c16r2="http://schemas.microsoft.com/office/drawing/2015/06/chart">
            <c:ext xmlns:c16="http://schemas.microsoft.com/office/drawing/2014/chart" uri="{C3380CC4-5D6E-409C-BE32-E72D297353CC}">
              <c16:uniqueId val="{00000000-2AC0-48CF-9440-64D8150F8648}"/>
            </c:ext>
          </c:extLst>
        </c:ser>
        <c:ser>
          <c:idx val="1"/>
          <c:order val="1"/>
          <c:tx>
            <c:strRef>
              <c:f>'B33. And how  by BANNER'!$A$36</c:f>
              <c:strCache>
                <c:ptCount val="1"/>
                <c:pt idx="0">
                  <c:v>Somewhat difficult</c:v>
                </c:pt>
              </c:strCache>
            </c:strRef>
          </c:tx>
          <c:spPr>
            <a:solidFill>
              <a:srgbClr val="EC4371">
                <a:lumMod val="40000"/>
                <a:lumOff val="60000"/>
              </a:srgbClr>
            </a:solidFill>
          </c:spPr>
          <c:invertIfNegative val="0"/>
          <c:dLbls>
            <c:spPr>
              <a:noFill/>
              <a:ln>
                <a:noFill/>
              </a:ln>
              <a:effectLst/>
            </c:spPr>
            <c:txPr>
              <a:bodyPr/>
              <a:lstStyle/>
              <a:p>
                <a:pPr>
                  <a:defRPr sz="9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'B33. And how  by BANNER'!$B$36</c:f>
              <c:numCache>
                <c:formatCode>0%</c:formatCode>
                <c:ptCount val="1"/>
                <c:pt idx="0">
                  <c:v>0.33146562560269999</c:v>
                </c:pt>
              </c:numCache>
            </c:numRef>
          </c:val>
          <c:extLst xmlns:c16r2="http://schemas.microsoft.com/office/drawing/2015/06/chart">
            <c:ext xmlns:c16="http://schemas.microsoft.com/office/drawing/2014/chart" uri="{C3380CC4-5D6E-409C-BE32-E72D297353CC}">
              <c16:uniqueId val="{00000001-2AC0-48CF-9440-64D8150F8648}"/>
            </c:ext>
          </c:extLst>
        </c:ser>
        <c:ser>
          <c:idx val="2"/>
          <c:order val="2"/>
          <c:tx>
            <c:strRef>
              <c:f>'B33. And how  by BANNER'!$A$37</c:f>
              <c:strCache>
                <c:ptCount val="1"/>
                <c:pt idx="0">
                  <c:v>Neither difficult or easy</c:v>
                </c:pt>
              </c:strCache>
            </c:strRef>
          </c:tx>
          <c:spPr>
            <a:solidFill>
              <a:srgbClr val="EEECE1">
                <a:lumMod val="90000"/>
              </a:srgbClr>
            </a:solidFill>
          </c:spPr>
          <c:invertIfNegative val="0"/>
          <c:dLbls>
            <c:dLbl>
              <c:idx val="0"/>
              <c:tx>
                <c:rich>
                  <a:bodyPr/>
                  <a:lstStyle/>
                  <a:p>
                    <a:r>
                      <a:rPr lang="en-US"/>
                      <a:t>Neither difficult </a:t>
                    </a:r>
                  </a:p>
                  <a:p>
                    <a:r>
                      <a:rPr lang="en-US"/>
                      <a:t>or easy
26%</a:t>
                    </a:r>
                  </a:p>
                </c:rich>
              </c:tx>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AC0-48CF-9440-64D8150F8648}"/>
                </c:ext>
              </c:extLst>
            </c:dLbl>
            <c:spPr>
              <a:noFill/>
              <a:ln>
                <a:noFill/>
              </a:ln>
              <a:effectLst/>
            </c:spPr>
            <c:txPr>
              <a:bodyPr/>
              <a:lstStyle/>
              <a:p>
                <a:pPr>
                  <a:defRPr sz="9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'B33. And how  by BANNER'!$B$37</c:f>
              <c:numCache>
                <c:formatCode>0%</c:formatCode>
                <c:ptCount val="1"/>
                <c:pt idx="0">
                  <c:v>0.2642572512695</c:v>
                </c:pt>
              </c:numCache>
            </c:numRef>
          </c:val>
          <c:extLst xmlns:c16r2="http://schemas.microsoft.com/office/drawing/2015/06/chart">
            <c:ext xmlns:c16="http://schemas.microsoft.com/office/drawing/2014/chart" uri="{C3380CC4-5D6E-409C-BE32-E72D297353CC}">
              <c16:uniqueId val="{00000003-2AC0-48CF-9440-64D8150F8648}"/>
            </c:ext>
          </c:extLst>
        </c:ser>
        <c:ser>
          <c:idx val="3"/>
          <c:order val="3"/>
          <c:tx>
            <c:strRef>
              <c:f>'B33. And how  by BANNER'!$A$38</c:f>
              <c:strCache>
                <c:ptCount val="1"/>
                <c:pt idx="0">
                  <c:v>Somewhat easy</c:v>
                </c:pt>
              </c:strCache>
            </c:strRef>
          </c:tx>
          <c:spPr>
            <a:solidFill>
              <a:srgbClr val="50C9B5">
                <a:lumMod val="40000"/>
                <a:lumOff val="60000"/>
              </a:srgbClr>
            </a:solidFill>
          </c:spPr>
          <c:invertIfNegative val="0"/>
          <c:dLbls>
            <c:dLbl>
              <c:idx val="0"/>
              <c:tx>
                <c:rich>
                  <a:bodyPr/>
                  <a:lstStyle/>
                  <a:p>
                    <a:r>
                      <a:rPr lang="en-US"/>
                      <a:t>Somewhat </a:t>
                    </a:r>
                  </a:p>
                  <a:p>
                    <a:r>
                      <a:rPr lang="en-US"/>
                      <a:t>easy
10%</a:t>
                    </a:r>
                  </a:p>
                </c:rich>
              </c:tx>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AC0-48CF-9440-64D8150F8648}"/>
                </c:ext>
              </c:extLst>
            </c:dLbl>
            <c:spPr>
              <a:noFill/>
              <a:ln>
                <a:noFill/>
              </a:ln>
              <a:effectLst/>
            </c:spPr>
            <c:txPr>
              <a:bodyPr/>
              <a:lstStyle/>
              <a:p>
                <a:pPr>
                  <a:defRPr sz="9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'B33. And how  by BANNER'!$B$38</c:f>
              <c:numCache>
                <c:formatCode>0%</c:formatCode>
                <c:ptCount val="1"/>
                <c:pt idx="0">
                  <c:v>0.1021999743782</c:v>
                </c:pt>
              </c:numCache>
            </c:numRef>
          </c:val>
          <c:extLst xmlns:c16r2="http://schemas.microsoft.com/office/drawing/2015/06/chart">
            <c:ext xmlns:c16="http://schemas.microsoft.com/office/drawing/2014/chart" uri="{C3380CC4-5D6E-409C-BE32-E72D297353CC}">
              <c16:uniqueId val="{00000005-2AC0-48CF-9440-64D8150F8648}"/>
            </c:ext>
          </c:extLst>
        </c:ser>
        <c:ser>
          <c:idx val="4"/>
          <c:order val="4"/>
          <c:tx>
            <c:strRef>
              <c:f>'B33. And how  by BANNER'!$A$39</c:f>
              <c:strCache>
                <c:ptCount val="1"/>
                <c:pt idx="0">
                  <c:v>Very easy</c:v>
                </c:pt>
              </c:strCache>
            </c:strRef>
          </c:tx>
          <c:spPr>
            <a:solidFill>
              <a:srgbClr val="50C9B5"/>
            </a:solidFill>
          </c:spPr>
          <c:invertIfNegative val="0"/>
          <c:dLbls>
            <c:dLbl>
              <c:idx val="0"/>
              <c:tx>
                <c:rich>
                  <a:bodyPr/>
                  <a:lstStyle/>
                  <a:p>
                    <a:r>
                      <a:rPr lang="en-US"/>
                      <a:t>Very </a:t>
                    </a:r>
                  </a:p>
                  <a:p>
                    <a:r>
                      <a:rPr lang="en-US"/>
                      <a:t>easy
8%</a:t>
                    </a:r>
                  </a:p>
                </c:rich>
              </c:tx>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AC0-48CF-9440-64D8150F8648}"/>
                </c:ext>
              </c:extLst>
            </c:dLbl>
            <c:spPr>
              <a:noFill/>
              <a:ln>
                <a:noFill/>
              </a:ln>
              <a:effectLst/>
            </c:spPr>
            <c:txPr>
              <a:bodyPr/>
              <a:lstStyle/>
              <a:p>
                <a:pPr>
                  <a:defRPr sz="9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'B33. And how  by BANNER'!$B$39</c:f>
              <c:numCache>
                <c:formatCode>0%</c:formatCode>
                <c:ptCount val="1"/>
                <c:pt idx="0">
                  <c:v>8.0459616629210001E-2</c:v>
                </c:pt>
              </c:numCache>
            </c:numRef>
          </c:val>
          <c:extLst xmlns:c16r2="http://schemas.microsoft.com/office/drawing/2015/06/chart">
            <c:ext xmlns:c16="http://schemas.microsoft.com/office/drawing/2014/chart" uri="{C3380CC4-5D6E-409C-BE32-E72D297353CC}">
              <c16:uniqueId val="{00000007-2AC0-48CF-9440-64D8150F8648}"/>
            </c:ext>
          </c:extLst>
        </c:ser>
        <c:dLbls>
          <c:showLegendKey val="0"/>
          <c:showVal val="0"/>
          <c:showCatName val="0"/>
          <c:showSerName val="0"/>
          <c:showPercent val="0"/>
          <c:showBubbleSize val="0"/>
        </c:dLbls>
        <c:gapWidth val="150"/>
        <c:overlap val="100"/>
        <c:axId val="142434688"/>
        <c:axId val="142436224"/>
      </c:barChart>
      <c:catAx>
        <c:axId val="142434688"/>
        <c:scaling>
          <c:orientation val="minMax"/>
        </c:scaling>
        <c:delete val="1"/>
        <c:axPos val="l"/>
        <c:majorTickMark val="out"/>
        <c:minorTickMark val="none"/>
        <c:tickLblPos val="nextTo"/>
        <c:crossAx val="142436224"/>
        <c:crosses val="autoZero"/>
        <c:auto val="1"/>
        <c:lblAlgn val="ctr"/>
        <c:lblOffset val="100"/>
        <c:noMultiLvlLbl val="0"/>
      </c:catAx>
      <c:valAx>
        <c:axId val="142436224"/>
        <c:scaling>
          <c:orientation val="minMax"/>
        </c:scaling>
        <c:delete val="0"/>
        <c:axPos val="b"/>
        <c:numFmt formatCode="0%" sourceLinked="1"/>
        <c:majorTickMark val="out"/>
        <c:minorTickMark val="none"/>
        <c:tickLblPos val="nextTo"/>
        <c:crossAx val="142434688"/>
        <c:crosses val="autoZero"/>
        <c:crossBetween val="between"/>
        <c:majorUnit val="0.2"/>
      </c:valAx>
    </c:plotArea>
    <c:plotVisOnly val="1"/>
    <c:dispBlanksAs val="gap"/>
    <c:showDLblsOverMax val="0"/>
  </c:chart>
  <c:spPr>
    <a:ln>
      <a:noFill/>
    </a:ln>
  </c:sp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634193341184028E-2"/>
          <c:y val="0.15631947122542728"/>
          <c:w val="0.91587624451343541"/>
          <c:h val="0.71389878260513029"/>
        </c:manualLayout>
      </c:layout>
      <c:barChart>
        <c:barDir val="bar"/>
        <c:grouping val="percentStacked"/>
        <c:varyColors val="0"/>
        <c:ser>
          <c:idx val="0"/>
          <c:order val="0"/>
          <c:tx>
            <c:strRef>
              <c:f>'B37. And how  by BANNER'!$A$5</c:f>
              <c:strCache>
                <c:ptCount val="1"/>
                <c:pt idx="0">
                  <c:v>Very difficult</c:v>
                </c:pt>
              </c:strCache>
            </c:strRef>
          </c:tx>
          <c:spPr>
            <a:solidFill>
              <a:srgbClr val="EC4371"/>
            </a:solidFill>
          </c:spPr>
          <c:invertIfNegative val="0"/>
          <c:dLbls>
            <c:dLbl>
              <c:idx val="0"/>
              <c:tx>
                <c:rich>
                  <a:bodyPr/>
                  <a:lstStyle/>
                  <a:p>
                    <a:r>
                      <a:rPr lang="en-US" sz="1000"/>
                      <a:t>Very difficult
25%</a:t>
                    </a:r>
                    <a:endParaRPr lang="en-US"/>
                  </a:p>
                </c:rich>
              </c:tx>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C4F-459F-9BB8-213802D0A766}"/>
                </c:ext>
              </c:extLst>
            </c:dLbl>
            <c:spPr>
              <a:noFill/>
              <a:ln>
                <a:noFill/>
              </a:ln>
              <a:effectLst/>
            </c:spPr>
            <c:txPr>
              <a:bodyPr/>
              <a:lstStyle/>
              <a:p>
                <a:pPr>
                  <a:defRPr sz="10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'B37. And how  by BANNER'!$B$5</c:f>
              <c:numCache>
                <c:formatCode>0%\ \ \ \ \ \ \ \ </c:formatCode>
                <c:ptCount val="1"/>
                <c:pt idx="0">
                  <c:v>0.24633102596670001</c:v>
                </c:pt>
              </c:numCache>
            </c:numRef>
          </c:val>
          <c:extLst xmlns:c16r2="http://schemas.microsoft.com/office/drawing/2015/06/chart">
            <c:ext xmlns:c16="http://schemas.microsoft.com/office/drawing/2014/chart" uri="{C3380CC4-5D6E-409C-BE32-E72D297353CC}">
              <c16:uniqueId val="{00000001-1C4F-459F-9BB8-213802D0A766}"/>
            </c:ext>
          </c:extLst>
        </c:ser>
        <c:ser>
          <c:idx val="1"/>
          <c:order val="1"/>
          <c:tx>
            <c:strRef>
              <c:f>'B37. And how  by BANNER'!$A$6</c:f>
              <c:strCache>
                <c:ptCount val="1"/>
                <c:pt idx="0">
                  <c:v>Somewhat difficult</c:v>
                </c:pt>
              </c:strCache>
            </c:strRef>
          </c:tx>
          <c:spPr>
            <a:solidFill>
              <a:srgbClr val="EC4371">
                <a:lumMod val="40000"/>
                <a:lumOff val="60000"/>
              </a:srgbClr>
            </a:solidFill>
          </c:spPr>
          <c:invertIfNegative val="0"/>
          <c:dLbls>
            <c:dLbl>
              <c:idx val="0"/>
              <c:tx>
                <c:rich>
                  <a:bodyPr/>
                  <a:lstStyle/>
                  <a:p>
                    <a:r>
                      <a:rPr lang="en-US"/>
                      <a:t>Somewhat difficult
23%</a:t>
                    </a:r>
                  </a:p>
                </c:rich>
              </c:tx>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4F-459F-9BB8-213802D0A766}"/>
                </c:ext>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'B37. And how  by BANNER'!$B$6</c:f>
              <c:numCache>
                <c:formatCode>0%\ \ \ \ \ \ \ \ </c:formatCode>
                <c:ptCount val="1"/>
                <c:pt idx="0">
                  <c:v>0.23244570705709999</c:v>
                </c:pt>
              </c:numCache>
            </c:numRef>
          </c:val>
          <c:extLst xmlns:c16r2="http://schemas.microsoft.com/office/drawing/2015/06/chart">
            <c:ext xmlns:c16="http://schemas.microsoft.com/office/drawing/2014/chart" uri="{C3380CC4-5D6E-409C-BE32-E72D297353CC}">
              <c16:uniqueId val="{00000003-1C4F-459F-9BB8-213802D0A766}"/>
            </c:ext>
          </c:extLst>
        </c:ser>
        <c:ser>
          <c:idx val="2"/>
          <c:order val="2"/>
          <c:tx>
            <c:strRef>
              <c:f>'B37. And how  by BANNER'!$A$7</c:f>
              <c:strCache>
                <c:ptCount val="1"/>
                <c:pt idx="0">
                  <c:v>Neither difficult or easy</c:v>
                </c:pt>
              </c:strCache>
            </c:strRef>
          </c:tx>
          <c:spPr>
            <a:solidFill>
              <a:srgbClr val="EEECE1">
                <a:lumMod val="90000"/>
              </a:srgbClr>
            </a:solidFill>
          </c:spPr>
          <c:invertIfNegative val="0"/>
          <c:dLbls>
            <c:dLbl>
              <c:idx val="0"/>
              <c:tx>
                <c:rich>
                  <a:bodyPr/>
                  <a:lstStyle/>
                  <a:p>
                    <a:r>
                      <a:rPr lang="en-US"/>
                      <a:t>Neither difficult </a:t>
                    </a:r>
                  </a:p>
                  <a:p>
                    <a:r>
                      <a:rPr lang="en-US"/>
                      <a:t>or easy
31%</a:t>
                    </a:r>
                  </a:p>
                </c:rich>
              </c:tx>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4F-459F-9BB8-213802D0A766}"/>
                </c:ext>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'B37. And how  by BANNER'!$B$7</c:f>
              <c:numCache>
                <c:formatCode>0%\ \ \ \ \ \ \ \ </c:formatCode>
                <c:ptCount val="1"/>
                <c:pt idx="0">
                  <c:v>0.31228764726140001</c:v>
                </c:pt>
              </c:numCache>
            </c:numRef>
          </c:val>
          <c:extLst xmlns:c16r2="http://schemas.microsoft.com/office/drawing/2015/06/chart">
            <c:ext xmlns:c16="http://schemas.microsoft.com/office/drawing/2014/chart" uri="{C3380CC4-5D6E-409C-BE32-E72D297353CC}">
              <c16:uniqueId val="{00000005-1C4F-459F-9BB8-213802D0A766}"/>
            </c:ext>
          </c:extLst>
        </c:ser>
        <c:ser>
          <c:idx val="3"/>
          <c:order val="3"/>
          <c:tx>
            <c:strRef>
              <c:f>'B37. And how  by BANNER'!$A$8</c:f>
              <c:strCache>
                <c:ptCount val="1"/>
                <c:pt idx="0">
                  <c:v>Somewhat easy</c:v>
                </c:pt>
              </c:strCache>
            </c:strRef>
          </c:tx>
          <c:spPr>
            <a:solidFill>
              <a:srgbClr val="50C9B5">
                <a:lumMod val="40000"/>
                <a:lumOff val="60000"/>
              </a:srgbClr>
            </a:solidFill>
          </c:spPr>
          <c:invertIfNegative val="0"/>
          <c:dLbls>
            <c:dLbl>
              <c:idx val="0"/>
              <c:tx>
                <c:rich>
                  <a:bodyPr/>
                  <a:lstStyle/>
                  <a:p>
                    <a:r>
                      <a:rPr lang="en-US"/>
                      <a:t>Somewhat </a:t>
                    </a:r>
                  </a:p>
                  <a:p>
                    <a:r>
                      <a:rPr lang="en-US"/>
                      <a:t>easy
11%</a:t>
                    </a:r>
                  </a:p>
                </c:rich>
              </c:tx>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C4F-459F-9BB8-213802D0A766}"/>
                </c:ext>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'B37. And how  by BANNER'!$B$8</c:f>
              <c:numCache>
                <c:formatCode>0%\ \ \ \ \ \ \ \ </c:formatCode>
                <c:ptCount val="1"/>
                <c:pt idx="0">
                  <c:v>0.10894023272300001</c:v>
                </c:pt>
              </c:numCache>
            </c:numRef>
          </c:val>
          <c:extLst xmlns:c16r2="http://schemas.microsoft.com/office/drawing/2015/06/chart">
            <c:ext xmlns:c16="http://schemas.microsoft.com/office/drawing/2014/chart" uri="{C3380CC4-5D6E-409C-BE32-E72D297353CC}">
              <c16:uniqueId val="{00000007-1C4F-459F-9BB8-213802D0A766}"/>
            </c:ext>
          </c:extLst>
        </c:ser>
        <c:ser>
          <c:idx val="4"/>
          <c:order val="4"/>
          <c:tx>
            <c:strRef>
              <c:f>'B37. And how  by BANNER'!$A$9</c:f>
              <c:strCache>
                <c:ptCount val="1"/>
                <c:pt idx="0">
                  <c:v>Very easy</c:v>
                </c:pt>
              </c:strCache>
            </c:strRef>
          </c:tx>
          <c:spPr>
            <a:solidFill>
              <a:srgbClr val="50C9B5"/>
            </a:solidFill>
          </c:spPr>
          <c:invertIfNegative val="0"/>
          <c:dLbls>
            <c:dLbl>
              <c:idx val="0"/>
              <c:tx>
                <c:rich>
                  <a:bodyPr/>
                  <a:lstStyle/>
                  <a:p>
                    <a:r>
                      <a:rPr lang="en-US"/>
                      <a:t>Very </a:t>
                    </a:r>
                  </a:p>
                  <a:p>
                    <a:r>
                      <a:rPr lang="en-US"/>
                      <a:t>easy
10%</a:t>
                    </a:r>
                  </a:p>
                </c:rich>
              </c:tx>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C4F-459F-9BB8-213802D0A766}"/>
                </c:ext>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'B37. And how  by BANNER'!$B$9</c:f>
              <c:numCache>
                <c:formatCode>0%\ \ \ \ \ \ \ \ </c:formatCode>
                <c:ptCount val="1"/>
                <c:pt idx="0">
                  <c:v>9.9995386991899998E-2</c:v>
                </c:pt>
              </c:numCache>
            </c:numRef>
          </c:val>
          <c:extLst xmlns:c16r2="http://schemas.microsoft.com/office/drawing/2015/06/chart">
            <c:ext xmlns:c16="http://schemas.microsoft.com/office/drawing/2014/chart" uri="{C3380CC4-5D6E-409C-BE32-E72D297353CC}">
              <c16:uniqueId val="{00000009-1C4F-459F-9BB8-213802D0A766}"/>
            </c:ext>
          </c:extLst>
        </c:ser>
        <c:dLbls>
          <c:showLegendKey val="0"/>
          <c:showVal val="0"/>
          <c:showCatName val="0"/>
          <c:showSerName val="0"/>
          <c:showPercent val="0"/>
          <c:showBubbleSize val="0"/>
        </c:dLbls>
        <c:gapWidth val="150"/>
        <c:overlap val="100"/>
        <c:axId val="142909824"/>
        <c:axId val="142911360"/>
      </c:barChart>
      <c:catAx>
        <c:axId val="142909824"/>
        <c:scaling>
          <c:orientation val="minMax"/>
        </c:scaling>
        <c:delete val="1"/>
        <c:axPos val="l"/>
        <c:majorTickMark val="out"/>
        <c:minorTickMark val="none"/>
        <c:tickLblPos val="nextTo"/>
        <c:crossAx val="142911360"/>
        <c:crosses val="autoZero"/>
        <c:auto val="1"/>
        <c:lblAlgn val="ctr"/>
        <c:lblOffset val="100"/>
        <c:noMultiLvlLbl val="0"/>
      </c:catAx>
      <c:valAx>
        <c:axId val="142911360"/>
        <c:scaling>
          <c:orientation val="minMax"/>
        </c:scaling>
        <c:delete val="0"/>
        <c:axPos val="b"/>
        <c:numFmt formatCode="0%" sourceLinked="1"/>
        <c:majorTickMark val="out"/>
        <c:minorTickMark val="none"/>
        <c:tickLblPos val="nextTo"/>
        <c:crossAx val="142909824"/>
        <c:crosses val="autoZero"/>
        <c:crossBetween val="between"/>
        <c:majorUnit val="0.2"/>
      </c:valAx>
    </c:plotArea>
    <c:plotVisOnly val="1"/>
    <c:dispBlanksAs val="gap"/>
    <c:showDLblsOverMax val="0"/>
  </c:chart>
  <c:spPr>
    <a:ln>
      <a:noFill/>
    </a:ln>
  </c:sp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634193341184028E-2"/>
          <c:y val="0.15631947122542728"/>
          <c:w val="0.91587624451343541"/>
          <c:h val="0.71389878260513029"/>
        </c:manualLayout>
      </c:layout>
      <c:barChart>
        <c:barDir val="bar"/>
        <c:grouping val="percentStacked"/>
        <c:varyColors val="0"/>
        <c:ser>
          <c:idx val="0"/>
          <c:order val="0"/>
          <c:tx>
            <c:strRef>
              <c:f>'B34. And how  by BANNER'!$A$20</c:f>
              <c:strCache>
                <c:ptCount val="1"/>
                <c:pt idx="0">
                  <c:v>Very difficult</c:v>
                </c:pt>
              </c:strCache>
            </c:strRef>
          </c:tx>
          <c:spPr>
            <a:solidFill>
              <a:srgbClr val="EC4371"/>
            </a:solidFill>
          </c:spPr>
          <c:invertIfNegative val="0"/>
          <c:dLbls>
            <c:spPr>
              <a:noFill/>
              <a:ln>
                <a:noFill/>
              </a:ln>
              <a:effectLst/>
            </c:spPr>
            <c:txPr>
              <a:bodyPr/>
              <a:lstStyle/>
              <a:p>
                <a:pPr>
                  <a:defRPr sz="10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'B34. And how  by BANNER'!$B$20</c:f>
              <c:numCache>
                <c:formatCode>0%</c:formatCode>
                <c:ptCount val="1"/>
                <c:pt idx="0">
                  <c:v>0.1479585554916</c:v>
                </c:pt>
              </c:numCache>
            </c:numRef>
          </c:val>
          <c:extLst xmlns:c16r2="http://schemas.microsoft.com/office/drawing/2015/06/chart">
            <c:ext xmlns:c16="http://schemas.microsoft.com/office/drawing/2014/chart" uri="{C3380CC4-5D6E-409C-BE32-E72D297353CC}">
              <c16:uniqueId val="{00000000-E092-43A5-BB7A-F75038F63F96}"/>
            </c:ext>
          </c:extLst>
        </c:ser>
        <c:ser>
          <c:idx val="1"/>
          <c:order val="1"/>
          <c:tx>
            <c:strRef>
              <c:f>'B34. And how  by BANNER'!$A$21</c:f>
              <c:strCache>
                <c:ptCount val="1"/>
                <c:pt idx="0">
                  <c:v>Somewhat difficult</c:v>
                </c:pt>
              </c:strCache>
            </c:strRef>
          </c:tx>
          <c:spPr>
            <a:solidFill>
              <a:srgbClr val="EC4371">
                <a:lumMod val="40000"/>
                <a:lumOff val="60000"/>
              </a:srgbClr>
            </a:solidFill>
          </c:spPr>
          <c:invertIfNegative val="0"/>
          <c:dLbls>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'B34. And how  by BANNER'!$B$21</c:f>
              <c:numCache>
                <c:formatCode>0%</c:formatCode>
                <c:ptCount val="1"/>
                <c:pt idx="0">
                  <c:v>0.35165697108129995</c:v>
                </c:pt>
              </c:numCache>
            </c:numRef>
          </c:val>
          <c:extLst xmlns:c16r2="http://schemas.microsoft.com/office/drawing/2015/06/chart">
            <c:ext xmlns:c16="http://schemas.microsoft.com/office/drawing/2014/chart" uri="{C3380CC4-5D6E-409C-BE32-E72D297353CC}">
              <c16:uniqueId val="{00000001-E092-43A5-BB7A-F75038F63F96}"/>
            </c:ext>
          </c:extLst>
        </c:ser>
        <c:ser>
          <c:idx val="2"/>
          <c:order val="2"/>
          <c:tx>
            <c:strRef>
              <c:f>'B34. And how  by BANNER'!$A$22</c:f>
              <c:strCache>
                <c:ptCount val="1"/>
                <c:pt idx="0">
                  <c:v>Neither difficult or easy</c:v>
                </c:pt>
              </c:strCache>
            </c:strRef>
          </c:tx>
          <c:spPr>
            <a:solidFill>
              <a:srgbClr val="EEECE1">
                <a:lumMod val="90000"/>
              </a:srgbClr>
            </a:solidFill>
          </c:spPr>
          <c:invertIfNegative val="0"/>
          <c:dLbls>
            <c:dLbl>
              <c:idx val="0"/>
              <c:tx>
                <c:rich>
                  <a:bodyPr/>
                  <a:lstStyle/>
                  <a:p>
                    <a:r>
                      <a:rPr lang="en-US"/>
                      <a:t>Neither difficult </a:t>
                    </a:r>
                  </a:p>
                  <a:p>
                    <a:r>
                      <a:rPr lang="en-US"/>
                      <a:t>or easy
31%</a:t>
                    </a:r>
                  </a:p>
                </c:rich>
              </c:tx>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92-43A5-BB7A-F75038F63F96}"/>
                </c:ext>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'B34. And how  by BANNER'!$B$22</c:f>
              <c:numCache>
                <c:formatCode>0%</c:formatCode>
                <c:ptCount val="1"/>
                <c:pt idx="0">
                  <c:v>0.31144575241569999</c:v>
                </c:pt>
              </c:numCache>
            </c:numRef>
          </c:val>
          <c:extLst xmlns:c16r2="http://schemas.microsoft.com/office/drawing/2015/06/chart">
            <c:ext xmlns:c16="http://schemas.microsoft.com/office/drawing/2014/chart" uri="{C3380CC4-5D6E-409C-BE32-E72D297353CC}">
              <c16:uniqueId val="{00000003-E092-43A5-BB7A-F75038F63F96}"/>
            </c:ext>
          </c:extLst>
        </c:ser>
        <c:ser>
          <c:idx val="3"/>
          <c:order val="3"/>
          <c:tx>
            <c:strRef>
              <c:f>'B34. And how  by BANNER'!$A$23</c:f>
              <c:strCache>
                <c:ptCount val="1"/>
                <c:pt idx="0">
                  <c:v>Somewhat easy</c:v>
                </c:pt>
              </c:strCache>
            </c:strRef>
          </c:tx>
          <c:spPr>
            <a:solidFill>
              <a:srgbClr val="50C9B5">
                <a:lumMod val="40000"/>
                <a:lumOff val="60000"/>
              </a:srgbClr>
            </a:solidFill>
          </c:spPr>
          <c:invertIfNegative val="0"/>
          <c:dLbls>
            <c:dLbl>
              <c:idx val="0"/>
              <c:tx>
                <c:rich>
                  <a:bodyPr/>
                  <a:lstStyle/>
                  <a:p>
                    <a:r>
                      <a:rPr lang="en-US"/>
                      <a:t>Somewhat </a:t>
                    </a:r>
                  </a:p>
                  <a:p>
                    <a:r>
                      <a:rPr lang="en-US"/>
                      <a:t>easy
14%</a:t>
                    </a:r>
                  </a:p>
                </c:rich>
              </c:tx>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92-43A5-BB7A-F75038F63F96}"/>
                </c:ext>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'B34. And how  by BANNER'!$B$23</c:f>
              <c:numCache>
                <c:formatCode>0%</c:formatCode>
                <c:ptCount val="1"/>
                <c:pt idx="0">
                  <c:v>0.135871665802</c:v>
                </c:pt>
              </c:numCache>
            </c:numRef>
          </c:val>
          <c:extLst xmlns:c16r2="http://schemas.microsoft.com/office/drawing/2015/06/chart">
            <c:ext xmlns:c16="http://schemas.microsoft.com/office/drawing/2014/chart" uri="{C3380CC4-5D6E-409C-BE32-E72D297353CC}">
              <c16:uniqueId val="{00000005-E092-43A5-BB7A-F75038F63F96}"/>
            </c:ext>
          </c:extLst>
        </c:ser>
        <c:ser>
          <c:idx val="4"/>
          <c:order val="4"/>
          <c:tx>
            <c:strRef>
              <c:f>'B34. And how  by BANNER'!$A$24</c:f>
              <c:strCache>
                <c:ptCount val="1"/>
                <c:pt idx="0">
                  <c:v>Very easy</c:v>
                </c:pt>
              </c:strCache>
            </c:strRef>
          </c:tx>
          <c:spPr>
            <a:solidFill>
              <a:srgbClr val="50C9B5"/>
            </a:solidFill>
          </c:spPr>
          <c:invertIfNegative val="0"/>
          <c:dLbls>
            <c:dLbl>
              <c:idx val="0"/>
              <c:tx>
                <c:rich>
                  <a:bodyPr/>
                  <a:lstStyle/>
                  <a:p>
                    <a:r>
                      <a:rPr lang="en-US"/>
                      <a:t>Very </a:t>
                    </a:r>
                  </a:p>
                  <a:p>
                    <a:r>
                      <a:rPr lang="en-US"/>
                      <a:t>easy
5%</a:t>
                    </a:r>
                  </a:p>
                </c:rich>
              </c:tx>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092-43A5-BB7A-F75038F63F96}"/>
                </c:ext>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'B34. And how  by BANNER'!$B$24</c:f>
              <c:numCache>
                <c:formatCode>0%</c:formatCode>
                <c:ptCount val="1"/>
                <c:pt idx="0">
                  <c:v>5.3067055209380001E-2</c:v>
                </c:pt>
              </c:numCache>
            </c:numRef>
          </c:val>
          <c:extLst xmlns:c16r2="http://schemas.microsoft.com/office/drawing/2015/06/chart">
            <c:ext xmlns:c16="http://schemas.microsoft.com/office/drawing/2014/chart" uri="{C3380CC4-5D6E-409C-BE32-E72D297353CC}">
              <c16:uniqueId val="{00000007-E092-43A5-BB7A-F75038F63F96}"/>
            </c:ext>
          </c:extLst>
        </c:ser>
        <c:dLbls>
          <c:showLegendKey val="0"/>
          <c:showVal val="0"/>
          <c:showCatName val="0"/>
          <c:showSerName val="0"/>
          <c:showPercent val="0"/>
          <c:showBubbleSize val="0"/>
        </c:dLbls>
        <c:gapWidth val="150"/>
        <c:overlap val="100"/>
        <c:axId val="142531584"/>
        <c:axId val="142557952"/>
      </c:barChart>
      <c:catAx>
        <c:axId val="142531584"/>
        <c:scaling>
          <c:orientation val="minMax"/>
        </c:scaling>
        <c:delete val="1"/>
        <c:axPos val="l"/>
        <c:majorTickMark val="out"/>
        <c:minorTickMark val="none"/>
        <c:tickLblPos val="nextTo"/>
        <c:crossAx val="142557952"/>
        <c:crosses val="autoZero"/>
        <c:auto val="1"/>
        <c:lblAlgn val="ctr"/>
        <c:lblOffset val="100"/>
        <c:noMultiLvlLbl val="0"/>
      </c:catAx>
      <c:valAx>
        <c:axId val="142557952"/>
        <c:scaling>
          <c:orientation val="minMax"/>
        </c:scaling>
        <c:delete val="0"/>
        <c:axPos val="b"/>
        <c:numFmt formatCode="0%" sourceLinked="1"/>
        <c:majorTickMark val="out"/>
        <c:minorTickMark val="none"/>
        <c:tickLblPos val="nextTo"/>
        <c:crossAx val="142531584"/>
        <c:crosses val="autoZero"/>
        <c:crossBetween val="between"/>
        <c:majorUnit val="0.2"/>
      </c:valAx>
    </c:plotArea>
    <c:plotVisOnly val="1"/>
    <c:dispBlanksAs val="gap"/>
    <c:showDLblsOverMax val="0"/>
  </c:chart>
  <c:spPr>
    <a:ln>
      <a:noFill/>
    </a:ln>
  </c:sp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805555555555555"/>
          <c:y val="0"/>
          <c:w val="0.57777777777777772"/>
          <c:h val="0.96296296296296291"/>
        </c:manualLayout>
      </c:layout>
      <c:pieChart>
        <c:varyColors val="1"/>
        <c:ser>
          <c:idx val="0"/>
          <c:order val="0"/>
          <c:dPt>
            <c:idx val="0"/>
            <c:bubble3D val="0"/>
            <c:spPr>
              <a:solidFill>
                <a:schemeClr val="accent6"/>
              </a:solidFill>
            </c:spPr>
            <c:extLst xmlns:c16r2="http://schemas.microsoft.com/office/drawing/2015/06/chart">
              <c:ext xmlns:c16="http://schemas.microsoft.com/office/drawing/2014/chart" uri="{C3380CC4-5D6E-409C-BE32-E72D297353CC}">
                <c16:uniqueId val="{00000001-4A43-48FE-8C5D-7D53FDCA8FE7}"/>
              </c:ext>
            </c:extLst>
          </c:dPt>
          <c:dPt>
            <c:idx val="1"/>
            <c:bubble3D val="0"/>
            <c:spPr>
              <a:solidFill>
                <a:schemeClr val="accent5"/>
              </a:solidFill>
            </c:spPr>
            <c:extLst xmlns:c16r2="http://schemas.microsoft.com/office/drawing/2015/06/chart">
              <c:ext xmlns:c16="http://schemas.microsoft.com/office/drawing/2014/chart" uri="{C3380CC4-5D6E-409C-BE32-E72D297353CC}">
                <c16:uniqueId val="{00000003-4A43-48FE-8C5D-7D53FDCA8FE7}"/>
              </c:ext>
            </c:extLst>
          </c:dPt>
          <c:dLbls>
            <c:dLbl>
              <c:idx val="0"/>
              <c:layout>
                <c:manualLayout>
                  <c:x val="0.26003914935909322"/>
                  <c:y val="3.2230559645889729E-2"/>
                </c:manualLayout>
              </c:layout>
              <c:tx>
                <c:rich>
                  <a:bodyPr/>
                  <a:lstStyle/>
                  <a:p>
                    <a:r>
                      <a:rPr lang="en-US" sz="900"/>
                      <a:t>Provider advised their proposed solution within 3 weeks
</a:t>
                    </a:r>
                    <a:r>
                      <a:rPr lang="en-US" sz="1050"/>
                      <a:t>46%</a:t>
                    </a:r>
                    <a:endParaRPr lang="en-US"/>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43-48FE-8C5D-7D53FDCA8FE7}"/>
                </c:ext>
              </c:extLst>
            </c:dLbl>
            <c:dLbl>
              <c:idx val="1"/>
              <c:layout>
                <c:manualLayout>
                  <c:x val="-0.20675045826285801"/>
                  <c:y val="-2.4049466025865343E-2"/>
                </c:manualLayout>
              </c:layout>
              <c:tx>
                <c:rich>
                  <a:bodyPr/>
                  <a:lstStyle/>
                  <a:p>
                    <a:pPr>
                      <a:defRPr sz="900">
                        <a:solidFill>
                          <a:schemeClr val="bg1"/>
                        </a:solidFill>
                      </a:defRPr>
                    </a:pPr>
                    <a:r>
                      <a:rPr lang="en-US" sz="900">
                        <a:solidFill>
                          <a:schemeClr val="bg1"/>
                        </a:solidFill>
                      </a:rPr>
                      <a:t>Took longer than 3 weeks
</a:t>
                    </a:r>
                    <a:r>
                      <a:rPr lang="en-US" sz="1050">
                        <a:solidFill>
                          <a:schemeClr val="bg1"/>
                        </a:solidFill>
                      </a:rPr>
                      <a:t>54%</a:t>
                    </a:r>
                    <a:endParaRPr lang="en-US">
                      <a:solidFill>
                        <a:schemeClr val="bg1"/>
                      </a:solidFill>
                    </a:endParaRPr>
                  </a:p>
                </c:rich>
              </c:tx>
              <c:spPr/>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43-48FE-8C5D-7D53FDCA8FE7}"/>
                </c:ext>
              </c:extLst>
            </c:dLbl>
            <c:spPr>
              <a:noFill/>
              <a:ln>
                <a:noFill/>
              </a:ln>
              <a:effectLst/>
            </c:spPr>
            <c:txPr>
              <a:bodyPr/>
              <a:lstStyle/>
              <a:p>
                <a:pPr>
                  <a:defRPr sz="900"/>
                </a:pPr>
                <a:endParaRPr lang="en-US"/>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'B35. Provider by BANNER'!$A$13:$A$14</c:f>
              <c:strCache>
                <c:ptCount val="2"/>
                <c:pt idx="0">
                  <c:v>Provider advised their proposed solution within 3 weeks</c:v>
                </c:pt>
                <c:pt idx="1">
                  <c:v>Took longer than 3 weeks</c:v>
                </c:pt>
              </c:strCache>
            </c:strRef>
          </c:cat>
          <c:val>
            <c:numRef>
              <c:f>'B35. Provider by BANNER'!$B$13:$B$14</c:f>
              <c:numCache>
                <c:formatCode>0%</c:formatCode>
                <c:ptCount val="2"/>
                <c:pt idx="0">
                  <c:v>0.46</c:v>
                </c:pt>
                <c:pt idx="1">
                  <c:v>0.54</c:v>
                </c:pt>
              </c:numCache>
            </c:numRef>
          </c:val>
          <c:extLst xmlns:c16r2="http://schemas.microsoft.com/office/drawing/2015/06/chart">
            <c:ext xmlns:c16="http://schemas.microsoft.com/office/drawing/2014/chart" uri="{C3380CC4-5D6E-409C-BE32-E72D297353CC}">
              <c16:uniqueId val="{00000004-4A43-48FE-8C5D-7D53FDCA8FE7}"/>
            </c:ext>
          </c:extLst>
        </c:ser>
        <c:dLbls>
          <c:showLegendKey val="0"/>
          <c:showVal val="0"/>
          <c:showCatName val="0"/>
          <c:showSerName val="0"/>
          <c:showPercent val="0"/>
          <c:showBubbleSize val="0"/>
          <c:showLeaderLines val="1"/>
        </c:dLbls>
        <c:firstSliceAng val="190"/>
      </c:pie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93493260597478"/>
          <c:y val="4.8702329734556384E-2"/>
          <c:w val="0.86632734091713626"/>
          <c:h val="0.68690283302216093"/>
        </c:manualLayout>
      </c:layout>
      <c:barChart>
        <c:barDir val="col"/>
        <c:grouping val="clustered"/>
        <c:varyColors val="0"/>
        <c:ser>
          <c:idx val="0"/>
          <c:order val="0"/>
          <c:tx>
            <c:strRef>
              <c:f>'B39 in minute by BANNER(2)'!$B$57</c:f>
              <c:strCache>
                <c:ptCount val="1"/>
                <c:pt idx="0">
                  <c:v>Number of days</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'B39 in minute by BANNER(2)'!$A$58:$A$60</c:f>
              <c:strCache>
                <c:ptCount val="3"/>
                <c:pt idx="0">
                  <c:v>Average days* 
(of all resolved cases)</c:v>
                </c:pt>
                <c:pt idx="1">
                  <c:v>Average days to date* 
(of all unresolved cases)</c:v>
                </c:pt>
                <c:pt idx="2">
                  <c:v>Average days to date*
(resolved and unresolved cases combined)</c:v>
                </c:pt>
              </c:strCache>
            </c:strRef>
          </c:cat>
          <c:val>
            <c:numRef>
              <c:f>'B39 in minute by BANNER(2)'!$B$58:$B$60</c:f>
              <c:numCache>
                <c:formatCode>General</c:formatCode>
                <c:ptCount val="3"/>
                <c:pt idx="0">
                  <c:v>13.3</c:v>
                </c:pt>
                <c:pt idx="1">
                  <c:v>59.8</c:v>
                </c:pt>
                <c:pt idx="2">
                  <c:v>21</c:v>
                </c:pt>
              </c:numCache>
            </c:numRef>
          </c:val>
          <c:extLst xmlns:c16r2="http://schemas.microsoft.com/office/drawing/2015/06/chart">
            <c:ext xmlns:c16="http://schemas.microsoft.com/office/drawing/2014/chart" uri="{C3380CC4-5D6E-409C-BE32-E72D297353CC}">
              <c16:uniqueId val="{00000000-971B-49FF-A2C5-B950A9DDAA88}"/>
            </c:ext>
          </c:extLst>
        </c:ser>
        <c:dLbls>
          <c:showLegendKey val="0"/>
          <c:showVal val="0"/>
          <c:showCatName val="0"/>
          <c:showSerName val="0"/>
          <c:showPercent val="0"/>
          <c:showBubbleSize val="0"/>
        </c:dLbls>
        <c:gapWidth val="150"/>
        <c:axId val="43879040"/>
        <c:axId val="43880832"/>
      </c:barChart>
      <c:catAx>
        <c:axId val="43879040"/>
        <c:scaling>
          <c:orientation val="minMax"/>
        </c:scaling>
        <c:delete val="0"/>
        <c:axPos val="b"/>
        <c:numFmt formatCode="General" sourceLinked="0"/>
        <c:majorTickMark val="out"/>
        <c:minorTickMark val="none"/>
        <c:tickLblPos val="nextTo"/>
        <c:crossAx val="43880832"/>
        <c:crosses val="autoZero"/>
        <c:auto val="1"/>
        <c:lblAlgn val="ctr"/>
        <c:lblOffset val="100"/>
        <c:noMultiLvlLbl val="0"/>
      </c:catAx>
      <c:valAx>
        <c:axId val="43880832"/>
        <c:scaling>
          <c:orientation val="minMax"/>
        </c:scaling>
        <c:delete val="1"/>
        <c:axPos val="l"/>
        <c:numFmt formatCode="General" sourceLinked="1"/>
        <c:majorTickMark val="out"/>
        <c:minorTickMark val="none"/>
        <c:tickLblPos val="nextTo"/>
        <c:crossAx val="43879040"/>
        <c:crosses val="autoZero"/>
        <c:crossBetween val="between"/>
      </c:valAx>
    </c:plotArea>
    <c:plotVisOnly val="1"/>
    <c:dispBlanksAs val="gap"/>
    <c:showDLblsOverMax val="0"/>
  </c:chart>
  <c:spPr>
    <a:ln>
      <a:noFill/>
    </a:ln>
  </c:sp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493431847529539"/>
          <c:y val="6.2502714391292055E-2"/>
          <c:w val="0.57506568152470461"/>
          <c:h val="0.89814814814814814"/>
        </c:manualLayout>
      </c:layout>
      <c:barChart>
        <c:barDir val="bar"/>
        <c:grouping val="clustered"/>
        <c:varyColors val="0"/>
        <c:ser>
          <c:idx val="0"/>
          <c:order val="0"/>
          <c:invertIfNegative val="0"/>
          <c:dPt>
            <c:idx val="0"/>
            <c:invertIfNegative val="0"/>
            <c:bubble3D val="0"/>
            <c:spPr>
              <a:solidFill>
                <a:srgbClr val="0070C0"/>
              </a:solidFill>
              <a:ln>
                <a:noFill/>
              </a:ln>
            </c:spPr>
            <c:extLst xmlns:c16r2="http://schemas.microsoft.com/office/drawing/2015/06/chart">
              <c:ext xmlns:c16="http://schemas.microsoft.com/office/drawing/2014/chart" uri="{C3380CC4-5D6E-409C-BE32-E72D297353CC}">
                <c16:uniqueId val="{00000001-685B-4C05-9C75-D02F266FE96A}"/>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3-685B-4C05-9C75-D02F266FE96A}"/>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685B-4C05-9C75-D02F266FE96A}"/>
              </c:ext>
            </c:extLst>
          </c:dPt>
          <c:dPt>
            <c:idx val="3"/>
            <c:invertIfNegative val="0"/>
            <c:bubble3D val="0"/>
            <c:spPr>
              <a:solidFill>
                <a:srgbClr val="92D050"/>
              </a:solidFill>
            </c:spPr>
            <c:extLst xmlns:c16r2="http://schemas.microsoft.com/office/drawing/2015/06/chart">
              <c:ext xmlns:c16="http://schemas.microsoft.com/office/drawing/2014/chart" uri="{C3380CC4-5D6E-409C-BE32-E72D297353CC}">
                <c16:uniqueId val="{00000007-685B-4C05-9C75-D02F266FE96A}"/>
              </c:ext>
            </c:extLst>
          </c:dPt>
          <c:dLbls>
            <c:dLbl>
              <c:idx val="0"/>
              <c:spPr/>
              <c:txPr>
                <a:bodyPr/>
                <a:lstStyle/>
                <a:p>
                  <a:pPr>
                    <a:defRPr>
                      <a:solidFill>
                        <a:schemeClr val="bg1"/>
                      </a:solidFill>
                    </a:defRPr>
                  </a:pPr>
                  <a:endParaRPr lang="en-US"/>
                </a:p>
              </c:txPr>
              <c:dLblPos val="inEnd"/>
              <c:showLegendKey val="0"/>
              <c:showVal val="1"/>
              <c:showCatName val="0"/>
              <c:showSerName val="0"/>
              <c:showPercent val="0"/>
              <c:showBubbleSize val="0"/>
            </c:dLbl>
            <c:dLbl>
              <c:idx val="2"/>
              <c:layout>
                <c:manualLayout>
                  <c:x val="-9.506780402449694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85B-4C05-9C75-D02F266FE96A}"/>
                </c:ext>
              </c:extLst>
            </c:dLbl>
            <c:dLbl>
              <c:idx val="3"/>
              <c:layout>
                <c:manualLayout>
                  <c:x val="-9.913823272090989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85B-4C05-9C75-D02F266FE96A}"/>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'B46 by BANNER'!$A$65:$A$68</c:f>
              <c:strCache>
                <c:ptCount val="4"/>
                <c:pt idx="0">
                  <c:v>Customer service / communication / staff attitude </c:v>
                </c:pt>
                <c:pt idx="1">
                  <c:v>Timeliness</c:v>
                </c:pt>
                <c:pt idx="2">
                  <c:v>Cost issues</c:v>
                </c:pt>
                <c:pt idx="3">
                  <c:v>Technology</c:v>
                </c:pt>
              </c:strCache>
            </c:strRef>
          </c:cat>
          <c:val>
            <c:numRef>
              <c:f>'B46 by BANNER'!$B$65:$B$68</c:f>
              <c:numCache>
                <c:formatCode>0%</c:formatCode>
                <c:ptCount val="4"/>
                <c:pt idx="0">
                  <c:v>0.42</c:v>
                </c:pt>
                <c:pt idx="1">
                  <c:v>0.19</c:v>
                </c:pt>
                <c:pt idx="2">
                  <c:v>0.05</c:v>
                </c:pt>
                <c:pt idx="3">
                  <c:v>0.02</c:v>
                </c:pt>
              </c:numCache>
            </c:numRef>
          </c:val>
          <c:extLst xmlns:c16r2="http://schemas.microsoft.com/office/drawing/2015/06/chart">
            <c:ext xmlns:c16="http://schemas.microsoft.com/office/drawing/2014/chart" uri="{C3380CC4-5D6E-409C-BE32-E72D297353CC}">
              <c16:uniqueId val="{00000008-685B-4C05-9C75-D02F266FE96A}"/>
            </c:ext>
          </c:extLst>
        </c:ser>
        <c:dLbls>
          <c:showLegendKey val="0"/>
          <c:showVal val="0"/>
          <c:showCatName val="0"/>
          <c:showSerName val="0"/>
          <c:showPercent val="0"/>
          <c:showBubbleSize val="0"/>
        </c:dLbls>
        <c:gapWidth val="30"/>
        <c:axId val="142974976"/>
        <c:axId val="142976512"/>
      </c:barChart>
      <c:catAx>
        <c:axId val="142974976"/>
        <c:scaling>
          <c:orientation val="maxMin"/>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42976512"/>
        <c:crosses val="autoZero"/>
        <c:auto val="1"/>
        <c:lblAlgn val="ctr"/>
        <c:lblOffset val="100"/>
        <c:noMultiLvlLbl val="0"/>
      </c:catAx>
      <c:valAx>
        <c:axId val="142976512"/>
        <c:scaling>
          <c:orientation val="minMax"/>
        </c:scaling>
        <c:delete val="1"/>
        <c:axPos val="t"/>
        <c:numFmt formatCode="0%" sourceLinked="1"/>
        <c:majorTickMark val="out"/>
        <c:minorTickMark val="none"/>
        <c:tickLblPos val="nextTo"/>
        <c:crossAx val="142974976"/>
        <c:crosses val="autoZero"/>
        <c:crossBetween val="between"/>
      </c:valAx>
    </c:plotArea>
    <c:plotVisOnly val="1"/>
    <c:dispBlanksAs val="gap"/>
    <c:showDLblsOverMax val="0"/>
  </c:chart>
  <c:spPr>
    <a:ln>
      <a:noFill/>
    </a:ln>
  </c:sp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29527245486469"/>
          <c:y val="9.3614508473884028E-2"/>
          <c:w val="0.58987549484491231"/>
          <c:h val="0.7546529297056962"/>
        </c:manualLayout>
      </c:layout>
      <c:barChart>
        <c:barDir val="bar"/>
        <c:grouping val="percentStacked"/>
        <c:varyColors val="0"/>
        <c:ser>
          <c:idx val="0"/>
          <c:order val="0"/>
          <c:tx>
            <c:strRef>
              <c:f>'B43. Consider by BANNER'!$B$36</c:f>
              <c:strCache>
                <c:ptCount val="1"/>
                <c:pt idx="0">
                  <c:v>8 to 10 (positive)</c:v>
                </c:pt>
              </c:strCache>
            </c:strRef>
          </c:tx>
          <c:spPr>
            <a:solidFill>
              <a:srgbClr val="50C9B5"/>
            </a:solidFill>
          </c:spPr>
          <c:invertIfNegative val="0"/>
          <c:dLbls>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'B43. Consider by BANNER'!$A$37:$A$48</c:f>
              <c:strCache>
                <c:ptCount val="12"/>
                <c:pt idx="0">
                  <c:v>Total (n=1,347)</c:v>
                </c:pt>
                <c:pt idx="2">
                  <c:v>Virgin (n=131)</c:v>
                </c:pt>
                <c:pt idx="3">
                  <c:v>Vodafone (n=205)</c:v>
                </c:pt>
                <c:pt idx="4">
                  <c:v>Amaysim (n=125)</c:v>
                </c:pt>
                <c:pt idx="5">
                  <c:v>Dodo / iPrimus (n=131)</c:v>
                </c:pt>
                <c:pt idx="6">
                  <c:v>Skymesh (n=30)</c:v>
                </c:pt>
                <c:pt idx="7">
                  <c:v>TPG / iiNET (n=209)</c:v>
                </c:pt>
                <c:pt idx="8">
                  <c:v>Optus (n=203)</c:v>
                </c:pt>
                <c:pt idx="9">
                  <c:v>Activ8me (n=30)</c:v>
                </c:pt>
                <c:pt idx="10">
                  <c:v>Telstra (n=210)</c:v>
                </c:pt>
                <c:pt idx="11">
                  <c:v>Belong (n=73)</c:v>
                </c:pt>
              </c:strCache>
            </c:strRef>
          </c:cat>
          <c:val>
            <c:numRef>
              <c:f>'B43. Consider by BANNER'!$B$37:$B$48</c:f>
              <c:numCache>
                <c:formatCode>General</c:formatCode>
                <c:ptCount val="12"/>
                <c:pt idx="0" formatCode="0%\ \ \ \ \ \ \ \ ">
                  <c:v>0.4599612025898</c:v>
                </c:pt>
                <c:pt idx="2" formatCode="0%\ \↑">
                  <c:v>0.70303688564290001</c:v>
                </c:pt>
                <c:pt idx="3" formatCode="0%\ \↑">
                  <c:v>0.61424554843449997</c:v>
                </c:pt>
                <c:pt idx="4" formatCode="0%\ \ \ \ \ \ \ \ ">
                  <c:v>0.53086653502460002</c:v>
                </c:pt>
                <c:pt idx="5" formatCode="0%\ \ \ \ \ \ \ \ ">
                  <c:v>0.51567649497809998</c:v>
                </c:pt>
                <c:pt idx="6" formatCode="0%\ \ \ \ \ \ \ \ ">
                  <c:v>0.46393103790090001</c:v>
                </c:pt>
                <c:pt idx="7" formatCode="0%\ \ \ \ \ \ \ \ ">
                  <c:v>0.53847680795960007</c:v>
                </c:pt>
                <c:pt idx="8" formatCode="0%\ \ \ \ \ \ \ \ ">
                  <c:v>0.42062191029780005</c:v>
                </c:pt>
                <c:pt idx="9" formatCode="0%\ \ \ \ \ \ \ \ ">
                  <c:v>0.36082463611089999</c:v>
                </c:pt>
                <c:pt idx="10" formatCode="0%\ \ \ \ \ \ \ \ ">
                  <c:v>0.42770067587189997</c:v>
                </c:pt>
                <c:pt idx="11" formatCode="0%\ \ \ \ \ \ \ \ ">
                  <c:v>0.35627170045600004</c:v>
                </c:pt>
              </c:numCache>
            </c:numRef>
          </c:val>
          <c:extLst xmlns:c16r2="http://schemas.microsoft.com/office/drawing/2015/06/chart">
            <c:ext xmlns:c16="http://schemas.microsoft.com/office/drawing/2014/chart" uri="{C3380CC4-5D6E-409C-BE32-E72D297353CC}">
              <c16:uniqueId val="{00000000-7A51-43C5-97A6-B7D6C9F5AC5C}"/>
            </c:ext>
          </c:extLst>
        </c:ser>
        <c:ser>
          <c:idx val="1"/>
          <c:order val="1"/>
          <c:tx>
            <c:strRef>
              <c:f>'B43. Consider by BANNER'!$C$36</c:f>
              <c:strCache>
                <c:ptCount val="1"/>
                <c:pt idx="0">
                  <c:v>4 to 7 (neutral)</c:v>
                </c:pt>
              </c:strCache>
            </c:strRef>
          </c:tx>
          <c:spPr>
            <a:solidFill>
              <a:schemeClr val="bg2">
                <a:lumMod val="9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'B43. Consider by BANNER'!$A$37:$A$48</c:f>
              <c:strCache>
                <c:ptCount val="12"/>
                <c:pt idx="0">
                  <c:v>Total (n=1,347)</c:v>
                </c:pt>
                <c:pt idx="2">
                  <c:v>Virgin (n=131)</c:v>
                </c:pt>
                <c:pt idx="3">
                  <c:v>Vodafone (n=205)</c:v>
                </c:pt>
                <c:pt idx="4">
                  <c:v>Amaysim (n=125)</c:v>
                </c:pt>
                <c:pt idx="5">
                  <c:v>Dodo / iPrimus (n=131)</c:v>
                </c:pt>
                <c:pt idx="6">
                  <c:v>Skymesh (n=30)</c:v>
                </c:pt>
                <c:pt idx="7">
                  <c:v>TPG / iiNET (n=209)</c:v>
                </c:pt>
                <c:pt idx="8">
                  <c:v>Optus (n=203)</c:v>
                </c:pt>
                <c:pt idx="9">
                  <c:v>Activ8me (n=30)</c:v>
                </c:pt>
                <c:pt idx="10">
                  <c:v>Telstra (n=210)</c:v>
                </c:pt>
                <c:pt idx="11">
                  <c:v>Belong (n=73)</c:v>
                </c:pt>
              </c:strCache>
            </c:strRef>
          </c:cat>
          <c:val>
            <c:numRef>
              <c:f>'B43. Consider by BANNER'!$C$37:$C$48</c:f>
              <c:numCache>
                <c:formatCode>General</c:formatCode>
                <c:ptCount val="12"/>
                <c:pt idx="0" formatCode="0%\ \ \ \ \ \ \ \ ">
                  <c:v>0.3648659350581</c:v>
                </c:pt>
                <c:pt idx="2" formatCode="0%\ \↓">
                  <c:v>0.17250006722439998</c:v>
                </c:pt>
                <c:pt idx="3" formatCode="0%\ \ \ \ \ \ \ \ ">
                  <c:v>0.30103064237229998</c:v>
                </c:pt>
                <c:pt idx="4" formatCode="0%\ \ \ \ \ \ \ \ ">
                  <c:v>0.33087297991440001</c:v>
                </c:pt>
                <c:pt idx="5" formatCode="0%\ \ \ \ \ \ \ \ ">
                  <c:v>0.3533917214417</c:v>
                </c:pt>
                <c:pt idx="6" formatCode="0%\ \ \ \ \ \ \ \ ">
                  <c:v>0.39164332321480005</c:v>
                </c:pt>
                <c:pt idx="7" formatCode="0%\ \ \ \ \ \ \ \ ">
                  <c:v>0.27291587867540001</c:v>
                </c:pt>
                <c:pt idx="8" formatCode="0%\ \ \ \ \ \ \ \ ">
                  <c:v>0.40200278999200001</c:v>
                </c:pt>
                <c:pt idx="9" formatCode="0%\ \ \ \ \ \ \ \ ">
                  <c:v>0.45936743762799997</c:v>
                </c:pt>
                <c:pt idx="10" formatCode="0%\ \ \ \ \ \ \ \ ">
                  <c:v>0.3765163430531</c:v>
                </c:pt>
                <c:pt idx="11" formatCode="0%\ \ \ \ \ \ \ \ ">
                  <c:v>0.41524995803449999</c:v>
                </c:pt>
              </c:numCache>
            </c:numRef>
          </c:val>
          <c:extLst xmlns:c16r2="http://schemas.microsoft.com/office/drawing/2015/06/chart">
            <c:ext xmlns:c16="http://schemas.microsoft.com/office/drawing/2014/chart" uri="{C3380CC4-5D6E-409C-BE32-E72D297353CC}">
              <c16:uniqueId val="{00000001-7A51-43C5-97A6-B7D6C9F5AC5C}"/>
            </c:ext>
          </c:extLst>
        </c:ser>
        <c:ser>
          <c:idx val="2"/>
          <c:order val="2"/>
          <c:tx>
            <c:strRef>
              <c:f>'B43. Consider by BANNER'!$D$36</c:f>
              <c:strCache>
                <c:ptCount val="1"/>
                <c:pt idx="0">
                  <c:v>0 to 3 (negative)</c:v>
                </c:pt>
              </c:strCache>
            </c:strRef>
          </c:tx>
          <c:spPr>
            <a:solidFill>
              <a:srgbClr val="EC4371"/>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'B43. Consider by BANNER'!$A$37:$A$48</c:f>
              <c:strCache>
                <c:ptCount val="12"/>
                <c:pt idx="0">
                  <c:v>Total (n=1,347)</c:v>
                </c:pt>
                <c:pt idx="2">
                  <c:v>Virgin (n=131)</c:v>
                </c:pt>
                <c:pt idx="3">
                  <c:v>Vodafone (n=205)</c:v>
                </c:pt>
                <c:pt idx="4">
                  <c:v>Amaysim (n=125)</c:v>
                </c:pt>
                <c:pt idx="5">
                  <c:v>Dodo / iPrimus (n=131)</c:v>
                </c:pt>
                <c:pt idx="6">
                  <c:v>Skymesh (n=30)</c:v>
                </c:pt>
                <c:pt idx="7">
                  <c:v>TPG / iiNET (n=209)</c:v>
                </c:pt>
                <c:pt idx="8">
                  <c:v>Optus (n=203)</c:v>
                </c:pt>
                <c:pt idx="9">
                  <c:v>Activ8me (n=30)</c:v>
                </c:pt>
                <c:pt idx="10">
                  <c:v>Telstra (n=210)</c:v>
                </c:pt>
                <c:pt idx="11">
                  <c:v>Belong (n=73)</c:v>
                </c:pt>
              </c:strCache>
            </c:strRef>
          </c:cat>
          <c:val>
            <c:numRef>
              <c:f>'B43. Consider by BANNER'!$D$37:$D$48</c:f>
              <c:numCache>
                <c:formatCode>General</c:formatCode>
                <c:ptCount val="12"/>
                <c:pt idx="0" formatCode="0%\ \ \ \ \ \ \ \ ">
                  <c:v>0.1751728623521</c:v>
                </c:pt>
                <c:pt idx="2" formatCode="0%\ \ \ \ \ \ \ \ ">
                  <c:v>0.12446304713270001</c:v>
                </c:pt>
                <c:pt idx="3" formatCode="0%\ \↓">
                  <c:v>8.4723809193249996E-2</c:v>
                </c:pt>
                <c:pt idx="4" formatCode="0%\ \ \ \ \ \ \ \ ">
                  <c:v>0.138260485061</c:v>
                </c:pt>
                <c:pt idx="5" formatCode="0%\ \ \ \ \ \ \ \ ">
                  <c:v>0.1309317835803</c:v>
                </c:pt>
                <c:pt idx="6" formatCode="0%\ \ \ \ \ \ \ \ ">
                  <c:v>0.14442563888429999</c:v>
                </c:pt>
                <c:pt idx="7" formatCode="0%\ \ \ \ \ \ \ \ ">
                  <c:v>0.1886073133651</c:v>
                </c:pt>
                <c:pt idx="8" formatCode="0%\ \ \ \ \ \ \ \ ">
                  <c:v>0.1773752997102</c:v>
                </c:pt>
                <c:pt idx="9" formatCode="0%\ \ \ \ \ \ \ \ ">
                  <c:v>0.17980792626109998</c:v>
                </c:pt>
                <c:pt idx="10" formatCode="0%\ \ \ \ \ \ \ \ ">
                  <c:v>0.195782981075</c:v>
                </c:pt>
                <c:pt idx="11" formatCode="0%\ \ \ \ \ \ \ \ ">
                  <c:v>0.2284783415095</c:v>
                </c:pt>
              </c:numCache>
            </c:numRef>
          </c:val>
          <c:extLst xmlns:c16r2="http://schemas.microsoft.com/office/drawing/2015/06/chart">
            <c:ext xmlns:c16="http://schemas.microsoft.com/office/drawing/2014/chart" uri="{C3380CC4-5D6E-409C-BE32-E72D297353CC}">
              <c16:uniqueId val="{00000002-7A51-43C5-97A6-B7D6C9F5AC5C}"/>
            </c:ext>
          </c:extLst>
        </c:ser>
        <c:dLbls>
          <c:showLegendKey val="0"/>
          <c:showVal val="0"/>
          <c:showCatName val="0"/>
          <c:showSerName val="0"/>
          <c:showPercent val="0"/>
          <c:showBubbleSize val="0"/>
        </c:dLbls>
        <c:gapWidth val="30"/>
        <c:overlap val="100"/>
        <c:axId val="155367680"/>
        <c:axId val="155381760"/>
      </c:barChart>
      <c:catAx>
        <c:axId val="155367680"/>
        <c:scaling>
          <c:orientation val="maxMin"/>
        </c:scaling>
        <c:delete val="0"/>
        <c:axPos val="l"/>
        <c:numFmt formatCode="General" sourceLinked="1"/>
        <c:majorTickMark val="out"/>
        <c:minorTickMark val="none"/>
        <c:tickLblPos val="nextTo"/>
        <c:crossAx val="155381760"/>
        <c:crosses val="autoZero"/>
        <c:auto val="1"/>
        <c:lblAlgn val="ctr"/>
        <c:lblOffset val="100"/>
        <c:noMultiLvlLbl val="0"/>
      </c:catAx>
      <c:valAx>
        <c:axId val="155381760"/>
        <c:scaling>
          <c:orientation val="minMax"/>
        </c:scaling>
        <c:delete val="0"/>
        <c:axPos val="t"/>
        <c:majorGridlines>
          <c:spPr>
            <a:ln>
              <a:noFill/>
            </a:ln>
          </c:spPr>
        </c:majorGridlines>
        <c:numFmt formatCode="0%" sourceLinked="1"/>
        <c:majorTickMark val="out"/>
        <c:minorTickMark val="none"/>
        <c:tickLblPos val="nextTo"/>
        <c:txPr>
          <a:bodyPr/>
          <a:lstStyle/>
          <a:p>
            <a:pPr>
              <a:defRPr sz="800"/>
            </a:pPr>
            <a:endParaRPr lang="en-US"/>
          </a:p>
        </c:txPr>
        <c:crossAx val="155367680"/>
        <c:crosses val="autoZero"/>
        <c:crossBetween val="between"/>
        <c:majorUnit val="0.1"/>
      </c:valAx>
    </c:plotArea>
    <c:legend>
      <c:legendPos val="b"/>
      <c:layout>
        <c:manualLayout>
          <c:xMode val="edge"/>
          <c:yMode val="edge"/>
          <c:x val="0.28413814061773335"/>
          <c:y val="0.8907187836985494"/>
          <c:w val="0.54671988539290439"/>
          <c:h val="6.6047429002881478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09337467790535E-2"/>
          <c:y val="5.1400554097404488E-2"/>
          <c:w val="0.89098571865309861"/>
          <c:h val="0.61391880735938054"/>
        </c:manualLayout>
      </c:layout>
      <c:barChart>
        <c:barDir val="col"/>
        <c:grouping val="percentStacked"/>
        <c:varyColors val="0"/>
        <c:ser>
          <c:idx val="0"/>
          <c:order val="0"/>
          <c:tx>
            <c:strRef>
              <c:f>'B3. Was this  by BANNER'!$B$14</c:f>
              <c:strCache>
                <c:ptCount val="1"/>
                <c:pt idx="0">
                  <c:v>Yes</c:v>
                </c:pt>
              </c:strCache>
            </c:strRef>
          </c:tx>
          <c:spPr>
            <a:solidFill>
              <a:schemeClr val="accent6"/>
            </a:solidFill>
          </c:spPr>
          <c:invertIfNegative val="0"/>
          <c:dLbls>
            <c:dLbl>
              <c:idx val="4"/>
              <c:tx>
                <c:rich>
                  <a:bodyPr/>
                  <a:lstStyle/>
                  <a:p>
                    <a:r>
                      <a:rPr lang="en-US"/>
                      <a:t>90%</a:t>
                    </a:r>
                  </a:p>
                </c:rich>
              </c:tx>
              <c:dLblPos val="ctr"/>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AE-43EC-B79B-CB2C0CB365A2}"/>
                </c:ext>
              </c:extLst>
            </c:dLbl>
            <c:numFmt formatCode="0%" sourceLinked="0"/>
            <c:spPr>
              <a:noFill/>
              <a:ln>
                <a:noFill/>
              </a:ln>
              <a:effectLst/>
            </c:spPr>
            <c:dLblPos val="ct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'B3. Was this  by BANNER'!$A$15:$A$26</c:f>
              <c:strCache>
                <c:ptCount val="12"/>
                <c:pt idx="0">
                  <c:v>Total (n=1,347)</c:v>
                </c:pt>
                <c:pt idx="2">
                  <c:v>TPG / iiNET (n=209)</c:v>
                </c:pt>
                <c:pt idx="3">
                  <c:v>Vodafone (n=205)</c:v>
                </c:pt>
                <c:pt idx="4">
                  <c:v>Optus (n=203)</c:v>
                </c:pt>
                <c:pt idx="5">
                  <c:v>Amaysim (n=125)</c:v>
                </c:pt>
                <c:pt idx="6">
                  <c:v>Dodo / iPrimus (n=131)</c:v>
                </c:pt>
                <c:pt idx="7">
                  <c:v>Telstra (n=210)</c:v>
                </c:pt>
                <c:pt idx="8">
                  <c:v>Belong (n=73)</c:v>
                </c:pt>
                <c:pt idx="9">
                  <c:v>Virgin (n=131)</c:v>
                </c:pt>
                <c:pt idx="10">
                  <c:v>Skymesh (n=30)</c:v>
                </c:pt>
                <c:pt idx="11">
                  <c:v>Activ8me (n=30)</c:v>
                </c:pt>
              </c:strCache>
            </c:strRef>
          </c:cat>
          <c:val>
            <c:numRef>
              <c:f>'B3. Was this  by BANNER'!$B$15:$B$26</c:f>
              <c:numCache>
                <c:formatCode>General</c:formatCode>
                <c:ptCount val="12"/>
                <c:pt idx="0" formatCode="0%\ \ \ \ \ \ \ \ ">
                  <c:v>0.89256849600829991</c:v>
                </c:pt>
                <c:pt idx="2" formatCode="0%\ \ \ \ \ \ \ \ ">
                  <c:v>0.9272530418903</c:v>
                </c:pt>
                <c:pt idx="3" formatCode="0%\ \ \ \ \ \ \ \ ">
                  <c:v>0.90784170174419998</c:v>
                </c:pt>
                <c:pt idx="4" formatCode="0%\ \ \ \ \ \ \ \ ">
                  <c:v>0.90382030988140005</c:v>
                </c:pt>
                <c:pt idx="5" formatCode="0%\ \ \ \ \ \ \ \ ">
                  <c:v>0.89596684802819992</c:v>
                </c:pt>
                <c:pt idx="6" formatCode="0%\ \ \ \ \ \ \ \ ">
                  <c:v>0.89027344024230004</c:v>
                </c:pt>
                <c:pt idx="7" formatCode="0%\ \ \ \ \ \ \ \ ">
                  <c:v>0.88472660885880006</c:v>
                </c:pt>
                <c:pt idx="8" formatCode="0%\ \ \ \ \ \ \ \ ">
                  <c:v>0.87206380881620005</c:v>
                </c:pt>
                <c:pt idx="9" formatCode="0%\ \ \ \ \ \ \ \ ">
                  <c:v>0.85108794884890004</c:v>
                </c:pt>
                <c:pt idx="10" formatCode="0%\ \ \ \ \ \ \ \ ">
                  <c:v>0.84624503445279997</c:v>
                </c:pt>
                <c:pt idx="11" formatCode="0%\ \ \ \ \ \ \ \ ">
                  <c:v>0.843047067978</c:v>
                </c:pt>
              </c:numCache>
            </c:numRef>
          </c:val>
          <c:extLst xmlns:c16r2="http://schemas.microsoft.com/office/drawing/2015/06/chart">
            <c:ext xmlns:c16="http://schemas.microsoft.com/office/drawing/2014/chart" uri="{C3380CC4-5D6E-409C-BE32-E72D297353CC}">
              <c16:uniqueId val="{00000001-E4AE-43EC-B79B-CB2C0CB365A2}"/>
            </c:ext>
          </c:extLst>
        </c:ser>
        <c:ser>
          <c:idx val="1"/>
          <c:order val="1"/>
          <c:tx>
            <c:strRef>
              <c:f>'B3. Was this  by BANNER'!$C$14</c:f>
              <c:strCache>
                <c:ptCount val="1"/>
                <c:pt idx="0">
                  <c:v>No</c:v>
                </c:pt>
              </c:strCache>
            </c:strRef>
          </c:tx>
          <c:spPr>
            <a:solidFill>
              <a:schemeClr val="accent5"/>
            </a:solidFill>
          </c:spPr>
          <c:invertIfNegative val="0"/>
          <c:dLbls>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'B3. Was this  by BANNER'!$A$15:$A$26</c:f>
              <c:strCache>
                <c:ptCount val="12"/>
                <c:pt idx="0">
                  <c:v>Total (n=1,347)</c:v>
                </c:pt>
                <c:pt idx="2">
                  <c:v>TPG / iiNET (n=209)</c:v>
                </c:pt>
                <c:pt idx="3">
                  <c:v>Vodafone (n=205)</c:v>
                </c:pt>
                <c:pt idx="4">
                  <c:v>Optus (n=203)</c:v>
                </c:pt>
                <c:pt idx="5">
                  <c:v>Amaysim (n=125)</c:v>
                </c:pt>
                <c:pt idx="6">
                  <c:v>Dodo / iPrimus (n=131)</c:v>
                </c:pt>
                <c:pt idx="7">
                  <c:v>Telstra (n=210)</c:v>
                </c:pt>
                <c:pt idx="8">
                  <c:v>Belong (n=73)</c:v>
                </c:pt>
                <c:pt idx="9">
                  <c:v>Virgin (n=131)</c:v>
                </c:pt>
                <c:pt idx="10">
                  <c:v>Skymesh (n=30)</c:v>
                </c:pt>
                <c:pt idx="11">
                  <c:v>Activ8me (n=30)</c:v>
                </c:pt>
              </c:strCache>
            </c:strRef>
          </c:cat>
          <c:val>
            <c:numRef>
              <c:f>'B3. Was this  by BANNER'!$C$15:$C$26</c:f>
              <c:numCache>
                <c:formatCode>General</c:formatCode>
                <c:ptCount val="12"/>
                <c:pt idx="0" formatCode="0%\ \ \ \ \ \ \ \ ">
                  <c:v>0.1074315039917</c:v>
                </c:pt>
                <c:pt idx="2" formatCode="0%\ \ \ \ \ \ \ \ ">
                  <c:v>7.2746958109680002E-2</c:v>
                </c:pt>
                <c:pt idx="3" formatCode="0%\ \ \ \ \ \ \ \ ">
                  <c:v>9.2158298255770002E-2</c:v>
                </c:pt>
                <c:pt idx="4" formatCode="0%\ \ \ \ \ \ \ \ ">
                  <c:v>9.6179690118589997E-2</c:v>
                </c:pt>
                <c:pt idx="5" formatCode="0%\ \ \ \ \ \ \ \ ">
                  <c:v>0.10403315197179999</c:v>
                </c:pt>
                <c:pt idx="6" formatCode="0%\ \ \ \ \ \ \ \ ">
                  <c:v>0.1097265597577</c:v>
                </c:pt>
                <c:pt idx="7" formatCode="0%\ \ \ \ \ \ \ \ ">
                  <c:v>0.1152733911412</c:v>
                </c:pt>
                <c:pt idx="8" formatCode="0%\ \ \ \ \ \ \ \ ">
                  <c:v>0.12793619118380001</c:v>
                </c:pt>
                <c:pt idx="9" formatCode="0%\ \ \ \ \ \ \ \ ">
                  <c:v>0.14891205115109998</c:v>
                </c:pt>
                <c:pt idx="10" formatCode="0%\ \ \ \ \ \ \ \ ">
                  <c:v>0.1537549655472</c:v>
                </c:pt>
                <c:pt idx="11" formatCode="0%\ \ \ \ \ \ \ \ ">
                  <c:v>0.156952932022</c:v>
                </c:pt>
              </c:numCache>
            </c:numRef>
          </c:val>
          <c:extLst xmlns:c16r2="http://schemas.microsoft.com/office/drawing/2015/06/chart">
            <c:ext xmlns:c16="http://schemas.microsoft.com/office/drawing/2014/chart" uri="{C3380CC4-5D6E-409C-BE32-E72D297353CC}">
              <c16:uniqueId val="{00000002-E4AE-43EC-B79B-CB2C0CB365A2}"/>
            </c:ext>
          </c:extLst>
        </c:ser>
        <c:dLbls>
          <c:showLegendKey val="0"/>
          <c:showVal val="0"/>
          <c:showCatName val="0"/>
          <c:showSerName val="0"/>
          <c:showPercent val="0"/>
          <c:showBubbleSize val="0"/>
        </c:dLbls>
        <c:gapWidth val="30"/>
        <c:overlap val="100"/>
        <c:axId val="155263360"/>
        <c:axId val="155264896"/>
      </c:barChart>
      <c:catAx>
        <c:axId val="155263360"/>
        <c:scaling>
          <c:orientation val="minMax"/>
        </c:scaling>
        <c:delete val="0"/>
        <c:axPos val="b"/>
        <c:numFmt formatCode="General" sourceLinked="0"/>
        <c:majorTickMark val="out"/>
        <c:minorTickMark val="none"/>
        <c:tickLblPos val="nextTo"/>
        <c:txPr>
          <a:bodyPr/>
          <a:lstStyle/>
          <a:p>
            <a:pPr>
              <a:defRPr sz="800"/>
            </a:pPr>
            <a:endParaRPr lang="en-US"/>
          </a:p>
        </c:txPr>
        <c:crossAx val="155264896"/>
        <c:crosses val="autoZero"/>
        <c:auto val="1"/>
        <c:lblAlgn val="ctr"/>
        <c:lblOffset val="100"/>
        <c:noMultiLvlLbl val="0"/>
      </c:catAx>
      <c:valAx>
        <c:axId val="155264896"/>
        <c:scaling>
          <c:orientation val="minMax"/>
          <c:min val="0"/>
        </c:scaling>
        <c:delete val="0"/>
        <c:axPos val="l"/>
        <c:numFmt formatCode="0%" sourceLinked="1"/>
        <c:majorTickMark val="out"/>
        <c:minorTickMark val="none"/>
        <c:tickLblPos val="nextTo"/>
        <c:crossAx val="15526336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09337467790535E-2"/>
          <c:y val="5.1400554097404488E-2"/>
          <c:w val="0.89098571865309861"/>
          <c:h val="0.612716899970837"/>
        </c:manualLayout>
      </c:layout>
      <c:barChart>
        <c:barDir val="col"/>
        <c:grouping val="percentStacked"/>
        <c:varyColors val="0"/>
        <c:ser>
          <c:idx val="0"/>
          <c:order val="0"/>
          <c:tx>
            <c:strRef>
              <c:f>'B14. Was the  by BANNER'!$B$13</c:f>
              <c:strCache>
                <c:ptCount val="1"/>
                <c:pt idx="0">
                  <c:v>Yes</c:v>
                </c:pt>
              </c:strCache>
            </c:strRef>
          </c:tx>
          <c:spPr>
            <a:solidFill>
              <a:schemeClr val="accent6"/>
            </a:solidFill>
          </c:spPr>
          <c:invertIfNegative val="0"/>
          <c:dLbls>
            <c:dLbl>
              <c:idx val="2"/>
              <c:tx>
                <c:rich>
                  <a:bodyPr/>
                  <a:lstStyle/>
                  <a:p>
                    <a:r>
                      <a:rPr lang="en-US"/>
                      <a:t>86%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A0C-428E-A757-23B4B1FBFC5B}"/>
                </c:ext>
              </c:extLst>
            </c:dLbl>
            <c:dLbl>
              <c:idx val="3"/>
              <c:tx>
                <c:rich>
                  <a:bodyPr/>
                  <a:lstStyle/>
                  <a:p>
                    <a:r>
                      <a:rPr lang="en-US"/>
                      <a:t>85%</a:t>
                    </a:r>
                    <a:r>
                      <a:rPr lang="en-US">
                        <a:latin typeface="Arial"/>
                        <a:cs typeface="Arial"/>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0C-428E-A757-23B4B1FBFC5B}"/>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'B14. Was the  by BANNER'!$A$14:$A$25</c:f>
              <c:strCache>
                <c:ptCount val="12"/>
                <c:pt idx="0">
                  <c:v>Total (n=862)</c:v>
                </c:pt>
                <c:pt idx="2">
                  <c:v>Activ8me (n=16)</c:v>
                </c:pt>
                <c:pt idx="3">
                  <c:v>Vodafone (n=124)</c:v>
                </c:pt>
                <c:pt idx="4">
                  <c:v>Amaysim (n=40)</c:v>
                </c:pt>
                <c:pt idx="5">
                  <c:v>Virgin (n=76)</c:v>
                </c:pt>
                <c:pt idx="6">
                  <c:v>Skymesh (n=21)</c:v>
                </c:pt>
                <c:pt idx="7">
                  <c:v>Dodo / iPrimus (n=106)</c:v>
                </c:pt>
                <c:pt idx="8">
                  <c:v>Belong (n=48)</c:v>
                </c:pt>
                <c:pt idx="9">
                  <c:v>TPG / iiNET (n=169)</c:v>
                </c:pt>
                <c:pt idx="10">
                  <c:v>Optus (n=120)</c:v>
                </c:pt>
                <c:pt idx="11">
                  <c:v>Telstra (n=142)</c:v>
                </c:pt>
              </c:strCache>
            </c:strRef>
          </c:cat>
          <c:val>
            <c:numRef>
              <c:f>'B14. Was the  by BANNER'!$B$14:$B$25</c:f>
              <c:numCache>
                <c:formatCode>General</c:formatCode>
                <c:ptCount val="12"/>
                <c:pt idx="0" formatCode="0%\ \ \ \ \ \ \ \ ">
                  <c:v>0.71022019299540007</c:v>
                </c:pt>
                <c:pt idx="2" formatCode="0%\ \ \ \ \ \ \ \ ">
                  <c:v>0.85609611766060001</c:v>
                </c:pt>
                <c:pt idx="3" formatCode="0%\ \↑">
                  <c:v>0.84779016231879989</c:v>
                </c:pt>
                <c:pt idx="4" formatCode="0%\ \ \ \ \ \ \ \ ">
                  <c:v>0.83490747646219998</c:v>
                </c:pt>
                <c:pt idx="5" formatCode="0%\ \ \ \ \ \ \ \ ">
                  <c:v>0.83409787905689992</c:v>
                </c:pt>
                <c:pt idx="6" formatCode="0%\ \ \ \ \ \ \ \ ">
                  <c:v>0.77515235412770001</c:v>
                </c:pt>
                <c:pt idx="7" formatCode="0%\ \ \ \ \ \ \ \ ">
                  <c:v>0.74539150260480003</c:v>
                </c:pt>
                <c:pt idx="8" formatCode="0%\ \ \ \ \ \ \ \ ">
                  <c:v>0.71915783999850003</c:v>
                </c:pt>
                <c:pt idx="9" formatCode="0%\ \ \ \ \ \ \ \ ">
                  <c:v>0.71728742417700009</c:v>
                </c:pt>
                <c:pt idx="10" formatCode="0%\ \ \ \ \ \ \ \ ">
                  <c:v>0.7088821621175001</c:v>
                </c:pt>
                <c:pt idx="11" formatCode="0%\ \ \ \ \ \ \ \ ">
                  <c:v>0.6750977788596001</c:v>
                </c:pt>
              </c:numCache>
            </c:numRef>
          </c:val>
          <c:extLst xmlns:c16r2="http://schemas.microsoft.com/office/drawing/2015/06/chart">
            <c:ext xmlns:c16="http://schemas.microsoft.com/office/drawing/2014/chart" uri="{C3380CC4-5D6E-409C-BE32-E72D297353CC}">
              <c16:uniqueId val="{00000002-2A0C-428E-A757-23B4B1FBFC5B}"/>
            </c:ext>
          </c:extLst>
        </c:ser>
        <c:ser>
          <c:idx val="1"/>
          <c:order val="1"/>
          <c:tx>
            <c:strRef>
              <c:f>'B14. Was the  by BANNER'!$C$13</c:f>
              <c:strCache>
                <c:ptCount val="1"/>
                <c:pt idx="0">
                  <c:v>No</c:v>
                </c:pt>
              </c:strCache>
            </c:strRef>
          </c:tx>
          <c:spPr>
            <a:solidFill>
              <a:schemeClr val="accent5"/>
            </a:solidFill>
          </c:spPr>
          <c:invertIfNegative val="0"/>
          <c:dLbls>
            <c:dLbl>
              <c:idx val="3"/>
              <c:tx>
                <c:rich>
                  <a:bodyPr/>
                  <a:lstStyle/>
                  <a:p>
                    <a:r>
                      <a:rPr lang="en-US"/>
                      <a:t>15%</a:t>
                    </a:r>
                    <a:r>
                      <a:rPr lang="en-US">
                        <a:latin typeface="Arial"/>
                        <a:cs typeface="Arial"/>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0C-428E-A757-23B4B1FBFC5B}"/>
                </c:ext>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'B14. Was the  by BANNER'!$A$14:$A$25</c:f>
              <c:strCache>
                <c:ptCount val="12"/>
                <c:pt idx="0">
                  <c:v>Total (n=862)</c:v>
                </c:pt>
                <c:pt idx="2">
                  <c:v>Activ8me (n=16)</c:v>
                </c:pt>
                <c:pt idx="3">
                  <c:v>Vodafone (n=124)</c:v>
                </c:pt>
                <c:pt idx="4">
                  <c:v>Amaysim (n=40)</c:v>
                </c:pt>
                <c:pt idx="5">
                  <c:v>Virgin (n=76)</c:v>
                </c:pt>
                <c:pt idx="6">
                  <c:v>Skymesh (n=21)</c:v>
                </c:pt>
                <c:pt idx="7">
                  <c:v>Dodo / iPrimus (n=106)</c:v>
                </c:pt>
                <c:pt idx="8">
                  <c:v>Belong (n=48)</c:v>
                </c:pt>
                <c:pt idx="9">
                  <c:v>TPG / iiNET (n=169)</c:v>
                </c:pt>
                <c:pt idx="10">
                  <c:v>Optus (n=120)</c:v>
                </c:pt>
                <c:pt idx="11">
                  <c:v>Telstra (n=142)</c:v>
                </c:pt>
              </c:strCache>
            </c:strRef>
          </c:cat>
          <c:val>
            <c:numRef>
              <c:f>'B14. Was the  by BANNER'!$C$14:$C$25</c:f>
              <c:numCache>
                <c:formatCode>General</c:formatCode>
                <c:ptCount val="12"/>
                <c:pt idx="0" formatCode="0%\ \ \ \ \ \ \ \ ">
                  <c:v>0.28977980700460004</c:v>
                </c:pt>
                <c:pt idx="2" formatCode="0%\ \ \ \ \ \ \ \ ">
                  <c:v>0.14390388233939999</c:v>
                </c:pt>
                <c:pt idx="3" formatCode="0%\ \↓">
                  <c:v>0.1522098376812</c:v>
                </c:pt>
                <c:pt idx="4" formatCode="0%\ \ \ \ \ \ \ \ ">
                  <c:v>0.16509252353779999</c:v>
                </c:pt>
                <c:pt idx="5" formatCode="0%\ \ \ \ \ \ \ \ ">
                  <c:v>0.1659021209431</c:v>
                </c:pt>
                <c:pt idx="6" formatCode="0%\ \ \ \ \ \ \ \ ">
                  <c:v>0.22484764587229999</c:v>
                </c:pt>
                <c:pt idx="7" formatCode="0%\ \ \ \ \ \ \ \ ">
                  <c:v>0.25460849739520003</c:v>
                </c:pt>
                <c:pt idx="8" formatCode="0%\ \ \ \ \ \ \ \ ">
                  <c:v>0.28084216000150003</c:v>
                </c:pt>
                <c:pt idx="9" formatCode="0%\ \ \ \ \ \ \ \ ">
                  <c:v>0.28271257582299997</c:v>
                </c:pt>
                <c:pt idx="10" formatCode="0%\ \ \ \ \ \ \ \ ">
                  <c:v>0.29111783788250001</c:v>
                </c:pt>
                <c:pt idx="11" formatCode="0%\ \ \ \ \ \ \ \ ">
                  <c:v>0.32490222114040002</c:v>
                </c:pt>
              </c:numCache>
            </c:numRef>
          </c:val>
          <c:extLst xmlns:c16r2="http://schemas.microsoft.com/office/drawing/2015/06/chart">
            <c:ext xmlns:c16="http://schemas.microsoft.com/office/drawing/2014/chart" uri="{C3380CC4-5D6E-409C-BE32-E72D297353CC}">
              <c16:uniqueId val="{00000004-2A0C-428E-A757-23B4B1FBFC5B}"/>
            </c:ext>
          </c:extLst>
        </c:ser>
        <c:dLbls>
          <c:showLegendKey val="0"/>
          <c:showVal val="0"/>
          <c:showCatName val="0"/>
          <c:showSerName val="0"/>
          <c:showPercent val="0"/>
          <c:showBubbleSize val="0"/>
        </c:dLbls>
        <c:gapWidth val="30"/>
        <c:overlap val="100"/>
        <c:axId val="155941888"/>
        <c:axId val="155947776"/>
      </c:barChart>
      <c:catAx>
        <c:axId val="155941888"/>
        <c:scaling>
          <c:orientation val="minMax"/>
        </c:scaling>
        <c:delete val="0"/>
        <c:axPos val="b"/>
        <c:numFmt formatCode="General" sourceLinked="1"/>
        <c:majorTickMark val="out"/>
        <c:minorTickMark val="none"/>
        <c:tickLblPos val="nextTo"/>
        <c:txPr>
          <a:bodyPr/>
          <a:lstStyle/>
          <a:p>
            <a:pPr>
              <a:defRPr sz="800"/>
            </a:pPr>
            <a:endParaRPr lang="en-US"/>
          </a:p>
        </c:txPr>
        <c:crossAx val="155947776"/>
        <c:crosses val="autoZero"/>
        <c:auto val="1"/>
        <c:lblAlgn val="ctr"/>
        <c:lblOffset val="100"/>
        <c:noMultiLvlLbl val="0"/>
      </c:catAx>
      <c:valAx>
        <c:axId val="155947776"/>
        <c:scaling>
          <c:orientation val="minMax"/>
        </c:scaling>
        <c:delete val="0"/>
        <c:axPos val="l"/>
        <c:numFmt formatCode="0%" sourceLinked="1"/>
        <c:majorTickMark val="out"/>
        <c:minorTickMark val="none"/>
        <c:tickLblPos val="nextTo"/>
        <c:crossAx val="15594188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09337467790535E-2"/>
          <c:y val="5.1400554097404488E-2"/>
          <c:w val="0.89098571865309861"/>
          <c:h val="0.66909979325140345"/>
        </c:manualLayout>
      </c:layout>
      <c:barChart>
        <c:barDir val="col"/>
        <c:grouping val="percentStacked"/>
        <c:varyColors val="0"/>
        <c:ser>
          <c:idx val="0"/>
          <c:order val="0"/>
          <c:tx>
            <c:strRef>
              <c:f>'B6. Were you  by BANNER'!$B$14</c:f>
              <c:strCache>
                <c:ptCount val="1"/>
                <c:pt idx="0">
                  <c:v>Yes</c:v>
                </c:pt>
              </c:strCache>
            </c:strRef>
          </c:tx>
          <c:spPr>
            <a:solidFill>
              <a:schemeClr val="accent6"/>
            </a:solidFill>
          </c:spPr>
          <c:invertIfNegative val="0"/>
          <c:dLbls>
            <c:dLbl>
              <c:idx val="4"/>
              <c:tx>
                <c:rich>
                  <a:bodyPr/>
                  <a:lstStyle/>
                  <a:p>
                    <a:r>
                      <a:rPr lang="en-US"/>
                      <a:t>60%</a:t>
                    </a:r>
                    <a:r>
                      <a:rPr lang="en-US">
                        <a:latin typeface="Arial"/>
                        <a:cs typeface="Arial"/>
                      </a:rPr>
                      <a:t>↑</a:t>
                    </a:r>
                    <a:endParaRPr lang="en-US"/>
                  </a:p>
                </c:rich>
              </c:tx>
              <c:dLblPos val="ctr"/>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9C-47FB-BAA6-7D4A0491BFE0}"/>
                </c:ext>
              </c:extLst>
            </c:dLbl>
            <c:numFmt formatCode="0%" sourceLinked="0"/>
            <c:spPr>
              <a:noFill/>
              <a:ln>
                <a:noFill/>
              </a:ln>
              <a:effectLst/>
            </c:spPr>
            <c:dLblPos val="ct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'B6. Were you  by BANNER'!$A$15:$A$26</c:f>
              <c:strCache>
                <c:ptCount val="12"/>
                <c:pt idx="0">
                  <c:v>Total (n=871)</c:v>
                </c:pt>
                <c:pt idx="2">
                  <c:v>Activ8me (n=16)</c:v>
                </c:pt>
                <c:pt idx="3">
                  <c:v>Skymesh (n=21)</c:v>
                </c:pt>
                <c:pt idx="4">
                  <c:v>TPG / iiNET (n=171)</c:v>
                </c:pt>
                <c:pt idx="5">
                  <c:v>Amaysim (n=41)</c:v>
                </c:pt>
                <c:pt idx="6">
                  <c:v>Optus (n=120)</c:v>
                </c:pt>
                <c:pt idx="7">
                  <c:v>Vodafone (n=124)</c:v>
                </c:pt>
                <c:pt idx="8">
                  <c:v>Virgin (n=77)</c:v>
                </c:pt>
                <c:pt idx="9">
                  <c:v>Telstra (n=146)</c:v>
                </c:pt>
                <c:pt idx="10">
                  <c:v>Belong (n=48)</c:v>
                </c:pt>
                <c:pt idx="11">
                  <c:v>Dodo / iPrimus (n=107)</c:v>
                </c:pt>
              </c:strCache>
            </c:strRef>
          </c:cat>
          <c:val>
            <c:numRef>
              <c:f>'B6. Were you  by BANNER'!$B$15:$B$26</c:f>
              <c:numCache>
                <c:formatCode>General</c:formatCode>
                <c:ptCount val="12"/>
                <c:pt idx="0" formatCode="0%\ \ \ \ \ \ \ \ ">
                  <c:v>0.45677763968079999</c:v>
                </c:pt>
                <c:pt idx="2" formatCode="0%\ \ \ \ \ \ \ \ ">
                  <c:v>0.75477033818490002</c:v>
                </c:pt>
                <c:pt idx="3" formatCode="0%\ \ \ \ \ \ \ \ ">
                  <c:v>0.61873970916749998</c:v>
                </c:pt>
                <c:pt idx="4" formatCode="0%\ \↑">
                  <c:v>0.59964502093500005</c:v>
                </c:pt>
                <c:pt idx="5" formatCode="0%\ \ \ \ \ \ \ \ ">
                  <c:v>0.59301728490750005</c:v>
                </c:pt>
                <c:pt idx="6" formatCode="0%\ \ \ \ \ \ \ \ ">
                  <c:v>0.55255884652570009</c:v>
                </c:pt>
                <c:pt idx="7" formatCode="0%\ \ \ \ \ \ \ \ ">
                  <c:v>0.48621528954829996</c:v>
                </c:pt>
                <c:pt idx="8" formatCode="0%\ \ \ \ \ \ \ \ ">
                  <c:v>0.44985040853300001</c:v>
                </c:pt>
                <c:pt idx="9" formatCode="0%\ \ \ \ \ \ \ \ ">
                  <c:v>0.4013505883854</c:v>
                </c:pt>
                <c:pt idx="10" formatCode="0%\ \ \ \ \ \ \ \ ">
                  <c:v>0.36663120489209999</c:v>
                </c:pt>
                <c:pt idx="11" formatCode="0%\ \ \ \ \ \ \ \ ">
                  <c:v>0.34892794159829998</c:v>
                </c:pt>
              </c:numCache>
            </c:numRef>
          </c:val>
          <c:extLst xmlns:c16r2="http://schemas.microsoft.com/office/drawing/2015/06/chart">
            <c:ext xmlns:c16="http://schemas.microsoft.com/office/drawing/2014/chart" uri="{C3380CC4-5D6E-409C-BE32-E72D297353CC}">
              <c16:uniqueId val="{00000001-559C-47FB-BAA6-7D4A0491BFE0}"/>
            </c:ext>
          </c:extLst>
        </c:ser>
        <c:ser>
          <c:idx val="1"/>
          <c:order val="1"/>
          <c:tx>
            <c:strRef>
              <c:f>'B6. Were you  by BANNER'!$C$14</c:f>
              <c:strCache>
                <c:ptCount val="1"/>
                <c:pt idx="0">
                  <c:v>No</c:v>
                </c:pt>
              </c:strCache>
            </c:strRef>
          </c:tx>
          <c:spPr>
            <a:solidFill>
              <a:schemeClr val="accent5"/>
            </a:solidFill>
          </c:spPr>
          <c:invertIfNegative val="0"/>
          <c:dLbls>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'B6. Were you  by BANNER'!$A$15:$A$26</c:f>
              <c:strCache>
                <c:ptCount val="12"/>
                <c:pt idx="0">
                  <c:v>Total (n=871)</c:v>
                </c:pt>
                <c:pt idx="2">
                  <c:v>Activ8me (n=16)</c:v>
                </c:pt>
                <c:pt idx="3">
                  <c:v>Skymesh (n=21)</c:v>
                </c:pt>
                <c:pt idx="4">
                  <c:v>TPG / iiNET (n=171)</c:v>
                </c:pt>
                <c:pt idx="5">
                  <c:v>Amaysim (n=41)</c:v>
                </c:pt>
                <c:pt idx="6">
                  <c:v>Optus (n=120)</c:v>
                </c:pt>
                <c:pt idx="7">
                  <c:v>Vodafone (n=124)</c:v>
                </c:pt>
                <c:pt idx="8">
                  <c:v>Virgin (n=77)</c:v>
                </c:pt>
                <c:pt idx="9">
                  <c:v>Telstra (n=146)</c:v>
                </c:pt>
                <c:pt idx="10">
                  <c:v>Belong (n=48)</c:v>
                </c:pt>
                <c:pt idx="11">
                  <c:v>Dodo / iPrimus (n=107)</c:v>
                </c:pt>
              </c:strCache>
            </c:strRef>
          </c:cat>
          <c:val>
            <c:numRef>
              <c:f>'B6. Were you  by BANNER'!$C$15:$C$26</c:f>
              <c:numCache>
                <c:formatCode>General</c:formatCode>
                <c:ptCount val="12"/>
                <c:pt idx="0" formatCode="0%\ \ \ \ \ \ \ \ ">
                  <c:v>0.27143606751939997</c:v>
                </c:pt>
                <c:pt idx="2" formatCode="0%\ \ \ \ \ \ \ \ ">
                  <c:v>5.2473514190330001E-2</c:v>
                </c:pt>
                <c:pt idx="3" formatCode="0%\ \ \ \ \ \ \ \ ">
                  <c:v>0.13048247575579999</c:v>
                </c:pt>
                <c:pt idx="4" formatCode="0%\ \ \ \ \ \ \ \ ">
                  <c:v>0.24127589456989998</c:v>
                </c:pt>
                <c:pt idx="5" formatCode="0%\ \ \ \ \ \ \ \ ">
                  <c:v>0.2407465017099</c:v>
                </c:pt>
                <c:pt idx="6" formatCode="0%\ \ \ \ \ \ \ \ ">
                  <c:v>0.22533635769389998</c:v>
                </c:pt>
                <c:pt idx="7" formatCode="0%\ \ \ \ \ \ \ \ ">
                  <c:v>0.3020324458377</c:v>
                </c:pt>
                <c:pt idx="8" formatCode="0%\ \ \ \ \ \ \ \ ">
                  <c:v>0.35948156365990003</c:v>
                </c:pt>
                <c:pt idx="9" formatCode="0%\ \ \ \ \ \ \ \ ">
                  <c:v>0.28276797366500001</c:v>
                </c:pt>
                <c:pt idx="10" formatCode="0%\ \ \ \ \ \ \ \ ">
                  <c:v>0.29194269569010001</c:v>
                </c:pt>
                <c:pt idx="11" formatCode="0%\ \ \ \ \ \ \ \ ">
                  <c:v>0.40154120465499998</c:v>
                </c:pt>
              </c:numCache>
            </c:numRef>
          </c:val>
          <c:extLst xmlns:c16r2="http://schemas.microsoft.com/office/drawing/2015/06/chart">
            <c:ext xmlns:c16="http://schemas.microsoft.com/office/drawing/2014/chart" uri="{C3380CC4-5D6E-409C-BE32-E72D297353CC}">
              <c16:uniqueId val="{00000002-559C-47FB-BAA6-7D4A0491BFE0}"/>
            </c:ext>
          </c:extLst>
        </c:ser>
        <c:ser>
          <c:idx val="2"/>
          <c:order val="2"/>
          <c:tx>
            <c:strRef>
              <c:f>'B6. Were you  by BANNER'!$D$14</c:f>
              <c:strCache>
                <c:ptCount val="1"/>
                <c:pt idx="0">
                  <c:v>Don't know / can't remember</c:v>
                </c:pt>
              </c:strCache>
            </c:strRef>
          </c:tx>
          <c:spPr>
            <a:solidFill>
              <a:schemeClr val="bg2">
                <a:lumMod val="9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'B6. Were you  by BANNER'!$A$15:$A$26</c:f>
              <c:strCache>
                <c:ptCount val="12"/>
                <c:pt idx="0">
                  <c:v>Total (n=871)</c:v>
                </c:pt>
                <c:pt idx="2">
                  <c:v>Activ8me (n=16)</c:v>
                </c:pt>
                <c:pt idx="3">
                  <c:v>Skymesh (n=21)</c:v>
                </c:pt>
                <c:pt idx="4">
                  <c:v>TPG / iiNET (n=171)</c:v>
                </c:pt>
                <c:pt idx="5">
                  <c:v>Amaysim (n=41)</c:v>
                </c:pt>
                <c:pt idx="6">
                  <c:v>Optus (n=120)</c:v>
                </c:pt>
                <c:pt idx="7">
                  <c:v>Vodafone (n=124)</c:v>
                </c:pt>
                <c:pt idx="8">
                  <c:v>Virgin (n=77)</c:v>
                </c:pt>
                <c:pt idx="9">
                  <c:v>Telstra (n=146)</c:v>
                </c:pt>
                <c:pt idx="10">
                  <c:v>Belong (n=48)</c:v>
                </c:pt>
                <c:pt idx="11">
                  <c:v>Dodo / iPrimus (n=107)</c:v>
                </c:pt>
              </c:strCache>
            </c:strRef>
          </c:cat>
          <c:val>
            <c:numRef>
              <c:f>'B6. Were you  by BANNER'!$D$15:$D$26</c:f>
              <c:numCache>
                <c:formatCode>General</c:formatCode>
                <c:ptCount val="12"/>
                <c:pt idx="0" formatCode="0%\ \ \ \ \ \ \ \ ">
                  <c:v>0.27178629279979999</c:v>
                </c:pt>
                <c:pt idx="2" formatCode="0%\ \ \ \ \ \ \ \ ">
                  <c:v>0.19275614762480001</c:v>
                </c:pt>
                <c:pt idx="3" formatCode="0%\ \ \ \ \ \ \ \ ">
                  <c:v>0.25077781507680003</c:v>
                </c:pt>
                <c:pt idx="4" formatCode="0%\ \ \ \ \ \ \ \ ">
                  <c:v>0.1590790844952</c:v>
                </c:pt>
                <c:pt idx="5" formatCode="0%\ \ \ \ \ \ \ \ ">
                  <c:v>0.1662362133826</c:v>
                </c:pt>
                <c:pt idx="6" formatCode="0%\ \ \ \ \ \ \ \ ">
                  <c:v>0.22210479578049999</c:v>
                </c:pt>
                <c:pt idx="7" formatCode="0%\ \ \ \ \ \ \ \ ">
                  <c:v>0.21175226461400001</c:v>
                </c:pt>
                <c:pt idx="8" formatCode="0%\ \ \ \ \ \ \ \ ">
                  <c:v>0.19066802780709999</c:v>
                </c:pt>
                <c:pt idx="9" formatCode="0%\ \ \ \ \ \ \ \ ">
                  <c:v>0.3158814379496</c:v>
                </c:pt>
                <c:pt idx="10" formatCode="0%\ \ \ \ \ \ \ \ ">
                  <c:v>0.3414260994178</c:v>
                </c:pt>
                <c:pt idx="11" formatCode="0%\ \ \ \ \ \ \ \ ">
                  <c:v>0.2495308537467</c:v>
                </c:pt>
              </c:numCache>
            </c:numRef>
          </c:val>
          <c:extLst xmlns:c16r2="http://schemas.microsoft.com/office/drawing/2015/06/chart">
            <c:ext xmlns:c16="http://schemas.microsoft.com/office/drawing/2014/chart" uri="{C3380CC4-5D6E-409C-BE32-E72D297353CC}">
              <c16:uniqueId val="{00000003-559C-47FB-BAA6-7D4A0491BFE0}"/>
            </c:ext>
          </c:extLst>
        </c:ser>
        <c:dLbls>
          <c:showLegendKey val="0"/>
          <c:showVal val="0"/>
          <c:showCatName val="0"/>
          <c:showSerName val="0"/>
          <c:showPercent val="0"/>
          <c:showBubbleSize val="0"/>
        </c:dLbls>
        <c:gapWidth val="30"/>
        <c:overlap val="100"/>
        <c:axId val="156652672"/>
        <c:axId val="156654208"/>
      </c:barChart>
      <c:catAx>
        <c:axId val="156652672"/>
        <c:scaling>
          <c:orientation val="minMax"/>
        </c:scaling>
        <c:delete val="0"/>
        <c:axPos val="b"/>
        <c:numFmt formatCode="General" sourceLinked="0"/>
        <c:majorTickMark val="out"/>
        <c:minorTickMark val="none"/>
        <c:tickLblPos val="nextTo"/>
        <c:txPr>
          <a:bodyPr/>
          <a:lstStyle/>
          <a:p>
            <a:pPr>
              <a:defRPr sz="800"/>
            </a:pPr>
            <a:endParaRPr lang="en-US"/>
          </a:p>
        </c:txPr>
        <c:crossAx val="156654208"/>
        <c:crosses val="autoZero"/>
        <c:auto val="1"/>
        <c:lblAlgn val="ctr"/>
        <c:lblOffset val="100"/>
        <c:noMultiLvlLbl val="0"/>
      </c:catAx>
      <c:valAx>
        <c:axId val="156654208"/>
        <c:scaling>
          <c:orientation val="minMax"/>
        </c:scaling>
        <c:delete val="0"/>
        <c:axPos val="l"/>
        <c:numFmt formatCode="0%" sourceLinked="1"/>
        <c:majorTickMark val="out"/>
        <c:minorTickMark val="none"/>
        <c:tickLblPos val="nextTo"/>
        <c:crossAx val="15665267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09337467790535E-2"/>
          <c:y val="5.1400554097404488E-2"/>
          <c:w val="0.89098571865309861"/>
          <c:h val="0.67320648020454676"/>
        </c:manualLayout>
      </c:layout>
      <c:barChart>
        <c:barDir val="col"/>
        <c:grouping val="percentStacked"/>
        <c:varyColors val="0"/>
        <c:ser>
          <c:idx val="0"/>
          <c:order val="0"/>
          <c:tx>
            <c:strRef>
              <c:f>'B20. And when by BANNER'!$B$16</c:f>
              <c:strCache>
                <c:ptCount val="1"/>
                <c:pt idx="0">
                  <c:v>Yes</c:v>
                </c:pt>
              </c:strCache>
            </c:strRef>
          </c:tx>
          <c:spPr>
            <a:solidFill>
              <a:schemeClr val="accent6"/>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'B20. And when by BANNER'!$A$17:$A$28</c:f>
              <c:strCache>
                <c:ptCount val="12"/>
                <c:pt idx="0">
                  <c:v>Total (n=343)</c:v>
                </c:pt>
                <c:pt idx="2">
                  <c:v>Activ8me (n=14)</c:v>
                </c:pt>
                <c:pt idx="3">
                  <c:v>Telstra (n=37)</c:v>
                </c:pt>
                <c:pt idx="4">
                  <c:v>Amaysim (n=81)</c:v>
                </c:pt>
                <c:pt idx="5">
                  <c:v>Belong (n=24)</c:v>
                </c:pt>
                <c:pt idx="6">
                  <c:v>Skymesh (n=8)</c:v>
                </c:pt>
                <c:pt idx="7">
                  <c:v>Optus (n=62)</c:v>
                </c:pt>
                <c:pt idx="8">
                  <c:v>Dodo / iPrimus (n=23)</c:v>
                </c:pt>
                <c:pt idx="9">
                  <c:v>Vodafone (n=29)</c:v>
                </c:pt>
                <c:pt idx="10">
                  <c:v>TPG / iiNET (n=37)</c:v>
                </c:pt>
                <c:pt idx="11">
                  <c:v>Virgin (n=28)</c:v>
                </c:pt>
              </c:strCache>
            </c:strRef>
          </c:cat>
          <c:val>
            <c:numRef>
              <c:f>'B20. And when by BANNER'!$B$17:$B$28</c:f>
              <c:numCache>
                <c:formatCode>General</c:formatCode>
                <c:ptCount val="12"/>
                <c:pt idx="0" formatCode="0%\ \ \ \ \ \ \ \ ">
                  <c:v>0.7601341012138001</c:v>
                </c:pt>
                <c:pt idx="2" formatCode="0%\ \ \ \ \ \ \ \ ">
                  <c:v>0.86830676972650001</c:v>
                </c:pt>
                <c:pt idx="3" formatCode="0%\ \ \ \ \ \ \ \ ">
                  <c:v>0.83329803179340001</c:v>
                </c:pt>
                <c:pt idx="4" formatCode="0%\ \ \ \ \ \ \ \ ">
                  <c:v>0.75961658631770002</c:v>
                </c:pt>
                <c:pt idx="5" formatCode="0%\ \ \ \ \ \ \ \ ">
                  <c:v>0.73065226808119998</c:v>
                </c:pt>
                <c:pt idx="6" formatCode="0%\ \ \ \ \ \ \ \ ">
                  <c:v>0.70835671870499994</c:v>
                </c:pt>
                <c:pt idx="7" formatCode="0%\ \ \ \ \ \ \ \ ">
                  <c:v>0.70309042124949994</c:v>
                </c:pt>
                <c:pt idx="8" formatCode="0%\ \ \ \ \ \ \ \ ">
                  <c:v>0.68418962131780003</c:v>
                </c:pt>
                <c:pt idx="9" formatCode="0%\ \ \ \ \ \ \ \ ">
                  <c:v>0.67911735780420002</c:v>
                </c:pt>
                <c:pt idx="10" formatCode="0%\ \ \ \ \ \ \ \ ">
                  <c:v>0.65888922841069997</c:v>
                </c:pt>
                <c:pt idx="11" formatCode="0%\ \ \ \ \ \ \ \ ">
                  <c:v>0.56543144833299996</c:v>
                </c:pt>
              </c:numCache>
            </c:numRef>
          </c:val>
          <c:extLst xmlns:c16r2="http://schemas.microsoft.com/office/drawing/2015/06/chart">
            <c:ext xmlns:c16="http://schemas.microsoft.com/office/drawing/2014/chart" uri="{C3380CC4-5D6E-409C-BE32-E72D297353CC}">
              <c16:uniqueId val="{00000000-9EAA-49A1-B160-854940740ECF}"/>
            </c:ext>
          </c:extLst>
        </c:ser>
        <c:ser>
          <c:idx val="1"/>
          <c:order val="1"/>
          <c:tx>
            <c:strRef>
              <c:f>'B20. And when by BANNER'!$C$16</c:f>
              <c:strCache>
                <c:ptCount val="1"/>
                <c:pt idx="0">
                  <c:v>No</c:v>
                </c:pt>
              </c:strCache>
            </c:strRef>
          </c:tx>
          <c:spPr>
            <a:solidFill>
              <a:schemeClr val="accent5"/>
            </a:solidFill>
          </c:spPr>
          <c:invertIfNegative val="0"/>
          <c:dLbls>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'B20. And when by BANNER'!$A$17:$A$28</c:f>
              <c:strCache>
                <c:ptCount val="12"/>
                <c:pt idx="0">
                  <c:v>Total (n=343)</c:v>
                </c:pt>
                <c:pt idx="2">
                  <c:v>Activ8me (n=14)</c:v>
                </c:pt>
                <c:pt idx="3">
                  <c:v>Telstra (n=37)</c:v>
                </c:pt>
                <c:pt idx="4">
                  <c:v>Amaysim (n=81)</c:v>
                </c:pt>
                <c:pt idx="5">
                  <c:v>Belong (n=24)</c:v>
                </c:pt>
                <c:pt idx="6">
                  <c:v>Skymesh (n=8)</c:v>
                </c:pt>
                <c:pt idx="7">
                  <c:v>Optus (n=62)</c:v>
                </c:pt>
                <c:pt idx="8">
                  <c:v>Dodo / iPrimus (n=23)</c:v>
                </c:pt>
                <c:pt idx="9">
                  <c:v>Vodafone (n=29)</c:v>
                </c:pt>
                <c:pt idx="10">
                  <c:v>TPG / iiNET (n=37)</c:v>
                </c:pt>
                <c:pt idx="11">
                  <c:v>Virgin (n=28)</c:v>
                </c:pt>
              </c:strCache>
            </c:strRef>
          </c:cat>
          <c:val>
            <c:numRef>
              <c:f>'B20. And when by BANNER'!$C$17:$C$28</c:f>
              <c:numCache>
                <c:formatCode>General</c:formatCode>
                <c:ptCount val="12"/>
                <c:pt idx="0" formatCode="0%\ \ \ \ \ \ \ \ ">
                  <c:v>0.15629253708240001</c:v>
                </c:pt>
                <c:pt idx="2" formatCode="0%\ \ \ \ \ \ \ \ ">
                  <c:v>0.13169323027349999</c:v>
                </c:pt>
                <c:pt idx="3" formatCode="0%\ \ \ \ \ \ \ \ ">
                  <c:v>0.116029376342</c:v>
                </c:pt>
                <c:pt idx="4" formatCode="0%\ \ \ \ \ \ \ \ ">
                  <c:v>0.11967072323889999</c:v>
                </c:pt>
                <c:pt idx="5" formatCode="0%\ \ \ \ \ \ \ \ ">
                  <c:v>0.26934773191880002</c:v>
                </c:pt>
                <c:pt idx="6" formatCode="0%\ \ \ \ \ \ \ \ ">
                  <c:v>0.291643281295</c:v>
                </c:pt>
                <c:pt idx="7" formatCode="0%\ \ \ \ \ \ \ \ ">
                  <c:v>0.16543648444940001</c:v>
                </c:pt>
                <c:pt idx="8" formatCode="0%\ \ \ \ \ \ \ \ ">
                  <c:v>0.22778727567240001</c:v>
                </c:pt>
                <c:pt idx="9" formatCode="0%\ \ \ \ \ \ \ \ ">
                  <c:v>0.29718387161889998</c:v>
                </c:pt>
                <c:pt idx="10" formatCode="0%\ \ \ \ \ \ \ \ ">
                  <c:v>0.19436592543010001</c:v>
                </c:pt>
                <c:pt idx="11" formatCode="0%\ \ \ \ \ \ \ \ ">
                  <c:v>0.2516055199783</c:v>
                </c:pt>
              </c:numCache>
            </c:numRef>
          </c:val>
          <c:extLst xmlns:c16r2="http://schemas.microsoft.com/office/drawing/2015/06/chart">
            <c:ext xmlns:c16="http://schemas.microsoft.com/office/drawing/2014/chart" uri="{C3380CC4-5D6E-409C-BE32-E72D297353CC}">
              <c16:uniqueId val="{00000001-9EAA-49A1-B160-854940740ECF}"/>
            </c:ext>
          </c:extLst>
        </c:ser>
        <c:ser>
          <c:idx val="2"/>
          <c:order val="2"/>
          <c:tx>
            <c:strRef>
              <c:f>'B20. And when by BANNER'!$D$16</c:f>
              <c:strCache>
                <c:ptCount val="1"/>
                <c:pt idx="0">
                  <c:v>Don't know / can't remember</c:v>
                </c:pt>
              </c:strCache>
            </c:strRef>
          </c:tx>
          <c:spPr>
            <a:solidFill>
              <a:schemeClr val="bg2">
                <a:lumMod val="90000"/>
              </a:schemeClr>
            </a:solidFill>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EAA-49A1-B160-854940740ECF}"/>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AA-49A1-B160-854940740ECF}"/>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EAA-49A1-B160-854940740ECF}"/>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'B20. And when by BANNER'!$A$17:$A$28</c:f>
              <c:strCache>
                <c:ptCount val="12"/>
                <c:pt idx="0">
                  <c:v>Total (n=343)</c:v>
                </c:pt>
                <c:pt idx="2">
                  <c:v>Activ8me (n=14)</c:v>
                </c:pt>
                <c:pt idx="3">
                  <c:v>Telstra (n=37)</c:v>
                </c:pt>
                <c:pt idx="4">
                  <c:v>Amaysim (n=81)</c:v>
                </c:pt>
                <c:pt idx="5">
                  <c:v>Belong (n=24)</c:v>
                </c:pt>
                <c:pt idx="6">
                  <c:v>Skymesh (n=8)</c:v>
                </c:pt>
                <c:pt idx="7">
                  <c:v>Optus (n=62)</c:v>
                </c:pt>
                <c:pt idx="8">
                  <c:v>Dodo / iPrimus (n=23)</c:v>
                </c:pt>
                <c:pt idx="9">
                  <c:v>Vodafone (n=29)</c:v>
                </c:pt>
                <c:pt idx="10">
                  <c:v>TPG / iiNET (n=37)</c:v>
                </c:pt>
                <c:pt idx="11">
                  <c:v>Virgin (n=28)</c:v>
                </c:pt>
              </c:strCache>
            </c:strRef>
          </c:cat>
          <c:val>
            <c:numRef>
              <c:f>'B20. And when by BANNER'!$D$17:$D$28</c:f>
              <c:numCache>
                <c:formatCode>General</c:formatCode>
                <c:ptCount val="12"/>
                <c:pt idx="0" formatCode="0%\ \ \ \ \ \ \ \ ">
                  <c:v>8.3573361703779991E-2</c:v>
                </c:pt>
                <c:pt idx="2" formatCode="0%\ \ \ \ \ \ \ \ ">
                  <c:v>0</c:v>
                </c:pt>
                <c:pt idx="3" formatCode="0%\ \ \ \ \ \ \ \ ">
                  <c:v>5.0672591864559996E-2</c:v>
                </c:pt>
                <c:pt idx="4" formatCode="0%\ \ \ \ \ \ \ \ ">
                  <c:v>0.12071269044330001</c:v>
                </c:pt>
                <c:pt idx="5" formatCode="0%\ \ \ \ \ \ \ \ ">
                  <c:v>0</c:v>
                </c:pt>
                <c:pt idx="6" formatCode="0%\ \ \ \ \ \ \ \ ">
                  <c:v>0</c:v>
                </c:pt>
                <c:pt idx="7" formatCode="0%\ \ \ \ \ \ \ \ ">
                  <c:v>0.13147309430109999</c:v>
                </c:pt>
                <c:pt idx="8" formatCode="0%\ \ \ \ \ \ \ \ ">
                  <c:v>8.8023103009810005E-2</c:v>
                </c:pt>
                <c:pt idx="9" formatCode="0%\ \ \ \ \ \ \ \ ">
                  <c:v>2.369877057688E-2</c:v>
                </c:pt>
                <c:pt idx="10" formatCode="0%\ \ \ \ \ \ \ \ ">
                  <c:v>0.1467448461592</c:v>
                </c:pt>
                <c:pt idx="11" formatCode="0%\ \ \ \ \ \ \ \ ">
                  <c:v>0.18296303168870001</c:v>
                </c:pt>
              </c:numCache>
            </c:numRef>
          </c:val>
          <c:extLst xmlns:c16r2="http://schemas.microsoft.com/office/drawing/2015/06/chart">
            <c:ext xmlns:c16="http://schemas.microsoft.com/office/drawing/2014/chart" uri="{C3380CC4-5D6E-409C-BE32-E72D297353CC}">
              <c16:uniqueId val="{00000005-9EAA-49A1-B160-854940740ECF}"/>
            </c:ext>
          </c:extLst>
        </c:ser>
        <c:dLbls>
          <c:showLegendKey val="0"/>
          <c:showVal val="0"/>
          <c:showCatName val="0"/>
          <c:showSerName val="0"/>
          <c:showPercent val="0"/>
          <c:showBubbleSize val="0"/>
        </c:dLbls>
        <c:gapWidth val="30"/>
        <c:overlap val="100"/>
        <c:axId val="156786048"/>
        <c:axId val="156791936"/>
      </c:barChart>
      <c:catAx>
        <c:axId val="156786048"/>
        <c:scaling>
          <c:orientation val="minMax"/>
        </c:scaling>
        <c:delete val="0"/>
        <c:axPos val="b"/>
        <c:numFmt formatCode="General" sourceLinked="0"/>
        <c:majorTickMark val="out"/>
        <c:minorTickMark val="none"/>
        <c:tickLblPos val="nextTo"/>
        <c:txPr>
          <a:bodyPr/>
          <a:lstStyle/>
          <a:p>
            <a:pPr>
              <a:defRPr sz="800"/>
            </a:pPr>
            <a:endParaRPr lang="en-US"/>
          </a:p>
        </c:txPr>
        <c:crossAx val="156791936"/>
        <c:crosses val="autoZero"/>
        <c:auto val="1"/>
        <c:lblAlgn val="ctr"/>
        <c:lblOffset val="100"/>
        <c:noMultiLvlLbl val="0"/>
      </c:catAx>
      <c:valAx>
        <c:axId val="156791936"/>
        <c:scaling>
          <c:orientation val="minMax"/>
        </c:scaling>
        <c:delete val="0"/>
        <c:axPos val="l"/>
        <c:numFmt formatCode="0%" sourceLinked="1"/>
        <c:majorTickMark val="out"/>
        <c:minorTickMark val="none"/>
        <c:tickLblPos val="nextTo"/>
        <c:crossAx val="156786048"/>
        <c:crosses val="autoZero"/>
        <c:crossBetween val="between"/>
      </c:valAx>
    </c:plotArea>
    <c:legend>
      <c:legendPos val="b"/>
      <c:layout>
        <c:manualLayout>
          <c:xMode val="edge"/>
          <c:yMode val="edge"/>
          <c:x val="0.26203298805532599"/>
          <c:y val="0.91787252191496405"/>
          <c:w val="0.47593413984364763"/>
          <c:h val="7.8428205235035658E-2"/>
        </c:manualLayout>
      </c:layout>
      <c:overlay val="0"/>
    </c:legend>
    <c:plotVisOnly val="1"/>
    <c:dispBlanksAs val="gap"/>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'B22. Was this by BANNER'!$B$13</c:f>
              <c:strCache>
                <c:ptCount val="1"/>
                <c:pt idx="0">
                  <c:v>Shorter than what I was told</c:v>
                </c:pt>
              </c:strCache>
            </c:strRef>
          </c:tx>
          <c:spPr>
            <a:solidFill>
              <a:srgbClr val="50C9B5"/>
            </a:solidFill>
          </c:spPr>
          <c:invertIfNegative val="0"/>
          <c:dLbls>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'B22. Was this by BANNER'!$A$14:$A$25</c:f>
              <c:strCache>
                <c:ptCount val="12"/>
                <c:pt idx="0">
                  <c:v>Total (n=249)</c:v>
                </c:pt>
                <c:pt idx="2">
                  <c:v>Activ8me (n=12)</c:v>
                </c:pt>
                <c:pt idx="3">
                  <c:v>Vodafone (n=19)</c:v>
                </c:pt>
                <c:pt idx="4">
                  <c:v>Belong (n=18)</c:v>
                </c:pt>
                <c:pt idx="5">
                  <c:v>Skymesh (n=6)</c:v>
                </c:pt>
                <c:pt idx="6">
                  <c:v>Dodo / iPrimus (n=17)</c:v>
                </c:pt>
                <c:pt idx="7">
                  <c:v>TPG / iiNET (n=26)</c:v>
                </c:pt>
                <c:pt idx="8">
                  <c:v>Optus (n=43)</c:v>
                </c:pt>
                <c:pt idx="9">
                  <c:v>Amaysim (n=61)</c:v>
                </c:pt>
                <c:pt idx="10">
                  <c:v>Telstra (n=31)</c:v>
                </c:pt>
                <c:pt idx="11">
                  <c:v>Virgin (n=16)</c:v>
                </c:pt>
              </c:strCache>
            </c:strRef>
          </c:cat>
          <c:val>
            <c:numRef>
              <c:f>'B22. Was this by BANNER'!$B$14:$B$25</c:f>
              <c:numCache>
                <c:formatCode>General</c:formatCode>
                <c:ptCount val="12"/>
                <c:pt idx="0" formatCode="0%\ \ \ \ \ \ \ \ ">
                  <c:v>0.22274302917130001</c:v>
                </c:pt>
                <c:pt idx="2" formatCode="0%\ \ \ \ \ \ \ \ ">
                  <c:v>0.6394798373342</c:v>
                </c:pt>
                <c:pt idx="3" formatCode="0%\ \ \ \ \ \ \ \ ">
                  <c:v>0.42334125670410006</c:v>
                </c:pt>
                <c:pt idx="4" formatCode="0%\ \ \ \ \ \ \ \ ">
                  <c:v>0.2931514267725</c:v>
                </c:pt>
                <c:pt idx="5" formatCode="0%\ \ \ \ \ \ \ \ ">
                  <c:v>0.2739371322634</c:v>
                </c:pt>
                <c:pt idx="6" formatCode="0%\ \ \ \ \ \ \ \ ">
                  <c:v>0.26584473745530002</c:v>
                </c:pt>
                <c:pt idx="7" formatCode="0%\ \ \ \ \ \ \ \ ">
                  <c:v>0.25552712061889998</c:v>
                </c:pt>
                <c:pt idx="8" formatCode="0%\ \ \ \ \ \ \ \ ">
                  <c:v>0.20786922524520002</c:v>
                </c:pt>
                <c:pt idx="9" formatCode="0%\ \ \ \ \ \ \ \ ">
                  <c:v>0.20333182648720002</c:v>
                </c:pt>
                <c:pt idx="10" formatCode="0%\ \ \ \ \ \ \ \ ">
                  <c:v>0.18969804737419999</c:v>
                </c:pt>
                <c:pt idx="11" formatCode="0%\ \ \ \ \ \ \ \ ">
                  <c:v>0.18375019751469998</c:v>
                </c:pt>
              </c:numCache>
            </c:numRef>
          </c:val>
          <c:extLst xmlns:c16r2="http://schemas.microsoft.com/office/drawing/2015/06/chart">
            <c:ext xmlns:c16="http://schemas.microsoft.com/office/drawing/2014/chart" uri="{C3380CC4-5D6E-409C-BE32-E72D297353CC}">
              <c16:uniqueId val="{00000000-013D-4504-8977-B16F9927FD57}"/>
            </c:ext>
          </c:extLst>
        </c:ser>
        <c:ser>
          <c:idx val="1"/>
          <c:order val="1"/>
          <c:tx>
            <c:strRef>
              <c:f>'B22. Was this by BANNER'!$C$13</c:f>
              <c:strCache>
                <c:ptCount val="1"/>
                <c:pt idx="0">
                  <c:v>In line with what I was told</c:v>
                </c:pt>
              </c:strCache>
            </c:strRef>
          </c:tx>
          <c:spPr>
            <a:solidFill>
              <a:schemeClr val="bg2">
                <a:lumMod val="9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'B22. Was this by BANNER'!$A$14:$A$25</c:f>
              <c:strCache>
                <c:ptCount val="12"/>
                <c:pt idx="0">
                  <c:v>Total (n=249)</c:v>
                </c:pt>
                <c:pt idx="2">
                  <c:v>Activ8me (n=12)</c:v>
                </c:pt>
                <c:pt idx="3">
                  <c:v>Vodafone (n=19)</c:v>
                </c:pt>
                <c:pt idx="4">
                  <c:v>Belong (n=18)</c:v>
                </c:pt>
                <c:pt idx="5">
                  <c:v>Skymesh (n=6)</c:v>
                </c:pt>
                <c:pt idx="6">
                  <c:v>Dodo / iPrimus (n=17)</c:v>
                </c:pt>
                <c:pt idx="7">
                  <c:v>TPG / iiNET (n=26)</c:v>
                </c:pt>
                <c:pt idx="8">
                  <c:v>Optus (n=43)</c:v>
                </c:pt>
                <c:pt idx="9">
                  <c:v>Amaysim (n=61)</c:v>
                </c:pt>
                <c:pt idx="10">
                  <c:v>Telstra (n=31)</c:v>
                </c:pt>
                <c:pt idx="11">
                  <c:v>Virgin (n=16)</c:v>
                </c:pt>
              </c:strCache>
            </c:strRef>
          </c:cat>
          <c:val>
            <c:numRef>
              <c:f>'B22. Was this by BANNER'!$C$14:$C$25</c:f>
              <c:numCache>
                <c:formatCode>General</c:formatCode>
                <c:ptCount val="12"/>
                <c:pt idx="0" formatCode="0%\ \ \ \ \ \ \ \ ">
                  <c:v>0.64431877827749995</c:v>
                </c:pt>
                <c:pt idx="2" formatCode="0%\ \ \ \ \ \ \ \ ">
                  <c:v>0.36052016266579995</c:v>
                </c:pt>
                <c:pt idx="3" formatCode="0%\ \ \ \ \ \ \ \ ">
                  <c:v>0.51211843356449993</c:v>
                </c:pt>
                <c:pt idx="4" formatCode="0%\ \ \ \ \ \ \ \ ">
                  <c:v>0.44951307224369996</c:v>
                </c:pt>
                <c:pt idx="5" formatCode="0%\ \ \ \ \ \ \ \ ">
                  <c:v>0.7260628677366</c:v>
                </c:pt>
                <c:pt idx="6" formatCode="0%\ \ \ \ \ \ \ \ ">
                  <c:v>0.62073118270689998</c:v>
                </c:pt>
                <c:pt idx="7" formatCode="0%\ \ \ \ \ \ \ \ ">
                  <c:v>0.55195871279200004</c:v>
                </c:pt>
                <c:pt idx="8" formatCode="0%\ \ \ \ \ \ \ \ ">
                  <c:v>0.64144483586209999</c:v>
                </c:pt>
                <c:pt idx="9" formatCode="0%\ \ \ \ \ \ \ \ ">
                  <c:v>0.65674460822499992</c:v>
                </c:pt>
                <c:pt idx="10" formatCode="0%\ \ \ \ \ \ \ \ ">
                  <c:v>0.67963865667050005</c:v>
                </c:pt>
                <c:pt idx="11" formatCode="0%\ \ \ \ \ \ \ \ ">
                  <c:v>0.73377933787619998</c:v>
                </c:pt>
              </c:numCache>
            </c:numRef>
          </c:val>
          <c:extLst xmlns:c16r2="http://schemas.microsoft.com/office/drawing/2015/06/chart">
            <c:ext xmlns:c16="http://schemas.microsoft.com/office/drawing/2014/chart" uri="{C3380CC4-5D6E-409C-BE32-E72D297353CC}">
              <c16:uniqueId val="{00000001-013D-4504-8977-B16F9927FD57}"/>
            </c:ext>
          </c:extLst>
        </c:ser>
        <c:ser>
          <c:idx val="2"/>
          <c:order val="2"/>
          <c:tx>
            <c:strRef>
              <c:f>'B22. Was this by BANNER'!$D$13</c:f>
              <c:strCache>
                <c:ptCount val="1"/>
                <c:pt idx="0">
                  <c:v>Longer than what I was told</c:v>
                </c:pt>
              </c:strCache>
            </c:strRef>
          </c:tx>
          <c:spPr>
            <a:solidFill>
              <a:srgbClr val="EC4371"/>
            </a:solidFill>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13D-4504-8977-B16F9927FD5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13D-4504-8977-B16F9927FD57}"/>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'B22. Was this by BANNER'!$A$14:$A$25</c:f>
              <c:strCache>
                <c:ptCount val="12"/>
                <c:pt idx="0">
                  <c:v>Total (n=249)</c:v>
                </c:pt>
                <c:pt idx="2">
                  <c:v>Activ8me (n=12)</c:v>
                </c:pt>
                <c:pt idx="3">
                  <c:v>Vodafone (n=19)</c:v>
                </c:pt>
                <c:pt idx="4">
                  <c:v>Belong (n=18)</c:v>
                </c:pt>
                <c:pt idx="5">
                  <c:v>Skymesh (n=6)</c:v>
                </c:pt>
                <c:pt idx="6">
                  <c:v>Dodo / iPrimus (n=17)</c:v>
                </c:pt>
                <c:pt idx="7">
                  <c:v>TPG / iiNET (n=26)</c:v>
                </c:pt>
                <c:pt idx="8">
                  <c:v>Optus (n=43)</c:v>
                </c:pt>
                <c:pt idx="9">
                  <c:v>Amaysim (n=61)</c:v>
                </c:pt>
                <c:pt idx="10">
                  <c:v>Telstra (n=31)</c:v>
                </c:pt>
                <c:pt idx="11">
                  <c:v>Virgin (n=16)</c:v>
                </c:pt>
              </c:strCache>
            </c:strRef>
          </c:cat>
          <c:val>
            <c:numRef>
              <c:f>'B22. Was this by BANNER'!$D$14:$D$25</c:f>
              <c:numCache>
                <c:formatCode>General</c:formatCode>
                <c:ptCount val="12"/>
                <c:pt idx="0" formatCode="0%\ \ \ \ \ \ \ \ ">
                  <c:v>0.13293819255120001</c:v>
                </c:pt>
                <c:pt idx="2" formatCode="0%\ \ \ \ \ \ \ \ ">
                  <c:v>0</c:v>
                </c:pt>
                <c:pt idx="3" formatCode="0%\ \ \ \ \ \ \ \ ">
                  <c:v>6.4540309731380002E-2</c:v>
                </c:pt>
                <c:pt idx="4" formatCode="0%\ \ \ \ \ \ \ \ ">
                  <c:v>0.25733550098370001</c:v>
                </c:pt>
                <c:pt idx="5" formatCode="0%\ \ \ \ \ \ \ \ ">
                  <c:v>0</c:v>
                </c:pt>
                <c:pt idx="6" formatCode="0%\ \ \ \ \ \ \ \ ">
                  <c:v>0.1134240798379</c:v>
                </c:pt>
                <c:pt idx="7" formatCode="0%\ \ \ \ \ \ \ \ ">
                  <c:v>0.19251416658910001</c:v>
                </c:pt>
                <c:pt idx="8" formatCode="0%\ \ \ \ \ \ \ \ ">
                  <c:v>0.15068593889269999</c:v>
                </c:pt>
                <c:pt idx="9" formatCode="0%\ \ \ \ \ \ \ \ ">
                  <c:v>0.1399235652877</c:v>
                </c:pt>
                <c:pt idx="10" formatCode="0%\ \ \ \ \ \ \ \ ">
                  <c:v>0.13066329595529999</c:v>
                </c:pt>
                <c:pt idx="11" formatCode="0%\ \ \ \ \ \ \ \ ">
                  <c:v>8.2470464609080002E-2</c:v>
                </c:pt>
              </c:numCache>
            </c:numRef>
          </c:val>
          <c:extLst xmlns:c16r2="http://schemas.microsoft.com/office/drawing/2015/06/chart">
            <c:ext xmlns:c16="http://schemas.microsoft.com/office/drawing/2014/chart" uri="{C3380CC4-5D6E-409C-BE32-E72D297353CC}">
              <c16:uniqueId val="{00000004-013D-4504-8977-B16F9927FD57}"/>
            </c:ext>
          </c:extLst>
        </c:ser>
        <c:dLbls>
          <c:showLegendKey val="0"/>
          <c:showVal val="0"/>
          <c:showCatName val="0"/>
          <c:showSerName val="0"/>
          <c:showPercent val="0"/>
          <c:showBubbleSize val="0"/>
        </c:dLbls>
        <c:gapWidth val="30"/>
        <c:overlap val="100"/>
        <c:axId val="157501312"/>
        <c:axId val="157502848"/>
      </c:barChart>
      <c:catAx>
        <c:axId val="157501312"/>
        <c:scaling>
          <c:orientation val="maxMin"/>
        </c:scaling>
        <c:delete val="0"/>
        <c:axPos val="l"/>
        <c:numFmt formatCode="General" sourceLinked="1"/>
        <c:majorTickMark val="out"/>
        <c:minorTickMark val="none"/>
        <c:tickLblPos val="nextTo"/>
        <c:crossAx val="157502848"/>
        <c:crosses val="autoZero"/>
        <c:auto val="1"/>
        <c:lblAlgn val="ctr"/>
        <c:lblOffset val="100"/>
        <c:noMultiLvlLbl val="0"/>
      </c:catAx>
      <c:valAx>
        <c:axId val="157502848"/>
        <c:scaling>
          <c:orientation val="minMax"/>
        </c:scaling>
        <c:delete val="0"/>
        <c:axPos val="t"/>
        <c:majorGridlines>
          <c:spPr>
            <a:ln>
              <a:noFill/>
            </a:ln>
          </c:spPr>
        </c:majorGridlines>
        <c:numFmt formatCode="0%" sourceLinked="1"/>
        <c:majorTickMark val="out"/>
        <c:minorTickMark val="none"/>
        <c:tickLblPos val="nextTo"/>
        <c:crossAx val="157501312"/>
        <c:crosses val="autoZero"/>
        <c:crossBetween val="between"/>
        <c:majorUnit val="0.1"/>
      </c:valAx>
    </c:plotArea>
    <c:legend>
      <c:legendPos val="b"/>
      <c:layout>
        <c:manualLayout>
          <c:xMode val="edge"/>
          <c:yMode val="edge"/>
          <c:x val="8.6231540695692485E-2"/>
          <c:y val="0.87184586205219561"/>
          <c:w val="0.89201188195678038"/>
          <c:h val="8.874634820003270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09337467790535E-2"/>
          <c:y val="5.1400554097404488E-2"/>
          <c:w val="0.89098571865309861"/>
          <c:h val="0.612716899970837"/>
        </c:manualLayout>
      </c:layout>
      <c:barChart>
        <c:barDir val="col"/>
        <c:grouping val="percentStacked"/>
        <c:varyColors val="0"/>
        <c:ser>
          <c:idx val="0"/>
          <c:order val="0"/>
          <c:tx>
            <c:strRef>
              <c:f>'B8. Were you  by BANNER'!$B$13</c:f>
              <c:strCache>
                <c:ptCount val="1"/>
                <c:pt idx="0">
                  <c:v>Yes</c:v>
                </c:pt>
              </c:strCache>
            </c:strRef>
          </c:tx>
          <c:spPr>
            <a:solidFill>
              <a:schemeClr val="accent6"/>
            </a:solidFill>
          </c:spPr>
          <c:invertIfNegative val="0"/>
          <c:dLbls>
            <c:dLbl>
              <c:idx val="2"/>
              <c:tx>
                <c:rich>
                  <a:bodyPr/>
                  <a:lstStyle/>
                  <a:p>
                    <a:r>
                      <a:rPr lang="en-US"/>
                      <a:t>91%</a:t>
                    </a:r>
                    <a:r>
                      <a:rPr lang="en-US">
                        <a:latin typeface="Arial"/>
                        <a:cs typeface="Arial"/>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569-45E1-B382-065B02ED883F}"/>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'B8. Were you  by BANNER'!$A$14:$A$25</c:f>
              <c:strCache>
                <c:ptCount val="12"/>
                <c:pt idx="0">
                  <c:v>Total (n=219)</c:v>
                </c:pt>
                <c:pt idx="2">
                  <c:v>TPG / iiNET (n=65)</c:v>
                </c:pt>
                <c:pt idx="3">
                  <c:v>Amaysim (n=10)</c:v>
                </c:pt>
                <c:pt idx="4">
                  <c:v>Dodo / iPrimus (n=17)</c:v>
                </c:pt>
                <c:pt idx="5">
                  <c:v>Vodafone (n=34)</c:v>
                </c:pt>
                <c:pt idx="6">
                  <c:v>Activ8me (n=6)</c:v>
                </c:pt>
                <c:pt idx="7">
                  <c:v>Optus (n=32)</c:v>
                </c:pt>
                <c:pt idx="8">
                  <c:v>Virgin (n=12)</c:v>
                </c:pt>
                <c:pt idx="9">
                  <c:v>Telstra (n=28)</c:v>
                </c:pt>
                <c:pt idx="10">
                  <c:v>Belong (n=10)</c:v>
                </c:pt>
                <c:pt idx="11">
                  <c:v>Skymesh (n=5)</c:v>
                </c:pt>
              </c:strCache>
            </c:strRef>
          </c:cat>
          <c:val>
            <c:numRef>
              <c:f>'B8. Were you  by BANNER'!$B$14:$B$25</c:f>
              <c:numCache>
                <c:formatCode>General</c:formatCode>
                <c:ptCount val="12"/>
                <c:pt idx="0" formatCode="0%\ \ \ \ \ \ \ \ ">
                  <c:v>0.71598317935590006</c:v>
                </c:pt>
                <c:pt idx="2" formatCode="0%\ \↑">
                  <c:v>0.90660578744030007</c:v>
                </c:pt>
                <c:pt idx="3" formatCode="0%\ \ \ \ \ \ \ \ ">
                  <c:v>0.84412867304049999</c:v>
                </c:pt>
                <c:pt idx="4" formatCode="0%\ \ \ \ \ \ \ \ ">
                  <c:v>0.80083804232549993</c:v>
                </c:pt>
                <c:pt idx="5" formatCode="0%\ \ \ \ \ \ \ \ ">
                  <c:v>0.76883670974230001</c:v>
                </c:pt>
                <c:pt idx="6" formatCode="0%\ \ \ \ \ \ \ \ ">
                  <c:v>0.74717727518470001</c:v>
                </c:pt>
                <c:pt idx="7" formatCode="0%\ \ \ \ \ \ \ \ ">
                  <c:v>0.73536359888760006</c:v>
                </c:pt>
                <c:pt idx="8" formatCode="0%\ \ \ \ \ \ \ \ ">
                  <c:v>0.665706673089</c:v>
                </c:pt>
                <c:pt idx="9" formatCode="0%\ \ \ \ \ \ \ \ ">
                  <c:v>0.66523829267930001</c:v>
                </c:pt>
                <c:pt idx="10" formatCode="0%\ \ \ \ \ \ \ \ ">
                  <c:v>0.46865821384039996</c:v>
                </c:pt>
                <c:pt idx="11" formatCode="0%\ \ \ \ \ \ \ \ ">
                  <c:v>0.2056219311436</c:v>
                </c:pt>
              </c:numCache>
            </c:numRef>
          </c:val>
          <c:extLst xmlns:c16r2="http://schemas.microsoft.com/office/drawing/2015/06/chart">
            <c:ext xmlns:c16="http://schemas.microsoft.com/office/drawing/2014/chart" uri="{C3380CC4-5D6E-409C-BE32-E72D297353CC}">
              <c16:uniqueId val="{00000001-6569-45E1-B382-065B02ED883F}"/>
            </c:ext>
          </c:extLst>
        </c:ser>
        <c:ser>
          <c:idx val="1"/>
          <c:order val="1"/>
          <c:tx>
            <c:strRef>
              <c:f>'B8. Were you  by BANNER'!$C$13</c:f>
              <c:strCache>
                <c:ptCount val="1"/>
                <c:pt idx="0">
                  <c:v>No</c:v>
                </c:pt>
              </c:strCache>
            </c:strRef>
          </c:tx>
          <c:spPr>
            <a:solidFill>
              <a:schemeClr val="accent5"/>
            </a:solidFill>
          </c:spPr>
          <c:invertIfNegative val="0"/>
          <c:dLbls>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'B8. Were you  by BANNER'!$A$14:$A$25</c:f>
              <c:strCache>
                <c:ptCount val="12"/>
                <c:pt idx="0">
                  <c:v>Total (n=219)</c:v>
                </c:pt>
                <c:pt idx="2">
                  <c:v>TPG / iiNET (n=65)</c:v>
                </c:pt>
                <c:pt idx="3">
                  <c:v>Amaysim (n=10)</c:v>
                </c:pt>
                <c:pt idx="4">
                  <c:v>Dodo / iPrimus (n=17)</c:v>
                </c:pt>
                <c:pt idx="5">
                  <c:v>Vodafone (n=34)</c:v>
                </c:pt>
                <c:pt idx="6">
                  <c:v>Activ8me (n=6)</c:v>
                </c:pt>
                <c:pt idx="7">
                  <c:v>Optus (n=32)</c:v>
                </c:pt>
                <c:pt idx="8">
                  <c:v>Virgin (n=12)</c:v>
                </c:pt>
                <c:pt idx="9">
                  <c:v>Telstra (n=28)</c:v>
                </c:pt>
                <c:pt idx="10">
                  <c:v>Belong (n=10)</c:v>
                </c:pt>
                <c:pt idx="11">
                  <c:v>Skymesh (n=5)</c:v>
                </c:pt>
              </c:strCache>
            </c:strRef>
          </c:cat>
          <c:val>
            <c:numRef>
              <c:f>'B8. Were you  by BANNER'!$C$14:$C$25</c:f>
              <c:numCache>
                <c:formatCode>General</c:formatCode>
                <c:ptCount val="12"/>
                <c:pt idx="0" formatCode="0%\ \ \ \ \ \ \ \ ">
                  <c:v>0.16160607738820001</c:v>
                </c:pt>
                <c:pt idx="2" formatCode="0%\ \ \ \ \ \ \ \ ">
                  <c:v>8.0671620031399993E-2</c:v>
                </c:pt>
                <c:pt idx="3" formatCode="0%\ \ \ \ \ \ \ \ ">
                  <c:v>7.024162677253E-2</c:v>
                </c:pt>
                <c:pt idx="4" formatCode="0%\ \ \ \ \ \ \ \ ">
                  <c:v>3.8471822852409999E-2</c:v>
                </c:pt>
                <c:pt idx="5" formatCode="0%\ \ \ \ \ \ \ \ ">
                  <c:v>0.16368718355279999</c:v>
                </c:pt>
                <c:pt idx="6" formatCode="0%\ \ \ \ \ \ \ \ ">
                  <c:v>0.11471013799299999</c:v>
                </c:pt>
                <c:pt idx="7" formatCode="0%\ \ \ \ \ \ \ \ ">
                  <c:v>0.2646364011124</c:v>
                </c:pt>
                <c:pt idx="8" formatCode="0%\ \ \ \ \ \ \ \ ">
                  <c:v>0.21977379495800001</c:v>
                </c:pt>
                <c:pt idx="9" formatCode="0%\ \ \ \ \ \ \ \ ">
                  <c:v>0.12638554092350002</c:v>
                </c:pt>
                <c:pt idx="10" formatCode="0%\ \ \ \ \ \ \ \ ">
                  <c:v>0.29747830588900004</c:v>
                </c:pt>
                <c:pt idx="11" formatCode="0%\ \ \ \ \ \ \ \ ">
                  <c:v>0.27188199890190001</c:v>
                </c:pt>
              </c:numCache>
            </c:numRef>
          </c:val>
          <c:extLst xmlns:c16r2="http://schemas.microsoft.com/office/drawing/2015/06/chart">
            <c:ext xmlns:c16="http://schemas.microsoft.com/office/drawing/2014/chart" uri="{C3380CC4-5D6E-409C-BE32-E72D297353CC}">
              <c16:uniqueId val="{00000002-6569-45E1-B382-065B02ED883F}"/>
            </c:ext>
          </c:extLst>
        </c:ser>
        <c:ser>
          <c:idx val="2"/>
          <c:order val="2"/>
          <c:tx>
            <c:strRef>
              <c:f>'B8. Were you  by BANNER'!$D$13</c:f>
              <c:strCache>
                <c:ptCount val="1"/>
                <c:pt idx="0">
                  <c:v>Don't know / can't remember</c:v>
                </c:pt>
              </c:strCache>
            </c:strRef>
          </c:tx>
          <c:spPr>
            <a:solidFill>
              <a:schemeClr val="bg2">
                <a:lumMod val="90000"/>
              </a:schemeClr>
            </a:solidFill>
          </c:spPr>
          <c:invertIfNegative val="0"/>
          <c:dLbls>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69-45E1-B382-065B02ED883F}"/>
                </c:ext>
              </c:extLst>
            </c:dLbl>
            <c:dLbl>
              <c:idx val="9"/>
              <c:tx>
                <c:rich>
                  <a:bodyPr/>
                  <a:lstStyle/>
                  <a:p>
                    <a:r>
                      <a:rPr lang="en-US"/>
                      <a:t>21%</a:t>
                    </a:r>
                    <a:r>
                      <a:rPr lang="en-US">
                        <a:latin typeface="Arial"/>
                        <a:cs typeface="Arial"/>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69-45E1-B382-065B02ED883F}"/>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'B8. Were you  by BANNER'!$A$14:$A$25</c:f>
              <c:strCache>
                <c:ptCount val="12"/>
                <c:pt idx="0">
                  <c:v>Total (n=219)</c:v>
                </c:pt>
                <c:pt idx="2">
                  <c:v>TPG / iiNET (n=65)</c:v>
                </c:pt>
                <c:pt idx="3">
                  <c:v>Amaysim (n=10)</c:v>
                </c:pt>
                <c:pt idx="4">
                  <c:v>Dodo / iPrimus (n=17)</c:v>
                </c:pt>
                <c:pt idx="5">
                  <c:v>Vodafone (n=34)</c:v>
                </c:pt>
                <c:pt idx="6">
                  <c:v>Activ8me (n=6)</c:v>
                </c:pt>
                <c:pt idx="7">
                  <c:v>Optus (n=32)</c:v>
                </c:pt>
                <c:pt idx="8">
                  <c:v>Virgin (n=12)</c:v>
                </c:pt>
                <c:pt idx="9">
                  <c:v>Telstra (n=28)</c:v>
                </c:pt>
                <c:pt idx="10">
                  <c:v>Belong (n=10)</c:v>
                </c:pt>
                <c:pt idx="11">
                  <c:v>Skymesh (n=5)</c:v>
                </c:pt>
              </c:strCache>
            </c:strRef>
          </c:cat>
          <c:val>
            <c:numRef>
              <c:f>'B8. Were you  by BANNER'!$D$14:$D$25</c:f>
              <c:numCache>
                <c:formatCode>General</c:formatCode>
                <c:ptCount val="12"/>
                <c:pt idx="0" formatCode="0%\ \ \ \ \ \ \ \ ">
                  <c:v>0.122410743256</c:v>
                </c:pt>
                <c:pt idx="2" formatCode="0%\ \ \ \ \ \ \ \ ">
                  <c:v>1.272259252832E-2</c:v>
                </c:pt>
                <c:pt idx="3" formatCode="0%\ \ \ \ \ \ \ \ ">
                  <c:v>8.5629700187009994E-2</c:v>
                </c:pt>
                <c:pt idx="4" formatCode="0%\ \ \ \ \ \ \ \ ">
                  <c:v>0.16069013482199998</c:v>
                </c:pt>
                <c:pt idx="5" formatCode="0%\ \ \ \ \ \ \ \ ">
                  <c:v>6.7476106704929997E-2</c:v>
                </c:pt>
                <c:pt idx="6" formatCode="0%\ \ \ \ \ \ \ \ ">
                  <c:v>0.13811258682229999</c:v>
                </c:pt>
                <c:pt idx="7" formatCode="0%\ \ \ \ \ \ \ \ ">
                  <c:v>0</c:v>
                </c:pt>
                <c:pt idx="8" formatCode="0%\ \ \ \ \ \ \ \ ">
                  <c:v>0.11451953195299999</c:v>
                </c:pt>
                <c:pt idx="9" formatCode="0%\ \↑">
                  <c:v>0.2083761663972</c:v>
                </c:pt>
                <c:pt idx="10" formatCode="0%\ \ \ \ \ \ \ \ ">
                  <c:v>0.2338634802706</c:v>
                </c:pt>
                <c:pt idx="11" formatCode="0%\ \ \ \ \ \ \ \ ">
                  <c:v>0.52249606995450004</c:v>
                </c:pt>
              </c:numCache>
            </c:numRef>
          </c:val>
          <c:extLst xmlns:c16r2="http://schemas.microsoft.com/office/drawing/2015/06/chart">
            <c:ext xmlns:c16="http://schemas.microsoft.com/office/drawing/2014/chart" uri="{C3380CC4-5D6E-409C-BE32-E72D297353CC}">
              <c16:uniqueId val="{00000005-6569-45E1-B382-065B02ED883F}"/>
            </c:ext>
          </c:extLst>
        </c:ser>
        <c:dLbls>
          <c:showLegendKey val="0"/>
          <c:showVal val="0"/>
          <c:showCatName val="0"/>
          <c:showSerName val="0"/>
          <c:showPercent val="0"/>
          <c:showBubbleSize val="0"/>
        </c:dLbls>
        <c:gapWidth val="30"/>
        <c:overlap val="100"/>
        <c:axId val="157552640"/>
        <c:axId val="157554176"/>
      </c:barChart>
      <c:catAx>
        <c:axId val="157552640"/>
        <c:scaling>
          <c:orientation val="minMax"/>
        </c:scaling>
        <c:delete val="0"/>
        <c:axPos val="b"/>
        <c:numFmt formatCode="General" sourceLinked="1"/>
        <c:majorTickMark val="out"/>
        <c:minorTickMark val="none"/>
        <c:tickLblPos val="nextTo"/>
        <c:txPr>
          <a:bodyPr/>
          <a:lstStyle/>
          <a:p>
            <a:pPr>
              <a:defRPr sz="800"/>
            </a:pPr>
            <a:endParaRPr lang="en-US"/>
          </a:p>
        </c:txPr>
        <c:crossAx val="157554176"/>
        <c:crosses val="autoZero"/>
        <c:auto val="1"/>
        <c:lblAlgn val="ctr"/>
        <c:lblOffset val="100"/>
        <c:noMultiLvlLbl val="0"/>
      </c:catAx>
      <c:valAx>
        <c:axId val="157554176"/>
        <c:scaling>
          <c:orientation val="minMax"/>
        </c:scaling>
        <c:delete val="0"/>
        <c:axPos val="l"/>
        <c:numFmt formatCode="0%" sourceLinked="1"/>
        <c:majorTickMark val="out"/>
        <c:minorTickMark val="none"/>
        <c:tickLblPos val="nextTo"/>
        <c:crossAx val="15755264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1142932936841"/>
          <c:y val="0.15874984557566144"/>
          <c:w val="0.85450249307198212"/>
          <c:h val="0.45667145653036145"/>
        </c:manualLayout>
      </c:layout>
      <c:barChart>
        <c:barDir val="col"/>
        <c:grouping val="percentStacked"/>
        <c:varyColors val="0"/>
        <c:ser>
          <c:idx val="0"/>
          <c:order val="0"/>
          <c:tx>
            <c:strRef>
              <c:f>'B29. And each by BANNER'!$B$15</c:f>
              <c:strCache>
                <c:ptCount val="1"/>
                <c:pt idx="0">
                  <c:v>They were able to access</c:v>
                </c:pt>
              </c:strCache>
            </c:strRef>
          </c:tx>
          <c:spPr>
            <a:solidFill>
              <a:schemeClr val="accent6"/>
            </a:solidFill>
          </c:spPr>
          <c:invertIfNegative val="0"/>
          <c:dLbls>
            <c:dLbl>
              <c:idx val="11"/>
              <c:tx>
                <c:rich>
                  <a:bodyPr/>
                  <a:lstStyle/>
                  <a:p>
                    <a:r>
                      <a:rPr lang="en-US"/>
                      <a:t>14%</a:t>
                    </a:r>
                    <a:r>
                      <a:rPr lang="en-US">
                        <a:latin typeface="Arial"/>
                        <a:cs typeface="Arial"/>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90B-4FC7-83A9-78A415BB528E}"/>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'B29. And each by BANNER'!$A$16:$A$27</c:f>
              <c:strCache>
                <c:ptCount val="12"/>
                <c:pt idx="0">
                  <c:v>Total (n=497)</c:v>
                </c:pt>
                <c:pt idx="2">
                  <c:v>Activ8me (n=11)</c:v>
                </c:pt>
                <c:pt idx="3">
                  <c:v>Skymesh (n=15)</c:v>
                </c:pt>
                <c:pt idx="4">
                  <c:v>Amaysim (n=38)</c:v>
                </c:pt>
                <c:pt idx="5">
                  <c:v>Telstra (n=102)</c:v>
                </c:pt>
                <c:pt idx="6">
                  <c:v>Belong (n=33)</c:v>
                </c:pt>
                <c:pt idx="7">
                  <c:v>Vodafone (n=49)</c:v>
                </c:pt>
                <c:pt idx="8">
                  <c:v>TPG / iiNET (n=81)</c:v>
                </c:pt>
                <c:pt idx="9">
                  <c:v>Dodo / iPrimus (n=56)</c:v>
                </c:pt>
                <c:pt idx="10">
                  <c:v>Optus (n=80)</c:v>
                </c:pt>
                <c:pt idx="11">
                  <c:v>Virgin (n=32)</c:v>
                </c:pt>
              </c:strCache>
            </c:strRef>
          </c:cat>
          <c:val>
            <c:numRef>
              <c:f>'B29. And each by BANNER'!$B$16:$B$27</c:f>
              <c:numCache>
                <c:formatCode>General</c:formatCode>
                <c:ptCount val="12"/>
                <c:pt idx="0" formatCode="0%\ \ \ \ \ \ \ \ ">
                  <c:v>0.42261158854450004</c:v>
                </c:pt>
                <c:pt idx="2" formatCode="0%\ \ \ \ \ \ \ \ ">
                  <c:v>0.71143904778599998</c:v>
                </c:pt>
                <c:pt idx="3" formatCode="0%\ \ \ \ \ \ \ \ ">
                  <c:v>0.51708766568489994</c:v>
                </c:pt>
                <c:pt idx="4" formatCode="0%\ \ \ \ \ \ \ \ ">
                  <c:v>0.49758135532499997</c:v>
                </c:pt>
                <c:pt idx="5" formatCode="0%\ \ \ \ \ \ \ \ ">
                  <c:v>0.44131393604329999</c:v>
                </c:pt>
                <c:pt idx="6" formatCode="0%\ \ \ \ \ \ \ \ ">
                  <c:v>0.43518554013049998</c:v>
                </c:pt>
                <c:pt idx="7" formatCode="0%\ \ \ \ \ \ \ \ ">
                  <c:v>0.42216108358029997</c:v>
                </c:pt>
                <c:pt idx="8" formatCode="0%\ \ \ \ \ \ \ \ ">
                  <c:v>0.39393506664080002</c:v>
                </c:pt>
                <c:pt idx="9" formatCode="0%\ \ \ \ \ \ \ \ ">
                  <c:v>0.38707350262410001</c:v>
                </c:pt>
                <c:pt idx="10" formatCode="0%\ \ \ \ \ \ \ \ ">
                  <c:v>0.38117405702849999</c:v>
                </c:pt>
                <c:pt idx="11" formatCode="0%\ \↓">
                  <c:v>0.13847671423300001</c:v>
                </c:pt>
              </c:numCache>
            </c:numRef>
          </c:val>
          <c:extLst xmlns:c16r2="http://schemas.microsoft.com/office/drawing/2015/06/chart">
            <c:ext xmlns:c16="http://schemas.microsoft.com/office/drawing/2014/chart" uri="{C3380CC4-5D6E-409C-BE32-E72D297353CC}">
              <c16:uniqueId val="{00000001-F90B-4FC7-83A9-78A415BB528E}"/>
            </c:ext>
          </c:extLst>
        </c:ser>
        <c:ser>
          <c:idx val="1"/>
          <c:order val="1"/>
          <c:tx>
            <c:strRef>
              <c:f>'B29. And each by BANNER'!$C$15</c:f>
              <c:strCache>
                <c:ptCount val="1"/>
                <c:pt idx="0">
                  <c:v>Had to re-provide some of the information each time</c:v>
                </c:pt>
              </c:strCache>
            </c:strRef>
          </c:tx>
          <c:spPr>
            <a:solidFill>
              <a:schemeClr val="accent5"/>
            </a:solidFill>
          </c:spPr>
          <c:invertIfNegative val="0"/>
          <c:dLbls>
            <c:dLbl>
              <c:idx val="11"/>
              <c:tx>
                <c:rich>
                  <a:bodyPr/>
                  <a:lstStyle/>
                  <a:p>
                    <a:r>
                      <a:rPr lang="en-US"/>
                      <a:t>68%</a:t>
                    </a:r>
                    <a:r>
                      <a:rPr lang="en-US">
                        <a:latin typeface="Arial"/>
                        <a:cs typeface="Arial"/>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90B-4FC7-83A9-78A415BB528E}"/>
                </c:ext>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'B29. And each by BANNER'!$A$16:$A$27</c:f>
              <c:strCache>
                <c:ptCount val="12"/>
                <c:pt idx="0">
                  <c:v>Total (n=497)</c:v>
                </c:pt>
                <c:pt idx="2">
                  <c:v>Activ8me (n=11)</c:v>
                </c:pt>
                <c:pt idx="3">
                  <c:v>Skymesh (n=15)</c:v>
                </c:pt>
                <c:pt idx="4">
                  <c:v>Amaysim (n=38)</c:v>
                </c:pt>
                <c:pt idx="5">
                  <c:v>Telstra (n=102)</c:v>
                </c:pt>
                <c:pt idx="6">
                  <c:v>Belong (n=33)</c:v>
                </c:pt>
                <c:pt idx="7">
                  <c:v>Vodafone (n=49)</c:v>
                </c:pt>
                <c:pt idx="8">
                  <c:v>TPG / iiNET (n=81)</c:v>
                </c:pt>
                <c:pt idx="9">
                  <c:v>Dodo / iPrimus (n=56)</c:v>
                </c:pt>
                <c:pt idx="10">
                  <c:v>Optus (n=80)</c:v>
                </c:pt>
                <c:pt idx="11">
                  <c:v>Virgin (n=32)</c:v>
                </c:pt>
              </c:strCache>
            </c:strRef>
          </c:cat>
          <c:val>
            <c:numRef>
              <c:f>'B29. And each by BANNER'!$C$16:$C$27</c:f>
              <c:numCache>
                <c:formatCode>General</c:formatCode>
                <c:ptCount val="12"/>
                <c:pt idx="0" formatCode="0%\ \ \ \ \ \ \ \ ">
                  <c:v>0.33820358853819998</c:v>
                </c:pt>
                <c:pt idx="2" formatCode="0%\ \ \ \ \ \ \ \ ">
                  <c:v>0.2885609522141</c:v>
                </c:pt>
                <c:pt idx="3" formatCode="0%\ \ \ \ \ \ \ \ ">
                  <c:v>0.31949693467119999</c:v>
                </c:pt>
                <c:pt idx="4" formatCode="0%\ \ \ \ \ \ \ \ ">
                  <c:v>0.31224858375449999</c:v>
                </c:pt>
                <c:pt idx="5" formatCode="0%\ \ \ \ \ \ \ \ ">
                  <c:v>0.32359944635589999</c:v>
                </c:pt>
                <c:pt idx="6" formatCode="0%\ \ \ \ \ \ \ \ ">
                  <c:v>0.41599569073420001</c:v>
                </c:pt>
                <c:pt idx="7" formatCode="0%\ \ \ \ \ \ \ \ ">
                  <c:v>0.37717466281239997</c:v>
                </c:pt>
                <c:pt idx="8" formatCode="0%\ \ \ \ \ \ \ \ ">
                  <c:v>0.36091486071579998</c:v>
                </c:pt>
                <c:pt idx="9" formatCode="0%\ \ \ \ \ \ \ \ ">
                  <c:v>0.46827910191740002</c:v>
                </c:pt>
                <c:pt idx="10" formatCode="0%\ \ \ \ \ \ \ \ ">
                  <c:v>0.33652977890450003</c:v>
                </c:pt>
                <c:pt idx="11" formatCode="0%\ \↑">
                  <c:v>0.6840732404523</c:v>
                </c:pt>
              </c:numCache>
            </c:numRef>
          </c:val>
          <c:extLst xmlns:c16r2="http://schemas.microsoft.com/office/drawing/2015/06/chart">
            <c:ext xmlns:c16="http://schemas.microsoft.com/office/drawing/2014/chart" uri="{C3380CC4-5D6E-409C-BE32-E72D297353CC}">
              <c16:uniqueId val="{00000003-F90B-4FC7-83A9-78A415BB528E}"/>
            </c:ext>
          </c:extLst>
        </c:ser>
        <c:ser>
          <c:idx val="2"/>
          <c:order val="2"/>
          <c:tx>
            <c:strRef>
              <c:f>'B29. And each by BANNER'!$D$15</c:f>
              <c:strCache>
                <c:ptCount val="1"/>
                <c:pt idx="0">
                  <c:v>Had to re-provide most or all of the information each time</c:v>
                </c:pt>
              </c:strCache>
            </c:strRef>
          </c:tx>
          <c:spPr>
            <a:solidFill>
              <a:srgbClr val="EC4371">
                <a:lumMod val="40000"/>
                <a:lumOff val="60000"/>
              </a:srgbClr>
            </a:solidFill>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90B-4FC7-83A9-78A415BB528E}"/>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'B29. And each by BANNER'!$A$16:$A$27</c:f>
              <c:strCache>
                <c:ptCount val="12"/>
                <c:pt idx="0">
                  <c:v>Total (n=497)</c:v>
                </c:pt>
                <c:pt idx="2">
                  <c:v>Activ8me (n=11)</c:v>
                </c:pt>
                <c:pt idx="3">
                  <c:v>Skymesh (n=15)</c:v>
                </c:pt>
                <c:pt idx="4">
                  <c:v>Amaysim (n=38)</c:v>
                </c:pt>
                <c:pt idx="5">
                  <c:v>Telstra (n=102)</c:v>
                </c:pt>
                <c:pt idx="6">
                  <c:v>Belong (n=33)</c:v>
                </c:pt>
                <c:pt idx="7">
                  <c:v>Vodafone (n=49)</c:v>
                </c:pt>
                <c:pt idx="8">
                  <c:v>TPG / iiNET (n=81)</c:v>
                </c:pt>
                <c:pt idx="9">
                  <c:v>Dodo / iPrimus (n=56)</c:v>
                </c:pt>
                <c:pt idx="10">
                  <c:v>Optus (n=80)</c:v>
                </c:pt>
                <c:pt idx="11">
                  <c:v>Virgin (n=32)</c:v>
                </c:pt>
              </c:strCache>
            </c:strRef>
          </c:cat>
          <c:val>
            <c:numRef>
              <c:f>'B29. And each by BANNER'!$D$16:$D$27</c:f>
              <c:numCache>
                <c:formatCode>General</c:formatCode>
                <c:ptCount val="12"/>
                <c:pt idx="0" formatCode="0%\ \ \ \ \ \ \ \ ">
                  <c:v>0.23918482291730001</c:v>
                </c:pt>
                <c:pt idx="2" formatCode="0%\ \ \ \ \ \ \ \ ">
                  <c:v>0</c:v>
                </c:pt>
                <c:pt idx="3" formatCode="0%\ \ \ \ \ \ \ \ ">
                  <c:v>0.16341539964390001</c:v>
                </c:pt>
                <c:pt idx="4" formatCode="0%\ \ \ \ \ \ \ \ ">
                  <c:v>0.19017006092050001</c:v>
                </c:pt>
                <c:pt idx="5" formatCode="0%\ \ \ \ \ \ \ \ ">
                  <c:v>0.23508661760079999</c:v>
                </c:pt>
                <c:pt idx="6" formatCode="0%\ \ \ \ \ \ \ \ ">
                  <c:v>0.14881876913530001</c:v>
                </c:pt>
                <c:pt idx="7" formatCode="0%\ \ \ \ \ \ \ \ ">
                  <c:v>0.2006642536073</c:v>
                </c:pt>
                <c:pt idx="8" formatCode="0%\ \ \ \ \ \ \ \ ">
                  <c:v>0.2451500726434</c:v>
                </c:pt>
                <c:pt idx="9" formatCode="0%\ \ \ \ \ \ \ \ ">
                  <c:v>0.1446473954584</c:v>
                </c:pt>
                <c:pt idx="10" formatCode="0%\ \ \ \ \ \ \ \ ">
                  <c:v>0.28229616406699998</c:v>
                </c:pt>
                <c:pt idx="11" formatCode="0%\ \ \ \ \ \ \ \ ">
                  <c:v>0.17745004531469999</c:v>
                </c:pt>
              </c:numCache>
            </c:numRef>
          </c:val>
          <c:extLst xmlns:c16r2="http://schemas.microsoft.com/office/drawing/2015/06/chart">
            <c:ext xmlns:c16="http://schemas.microsoft.com/office/drawing/2014/chart" uri="{C3380CC4-5D6E-409C-BE32-E72D297353CC}">
              <c16:uniqueId val="{00000005-F90B-4FC7-83A9-78A415BB528E}"/>
            </c:ext>
          </c:extLst>
        </c:ser>
        <c:dLbls>
          <c:showLegendKey val="0"/>
          <c:showVal val="0"/>
          <c:showCatName val="0"/>
          <c:showSerName val="0"/>
          <c:showPercent val="0"/>
          <c:showBubbleSize val="0"/>
        </c:dLbls>
        <c:gapWidth val="30"/>
        <c:overlap val="100"/>
        <c:axId val="157767168"/>
        <c:axId val="157768704"/>
      </c:barChart>
      <c:catAx>
        <c:axId val="157767168"/>
        <c:scaling>
          <c:orientation val="minMax"/>
        </c:scaling>
        <c:delete val="0"/>
        <c:axPos val="b"/>
        <c:numFmt formatCode="General" sourceLinked="0"/>
        <c:majorTickMark val="out"/>
        <c:minorTickMark val="none"/>
        <c:tickLblPos val="nextTo"/>
        <c:txPr>
          <a:bodyPr/>
          <a:lstStyle/>
          <a:p>
            <a:pPr>
              <a:defRPr sz="800"/>
            </a:pPr>
            <a:endParaRPr lang="en-US"/>
          </a:p>
        </c:txPr>
        <c:crossAx val="157768704"/>
        <c:crosses val="autoZero"/>
        <c:auto val="1"/>
        <c:lblAlgn val="ctr"/>
        <c:lblOffset val="100"/>
        <c:noMultiLvlLbl val="0"/>
      </c:catAx>
      <c:valAx>
        <c:axId val="157768704"/>
        <c:scaling>
          <c:orientation val="minMax"/>
        </c:scaling>
        <c:delete val="0"/>
        <c:axPos val="l"/>
        <c:numFmt formatCode="0%" sourceLinked="1"/>
        <c:majorTickMark val="out"/>
        <c:minorTickMark val="none"/>
        <c:tickLblPos val="nextTo"/>
        <c:crossAx val="157767168"/>
        <c:crosses val="autoZero"/>
        <c:crossBetween val="between"/>
        <c:majorUnit val="0.2"/>
      </c:valAx>
    </c:plotArea>
    <c:legend>
      <c:legendPos val="b"/>
      <c:layout>
        <c:manualLayout>
          <c:xMode val="edge"/>
          <c:yMode val="edge"/>
          <c:x val="4.4372625234746907E-3"/>
          <c:y val="0.79793894838974511"/>
          <c:w val="0.95299979559355608"/>
          <c:h val="0.14478113221629288"/>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1142932936841"/>
          <c:y val="0.15874984557566144"/>
          <c:w val="0.85450249307198212"/>
          <c:h val="0.45667145653036145"/>
        </c:manualLayout>
      </c:layout>
      <c:barChart>
        <c:barDir val="col"/>
        <c:grouping val="clustered"/>
        <c:varyColors val="0"/>
        <c:ser>
          <c:idx val="0"/>
          <c:order val="0"/>
          <c:tx>
            <c:strRef>
              <c:f>'B2627 Number by BANNER'!$B$12</c:f>
              <c:strCache>
                <c:ptCount val="1"/>
                <c:pt idx="0">
                  <c:v>Average number of contacts</c:v>
                </c:pt>
              </c:strCache>
            </c:strRef>
          </c:tx>
          <c:spPr>
            <a:solidFill>
              <a:schemeClr val="accent6"/>
            </a:solidFill>
          </c:spPr>
          <c:invertIfNegative val="0"/>
          <c:dLbls>
            <c:dLbl>
              <c:idx val="3"/>
              <c:tx>
                <c:rich>
                  <a:bodyPr/>
                  <a:lstStyle/>
                  <a:p>
                    <a:r>
                      <a:rPr lang="en-US"/>
                      <a:t>3.0</a:t>
                    </a:r>
                    <a:r>
                      <a:rPr lang="en-US">
                        <a:latin typeface="Arial"/>
                        <a:cs typeface="Arial"/>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8A-49DB-9FF7-6FA40F78249B}"/>
                </c:ext>
              </c:extLst>
            </c:dLbl>
            <c:dLbl>
              <c:idx val="9"/>
              <c:tx>
                <c:rich>
                  <a:bodyPr/>
                  <a:lstStyle/>
                  <a:p>
                    <a:r>
                      <a:rPr lang="en-US"/>
                      <a:t>1.7</a:t>
                    </a:r>
                    <a:r>
                      <a:rPr lang="en-US">
                        <a:latin typeface="Arial"/>
                        <a:cs typeface="Arial"/>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8A-49DB-9FF7-6FA40F78249B}"/>
                </c:ext>
              </c:extLst>
            </c:dLbl>
            <c:dLbl>
              <c:idx val="10"/>
              <c:tx>
                <c:rich>
                  <a:bodyPr/>
                  <a:lstStyle/>
                  <a:p>
                    <a:r>
                      <a:rPr lang="en-US"/>
                      <a:t>1.7</a:t>
                    </a:r>
                    <a:r>
                      <a:rPr lang="en-US">
                        <a:latin typeface="Arial"/>
                        <a:cs typeface="Arial"/>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8A-49DB-9FF7-6FA40F78249B}"/>
                </c:ext>
              </c:extLst>
            </c:dLbl>
            <c:dLbl>
              <c:idx val="11"/>
              <c:tx>
                <c:rich>
                  <a:bodyPr/>
                  <a:lstStyle/>
                  <a:p>
                    <a:r>
                      <a:rPr lang="en-US"/>
                      <a:t>1.6</a:t>
                    </a:r>
                    <a:r>
                      <a:rPr lang="en-US">
                        <a:latin typeface="Arial"/>
                        <a:cs typeface="Arial"/>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8A-49DB-9FF7-6FA40F78249B}"/>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'B2627 Number by BANNER'!$A$13:$A$24</c:f>
              <c:strCache>
                <c:ptCount val="12"/>
                <c:pt idx="0">
                  <c:v>Total (n=1,347)</c:v>
                </c:pt>
                <c:pt idx="2">
                  <c:v>Skymesh (n=30)</c:v>
                </c:pt>
                <c:pt idx="3">
                  <c:v>Telstra (n=210)</c:v>
                </c:pt>
                <c:pt idx="4">
                  <c:v>Belong (n=73)</c:v>
                </c:pt>
                <c:pt idx="5">
                  <c:v>TPG / iiNET (n=209)</c:v>
                </c:pt>
                <c:pt idx="6">
                  <c:v>Dodo / iPrimus (n=131)</c:v>
                </c:pt>
                <c:pt idx="7">
                  <c:v>Optus (n=203)</c:v>
                </c:pt>
                <c:pt idx="8">
                  <c:v>Amaysim (n=125)</c:v>
                </c:pt>
                <c:pt idx="9">
                  <c:v>Activ8me (n=30)</c:v>
                </c:pt>
                <c:pt idx="10">
                  <c:v>Virgin (n=131)</c:v>
                </c:pt>
                <c:pt idx="11">
                  <c:v>Vodafone (n=205)</c:v>
                </c:pt>
              </c:strCache>
            </c:strRef>
          </c:cat>
          <c:val>
            <c:numRef>
              <c:f>'B2627 Number by BANNER'!$B$13:$B$24</c:f>
              <c:numCache>
                <c:formatCode>General</c:formatCode>
                <c:ptCount val="12"/>
                <c:pt idx="0" formatCode="0.0\ \ \ \ \ \ \ \ ">
                  <c:v>2.577457938437</c:v>
                </c:pt>
                <c:pt idx="2" formatCode="0.0\ \ \ \ \ \ \ \ ">
                  <c:v>3.01862431212</c:v>
                </c:pt>
                <c:pt idx="3" formatCode="0.0\ \↑">
                  <c:v>2.95378441162</c:v>
                </c:pt>
                <c:pt idx="4" formatCode="0.0\ \ \ \ \ \ \ \ ">
                  <c:v>2.8664285896080002</c:v>
                </c:pt>
                <c:pt idx="5" formatCode="0.0\ \ \ \ \ \ \ \ ">
                  <c:v>2.7225346520549998</c:v>
                </c:pt>
                <c:pt idx="6" formatCode="0.0\ \ \ \ \ \ \ \ ">
                  <c:v>2.2965832557689998</c:v>
                </c:pt>
                <c:pt idx="7" formatCode="0.0\ \ \ \ \ \ \ \ ">
                  <c:v>2.2870426279710001</c:v>
                </c:pt>
                <c:pt idx="8" formatCode="0.0\ \ \ \ \ \ \ \ ">
                  <c:v>1.9733575270820001</c:v>
                </c:pt>
                <c:pt idx="9" formatCode="0.0\ \↓">
                  <c:v>1.739336446719</c:v>
                </c:pt>
                <c:pt idx="10" formatCode="0.0\ \↓">
                  <c:v>1.694697782322</c:v>
                </c:pt>
                <c:pt idx="11" formatCode="0.0\ \↓">
                  <c:v>1.613727622614</c:v>
                </c:pt>
              </c:numCache>
            </c:numRef>
          </c:val>
          <c:extLst xmlns:c16r2="http://schemas.microsoft.com/office/drawing/2015/06/chart">
            <c:ext xmlns:c16="http://schemas.microsoft.com/office/drawing/2014/chart" uri="{C3380CC4-5D6E-409C-BE32-E72D297353CC}">
              <c16:uniqueId val="{00000004-598A-49DB-9FF7-6FA40F78249B}"/>
            </c:ext>
          </c:extLst>
        </c:ser>
        <c:dLbls>
          <c:showLegendKey val="0"/>
          <c:showVal val="0"/>
          <c:showCatName val="0"/>
          <c:showSerName val="0"/>
          <c:showPercent val="0"/>
          <c:showBubbleSize val="0"/>
        </c:dLbls>
        <c:gapWidth val="30"/>
        <c:axId val="156055040"/>
        <c:axId val="156056576"/>
      </c:barChart>
      <c:catAx>
        <c:axId val="156055040"/>
        <c:scaling>
          <c:orientation val="minMax"/>
        </c:scaling>
        <c:delete val="0"/>
        <c:axPos val="b"/>
        <c:numFmt formatCode="General" sourceLinked="0"/>
        <c:majorTickMark val="out"/>
        <c:minorTickMark val="none"/>
        <c:tickLblPos val="nextTo"/>
        <c:txPr>
          <a:bodyPr/>
          <a:lstStyle/>
          <a:p>
            <a:pPr>
              <a:defRPr sz="800"/>
            </a:pPr>
            <a:endParaRPr lang="en-US"/>
          </a:p>
        </c:txPr>
        <c:crossAx val="156056576"/>
        <c:crosses val="autoZero"/>
        <c:auto val="1"/>
        <c:lblAlgn val="ctr"/>
        <c:lblOffset val="100"/>
        <c:noMultiLvlLbl val="0"/>
      </c:catAx>
      <c:valAx>
        <c:axId val="156056576"/>
        <c:scaling>
          <c:orientation val="minMax"/>
        </c:scaling>
        <c:delete val="0"/>
        <c:axPos val="l"/>
        <c:numFmt formatCode="0.0\ \ \ \ \ \ \ \ " sourceLinked="1"/>
        <c:majorTickMark val="out"/>
        <c:minorTickMark val="none"/>
        <c:tickLblPos val="nextTo"/>
        <c:crossAx val="156055040"/>
        <c:crosses val="autoZero"/>
        <c:crossBetween val="between"/>
        <c:majorUnit val="1"/>
      </c:valAx>
    </c:plotArea>
    <c:legend>
      <c:legendPos val="b"/>
      <c:layout>
        <c:manualLayout>
          <c:xMode val="edge"/>
          <c:yMode val="edge"/>
          <c:x val="0.34698011869771944"/>
          <c:y val="0.87082504221855994"/>
          <c:w val="0.30068835625678325"/>
          <c:h val="8.7209912714399082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925052973029538E-2"/>
          <c:y val="0.13879547409514986"/>
          <c:w val="0.35985158831890202"/>
          <c:h val="0.7452246410375174"/>
        </c:manualLayout>
      </c:layout>
      <c:barChart>
        <c:barDir val="col"/>
        <c:grouping val="percentStacked"/>
        <c:varyColors val="0"/>
        <c:ser>
          <c:idx val="0"/>
          <c:order val="0"/>
          <c:tx>
            <c:strRef>
              <c:f>'B39 in minute by BANNER'!$A$82</c:f>
              <c:strCache>
                <c:ptCount val="1"/>
                <c:pt idx="0">
                  <c:v>Up to 15 min</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'B39 in minute by BANNER'!$B$81</c:f>
              <c:strCache>
                <c:ptCount val="1"/>
                <c:pt idx="0">
                  <c:v>Total</c:v>
                </c:pt>
              </c:strCache>
            </c:strRef>
          </c:cat>
          <c:val>
            <c:numRef>
              <c:f>'B39 in minute by BANNER'!$B$82</c:f>
              <c:numCache>
                <c:formatCode>0%</c:formatCode>
                <c:ptCount val="1"/>
                <c:pt idx="0">
                  <c:v>0.15686773303860002</c:v>
                </c:pt>
              </c:numCache>
            </c:numRef>
          </c:val>
          <c:extLst xmlns:c16r2="http://schemas.microsoft.com/office/drawing/2015/06/chart">
            <c:ext xmlns:c16="http://schemas.microsoft.com/office/drawing/2014/chart" uri="{C3380CC4-5D6E-409C-BE32-E72D297353CC}">
              <c16:uniqueId val="{00000000-74EC-44C7-A38E-BD3CC4EA5C27}"/>
            </c:ext>
          </c:extLst>
        </c:ser>
        <c:ser>
          <c:idx val="1"/>
          <c:order val="1"/>
          <c:tx>
            <c:strRef>
              <c:f>'B39 in minute by BANNER'!$A$83</c:f>
              <c:strCache>
                <c:ptCount val="1"/>
                <c:pt idx="0">
                  <c:v>16 to 60 min</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'B39 in minute by BANNER'!$B$81</c:f>
              <c:strCache>
                <c:ptCount val="1"/>
                <c:pt idx="0">
                  <c:v>Total</c:v>
                </c:pt>
              </c:strCache>
            </c:strRef>
          </c:cat>
          <c:val>
            <c:numRef>
              <c:f>'B39 in minute by BANNER'!$B$83</c:f>
              <c:numCache>
                <c:formatCode>0%</c:formatCode>
                <c:ptCount val="1"/>
                <c:pt idx="0">
                  <c:v>0.18220757701410001</c:v>
                </c:pt>
              </c:numCache>
            </c:numRef>
          </c:val>
          <c:extLst xmlns:c16r2="http://schemas.microsoft.com/office/drawing/2015/06/chart">
            <c:ext xmlns:c16="http://schemas.microsoft.com/office/drawing/2014/chart" uri="{C3380CC4-5D6E-409C-BE32-E72D297353CC}">
              <c16:uniqueId val="{00000001-74EC-44C7-A38E-BD3CC4EA5C27}"/>
            </c:ext>
          </c:extLst>
        </c:ser>
        <c:ser>
          <c:idx val="2"/>
          <c:order val="2"/>
          <c:tx>
            <c:strRef>
              <c:f>'B39 in minute by BANNER'!$A$84</c:f>
              <c:strCache>
                <c:ptCount val="1"/>
                <c:pt idx="0">
                  <c:v>&gt;60 min to 1 day</c:v>
                </c:pt>
              </c:strCache>
            </c:strRef>
          </c:tx>
          <c:spPr>
            <a:solidFill>
              <a:srgbClr val="50C9B5">
                <a:lumMod val="20000"/>
                <a:lumOff val="8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2-74EC-44C7-A38E-BD3CC4EA5C2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'B39 in minute by BANNER'!$B$81</c:f>
              <c:strCache>
                <c:ptCount val="1"/>
                <c:pt idx="0">
                  <c:v>Total</c:v>
                </c:pt>
              </c:strCache>
            </c:strRef>
          </c:cat>
          <c:val>
            <c:numRef>
              <c:f>'B39 in minute by BANNER'!$B$84</c:f>
              <c:numCache>
                <c:formatCode>0%</c:formatCode>
                <c:ptCount val="1"/>
                <c:pt idx="0">
                  <c:v>0.1287074614091</c:v>
                </c:pt>
              </c:numCache>
            </c:numRef>
          </c:val>
          <c:extLst xmlns:c16r2="http://schemas.microsoft.com/office/drawing/2015/06/chart">
            <c:ext xmlns:c16="http://schemas.microsoft.com/office/drawing/2014/chart" uri="{C3380CC4-5D6E-409C-BE32-E72D297353CC}">
              <c16:uniqueId val="{00000003-74EC-44C7-A38E-BD3CC4EA5C27}"/>
            </c:ext>
          </c:extLst>
        </c:ser>
        <c:ser>
          <c:idx val="3"/>
          <c:order val="3"/>
          <c:tx>
            <c:strRef>
              <c:f>'B39 in minute by BANNER'!$A$85</c:f>
              <c:strCache>
                <c:ptCount val="1"/>
                <c:pt idx="0">
                  <c:v>&gt;1 day  to 7 days</c:v>
                </c:pt>
              </c:strCache>
            </c:strRef>
          </c:tx>
          <c:spPr>
            <a:solidFill>
              <a:schemeClr val="accent5">
                <a:lumMod val="20000"/>
                <a:lumOff val="8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'B39 in minute by BANNER'!$B$81</c:f>
              <c:strCache>
                <c:ptCount val="1"/>
                <c:pt idx="0">
                  <c:v>Total</c:v>
                </c:pt>
              </c:strCache>
            </c:strRef>
          </c:cat>
          <c:val>
            <c:numRef>
              <c:f>'B39 in minute by BANNER'!$B$85</c:f>
              <c:numCache>
                <c:formatCode>0%</c:formatCode>
                <c:ptCount val="1"/>
                <c:pt idx="0">
                  <c:v>0.1951265477171</c:v>
                </c:pt>
              </c:numCache>
            </c:numRef>
          </c:val>
          <c:extLst xmlns:c16r2="http://schemas.microsoft.com/office/drawing/2015/06/chart">
            <c:ext xmlns:c16="http://schemas.microsoft.com/office/drawing/2014/chart" uri="{C3380CC4-5D6E-409C-BE32-E72D297353CC}">
              <c16:uniqueId val="{00000004-74EC-44C7-A38E-BD3CC4EA5C27}"/>
            </c:ext>
          </c:extLst>
        </c:ser>
        <c:ser>
          <c:idx val="4"/>
          <c:order val="4"/>
          <c:tx>
            <c:strRef>
              <c:f>'B39 in minute by BANNER'!$A$86</c:f>
              <c:strCache>
                <c:ptCount val="1"/>
                <c:pt idx="0">
                  <c:v>&gt;7 days to 1 month</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'B39 in minute by BANNER'!$B$81</c:f>
              <c:strCache>
                <c:ptCount val="1"/>
                <c:pt idx="0">
                  <c:v>Total</c:v>
                </c:pt>
              </c:strCache>
            </c:strRef>
          </c:cat>
          <c:val>
            <c:numRef>
              <c:f>'B39 in minute by BANNER'!$B$86</c:f>
              <c:numCache>
                <c:formatCode>0%</c:formatCode>
                <c:ptCount val="1"/>
                <c:pt idx="0">
                  <c:v>0.13634897598329998</c:v>
                </c:pt>
              </c:numCache>
            </c:numRef>
          </c:val>
          <c:extLst xmlns:c16r2="http://schemas.microsoft.com/office/drawing/2015/06/chart">
            <c:ext xmlns:c16="http://schemas.microsoft.com/office/drawing/2014/chart" uri="{C3380CC4-5D6E-409C-BE32-E72D297353CC}">
              <c16:uniqueId val="{00000005-74EC-44C7-A38E-BD3CC4EA5C27}"/>
            </c:ext>
          </c:extLst>
        </c:ser>
        <c:ser>
          <c:idx val="5"/>
          <c:order val="5"/>
          <c:tx>
            <c:strRef>
              <c:f>'B39 in minute by BANNER'!$A$87</c:f>
              <c:strCache>
                <c:ptCount val="1"/>
                <c:pt idx="0">
                  <c:v>More than 1 month </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'B39 in minute by BANNER'!$B$81</c:f>
              <c:strCache>
                <c:ptCount val="1"/>
                <c:pt idx="0">
                  <c:v>Total</c:v>
                </c:pt>
              </c:strCache>
            </c:strRef>
          </c:cat>
          <c:val>
            <c:numRef>
              <c:f>'B39 in minute by BANNER'!$B$87</c:f>
              <c:numCache>
                <c:formatCode>0%</c:formatCode>
                <c:ptCount val="1"/>
                <c:pt idx="0">
                  <c:v>0.20074170483780002</c:v>
                </c:pt>
              </c:numCache>
            </c:numRef>
          </c:val>
          <c:extLst xmlns:c16r2="http://schemas.microsoft.com/office/drawing/2015/06/chart">
            <c:ext xmlns:c16="http://schemas.microsoft.com/office/drawing/2014/chart" uri="{C3380CC4-5D6E-409C-BE32-E72D297353CC}">
              <c16:uniqueId val="{00000006-74EC-44C7-A38E-BD3CC4EA5C27}"/>
            </c:ext>
          </c:extLst>
        </c:ser>
        <c:dLbls>
          <c:showLegendKey val="0"/>
          <c:showVal val="0"/>
          <c:showCatName val="0"/>
          <c:showSerName val="0"/>
          <c:showPercent val="0"/>
          <c:showBubbleSize val="0"/>
        </c:dLbls>
        <c:gapWidth val="150"/>
        <c:overlap val="100"/>
        <c:axId val="44595072"/>
        <c:axId val="44596608"/>
      </c:barChart>
      <c:catAx>
        <c:axId val="44595072"/>
        <c:scaling>
          <c:orientation val="minMax"/>
        </c:scaling>
        <c:delete val="1"/>
        <c:axPos val="b"/>
        <c:numFmt formatCode="General" sourceLinked="0"/>
        <c:majorTickMark val="out"/>
        <c:minorTickMark val="none"/>
        <c:tickLblPos val="nextTo"/>
        <c:crossAx val="44596608"/>
        <c:crosses val="autoZero"/>
        <c:auto val="1"/>
        <c:lblAlgn val="ctr"/>
        <c:lblOffset val="100"/>
        <c:noMultiLvlLbl val="0"/>
      </c:catAx>
      <c:valAx>
        <c:axId val="44596608"/>
        <c:scaling>
          <c:orientation val="minMax"/>
        </c:scaling>
        <c:delete val="0"/>
        <c:axPos val="l"/>
        <c:numFmt formatCode="0%" sourceLinked="1"/>
        <c:majorTickMark val="out"/>
        <c:minorTickMark val="none"/>
        <c:tickLblPos val="nextTo"/>
        <c:crossAx val="44595072"/>
        <c:crosses val="autoZero"/>
        <c:crossBetween val="between"/>
        <c:majorUnit val="0.2"/>
      </c:valAx>
    </c:plotArea>
    <c:legend>
      <c:legendPos val="r"/>
      <c:layout>
        <c:manualLayout>
          <c:xMode val="edge"/>
          <c:yMode val="edge"/>
          <c:x val="0.32145080702121537"/>
          <c:y val="0.17084496790842321"/>
          <c:w val="0.18462151533383908"/>
          <c:h val="0.72249454112353606"/>
        </c:manualLayout>
      </c:layout>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41282320055906"/>
          <c:y val="0.12274537037037037"/>
          <c:w val="0.71737578616352204"/>
          <c:h val="0.77987268518518515"/>
        </c:manualLayout>
      </c:layout>
      <c:barChart>
        <c:barDir val="bar"/>
        <c:grouping val="percentStacked"/>
        <c:varyColors val="0"/>
        <c:ser>
          <c:idx val="0"/>
          <c:order val="0"/>
          <c:tx>
            <c:strRef>
              <c:f>'[ACCAN0001 - Crosstabs - weighted age gender location and TOTAL MARKET SHARE - n1347 21-Mar JM working file v2.xlsx]B38. At any t by BANNER'!$B$15</c:f>
              <c:strCache>
                <c:ptCount val="1"/>
                <c:pt idx="0">
                  <c:v>Yes</c:v>
                </c:pt>
              </c:strCache>
            </c:strRef>
          </c:tx>
          <c:spPr>
            <a:solidFill>
              <a:srgbClr val="50C9B5"/>
            </a:solidFill>
          </c:spPr>
          <c:invertIfNegative val="0"/>
          <c:dLbls>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'[ACCAN0001 - Crosstabs - weighted age gender location and TOTAL MARKET SHARE - n1347 21-Mar JM working file v2.xlsx]B38. At any t by BANNER'!$A$16:$A$27</c:f>
              <c:strCache>
                <c:ptCount val="12"/>
                <c:pt idx="0">
                  <c:v>Total (n=372)</c:v>
                </c:pt>
                <c:pt idx="2">
                  <c:v>Activ8me (n=13)</c:v>
                </c:pt>
                <c:pt idx="3">
                  <c:v>Amaysim (n=37)</c:v>
                </c:pt>
                <c:pt idx="4">
                  <c:v>Vodafone (n=37)</c:v>
                </c:pt>
                <c:pt idx="5">
                  <c:v>Belong (n=32)</c:v>
                </c:pt>
                <c:pt idx="6">
                  <c:v>Skymesh (n=11)</c:v>
                </c:pt>
                <c:pt idx="7">
                  <c:v>Optus (n=61)</c:v>
                </c:pt>
                <c:pt idx="8">
                  <c:v>Dodo / iPrimus (n=38)</c:v>
                </c:pt>
                <c:pt idx="9">
                  <c:v>TPG / iiNET (n=51)</c:v>
                </c:pt>
                <c:pt idx="10">
                  <c:v>Virgin (n=26)</c:v>
                </c:pt>
                <c:pt idx="11">
                  <c:v>Telstra (n=66)</c:v>
                </c:pt>
              </c:strCache>
            </c:strRef>
          </c:cat>
          <c:val>
            <c:numRef>
              <c:f>'[ACCAN0001 - Crosstabs - weighted age gender location and TOTAL MARKET SHARE - n1347 21-Mar JM working file v2.xlsx]B38. At any t by BANNER'!$B$16:$B$27</c:f>
              <c:numCache>
                <c:formatCode>General</c:formatCode>
                <c:ptCount val="12"/>
                <c:pt idx="0" formatCode="0%\ \ \ \ \ \ \ \ ">
                  <c:v>0.31799063391939997</c:v>
                </c:pt>
                <c:pt idx="2" formatCode="0%">
                  <c:v>0.83476137426890007</c:v>
                </c:pt>
                <c:pt idx="3" formatCode="0%\ \↑">
                  <c:v>0.63110481238360006</c:v>
                </c:pt>
                <c:pt idx="4" formatCode="0%\ \ \ \ \ \ \ \ ">
                  <c:v>0.51173788232759998</c:v>
                </c:pt>
                <c:pt idx="5" formatCode="0%\ \ \ \ \ \ \ \ ">
                  <c:v>0.503208184793</c:v>
                </c:pt>
                <c:pt idx="6" formatCode="0%\ \ \ \ \ \ \ \ ">
                  <c:v>0.48981482301399998</c:v>
                </c:pt>
                <c:pt idx="7" formatCode="0%\ \↑">
                  <c:v>0.48293302080099998</c:v>
                </c:pt>
                <c:pt idx="8" formatCode="0%\ \ \ \ \ \ \ \ ">
                  <c:v>0.47089387988449999</c:v>
                </c:pt>
                <c:pt idx="9" formatCode="0%\ \ \ \ \ \ \ \ ">
                  <c:v>0.37418369249149996</c:v>
                </c:pt>
                <c:pt idx="10" formatCode="0%\ \ \ \ \ \ \ \ ">
                  <c:v>0.358075305525</c:v>
                </c:pt>
                <c:pt idx="11" formatCode="0%\ \↓">
                  <c:v>0.18810184533150001</c:v>
                </c:pt>
              </c:numCache>
            </c:numRef>
          </c:val>
          <c:extLst xmlns:c16r2="http://schemas.microsoft.com/office/drawing/2015/06/chart">
            <c:ext xmlns:c16="http://schemas.microsoft.com/office/drawing/2014/chart" uri="{C3380CC4-5D6E-409C-BE32-E72D297353CC}">
              <c16:uniqueId val="{00000000-1BF5-46D8-86FD-17E17D667837}"/>
            </c:ext>
          </c:extLst>
        </c:ser>
        <c:ser>
          <c:idx val="1"/>
          <c:order val="1"/>
          <c:tx>
            <c:strRef>
              <c:f>'[ACCAN0001 - Crosstabs - weighted age gender location and TOTAL MARKET SHARE - n1347 21-Mar JM working file v2.xlsx]B38. At any t by BANNER'!$C$15</c:f>
              <c:strCache>
                <c:ptCount val="1"/>
                <c:pt idx="0">
                  <c:v>No</c:v>
                </c:pt>
              </c:strCache>
            </c:strRef>
          </c:tx>
          <c:spPr>
            <a:solidFill>
              <a:schemeClr val="bg2">
                <a:lumMod val="9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'[ACCAN0001 - Crosstabs - weighted age gender location and TOTAL MARKET SHARE - n1347 21-Mar JM working file v2.xlsx]B38. At any t by BANNER'!$A$16:$A$27</c:f>
              <c:strCache>
                <c:ptCount val="12"/>
                <c:pt idx="0">
                  <c:v>Total (n=372)</c:v>
                </c:pt>
                <c:pt idx="2">
                  <c:v>Activ8me (n=13)</c:v>
                </c:pt>
                <c:pt idx="3">
                  <c:v>Amaysim (n=37)</c:v>
                </c:pt>
                <c:pt idx="4">
                  <c:v>Vodafone (n=37)</c:v>
                </c:pt>
                <c:pt idx="5">
                  <c:v>Belong (n=32)</c:v>
                </c:pt>
                <c:pt idx="6">
                  <c:v>Skymesh (n=11)</c:v>
                </c:pt>
                <c:pt idx="7">
                  <c:v>Optus (n=61)</c:v>
                </c:pt>
                <c:pt idx="8">
                  <c:v>Dodo / iPrimus (n=38)</c:v>
                </c:pt>
                <c:pt idx="9">
                  <c:v>TPG / iiNET (n=51)</c:v>
                </c:pt>
                <c:pt idx="10">
                  <c:v>Virgin (n=26)</c:v>
                </c:pt>
                <c:pt idx="11">
                  <c:v>Telstra (n=66)</c:v>
                </c:pt>
              </c:strCache>
            </c:strRef>
          </c:cat>
          <c:val>
            <c:numRef>
              <c:f>'[ACCAN0001 - Crosstabs - weighted age gender location and TOTAL MARKET SHARE - n1347 21-Mar JM working file v2.xlsx]B38. At any t by BANNER'!$C$16:$C$27</c:f>
              <c:numCache>
                <c:formatCode>General</c:formatCode>
                <c:ptCount val="12"/>
                <c:pt idx="0" formatCode="0%\ \ \ \ \ \ \ \ ">
                  <c:v>0.68200936608060003</c:v>
                </c:pt>
                <c:pt idx="2" formatCode="0%">
                  <c:v>0.16523862573110001</c:v>
                </c:pt>
                <c:pt idx="3" formatCode="0%\ \↓">
                  <c:v>0.3688951876164</c:v>
                </c:pt>
                <c:pt idx="4" formatCode="0%\ \ \ \ \ \ \ \ ">
                  <c:v>0.48826211767239996</c:v>
                </c:pt>
                <c:pt idx="5" formatCode="0%\ \ \ \ \ \ \ \ ">
                  <c:v>0.496791815207</c:v>
                </c:pt>
                <c:pt idx="6" formatCode="0%\ \ \ \ \ \ \ \ ">
                  <c:v>0.51018517698599997</c:v>
                </c:pt>
                <c:pt idx="7" formatCode="0%\ \↓">
                  <c:v>0.51706697919900002</c:v>
                </c:pt>
                <c:pt idx="8" formatCode="0%\ \ \ \ \ \ \ \ ">
                  <c:v>0.52910612011549996</c:v>
                </c:pt>
                <c:pt idx="9" formatCode="0%\ \ \ \ \ \ \ \ ">
                  <c:v>0.62581630750850004</c:v>
                </c:pt>
                <c:pt idx="10" formatCode="0%\ \ \ \ \ \ \ \ ">
                  <c:v>0.641924694475</c:v>
                </c:pt>
                <c:pt idx="11" formatCode="0%\ \↑">
                  <c:v>0.81189815466850002</c:v>
                </c:pt>
              </c:numCache>
            </c:numRef>
          </c:val>
          <c:extLst xmlns:c16r2="http://schemas.microsoft.com/office/drawing/2015/06/chart">
            <c:ext xmlns:c16="http://schemas.microsoft.com/office/drawing/2014/chart" uri="{C3380CC4-5D6E-409C-BE32-E72D297353CC}">
              <c16:uniqueId val="{00000001-1BF5-46D8-86FD-17E17D667837}"/>
            </c:ext>
          </c:extLst>
        </c:ser>
        <c:dLbls>
          <c:showLegendKey val="0"/>
          <c:showVal val="0"/>
          <c:showCatName val="0"/>
          <c:showSerName val="0"/>
          <c:showPercent val="0"/>
          <c:showBubbleSize val="0"/>
        </c:dLbls>
        <c:gapWidth val="30"/>
        <c:overlap val="100"/>
        <c:axId val="156929024"/>
        <c:axId val="156947200"/>
      </c:barChart>
      <c:catAx>
        <c:axId val="156929024"/>
        <c:scaling>
          <c:orientation val="maxMin"/>
        </c:scaling>
        <c:delete val="0"/>
        <c:axPos val="l"/>
        <c:numFmt formatCode="General" sourceLinked="1"/>
        <c:majorTickMark val="out"/>
        <c:minorTickMark val="none"/>
        <c:tickLblPos val="nextTo"/>
        <c:crossAx val="156947200"/>
        <c:crosses val="autoZero"/>
        <c:auto val="1"/>
        <c:lblAlgn val="ctr"/>
        <c:lblOffset val="100"/>
        <c:noMultiLvlLbl val="0"/>
      </c:catAx>
      <c:valAx>
        <c:axId val="156947200"/>
        <c:scaling>
          <c:orientation val="minMax"/>
        </c:scaling>
        <c:delete val="0"/>
        <c:axPos val="t"/>
        <c:majorGridlines>
          <c:spPr>
            <a:ln>
              <a:noFill/>
            </a:ln>
          </c:spPr>
        </c:majorGridlines>
        <c:numFmt formatCode="0%" sourceLinked="1"/>
        <c:majorTickMark val="out"/>
        <c:minorTickMark val="none"/>
        <c:tickLblPos val="nextTo"/>
        <c:crossAx val="156929024"/>
        <c:crosses val="autoZero"/>
        <c:crossBetween val="between"/>
        <c:majorUnit val="0.1"/>
      </c:valAx>
    </c:plotArea>
    <c:legend>
      <c:legendPos val="b"/>
      <c:layout>
        <c:manualLayout>
          <c:xMode val="edge"/>
          <c:yMode val="edge"/>
          <c:x val="0.43235307477288609"/>
          <c:y val="0.89634413580246919"/>
          <c:w val="0.2862990915443745"/>
          <c:h val="8.8746348200032701E-2"/>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671562187323268"/>
          <c:y val="0.10220992877726269"/>
          <c:w val="0.58767339112805528"/>
          <c:h val="0.7546529297056962"/>
        </c:manualLayout>
      </c:layout>
      <c:barChart>
        <c:barDir val="bar"/>
        <c:grouping val="percentStacked"/>
        <c:varyColors val="0"/>
        <c:ser>
          <c:idx val="0"/>
          <c:order val="0"/>
          <c:tx>
            <c:strRef>
              <c:f>'[ACCAN0001 - Crosstabs - weighted age gender location and TOTAL MARKET SHARE - n1347 21-Mar JM working file v2.xlsx]B44. Is this  by BANNER'!$B$21</c:f>
              <c:strCache>
                <c:ptCount val="1"/>
                <c:pt idx="0">
                  <c:v>More positive than what I expected</c:v>
                </c:pt>
              </c:strCache>
            </c:strRef>
          </c:tx>
          <c:spPr>
            <a:solidFill>
              <a:srgbClr val="50C9B5"/>
            </a:solidFill>
          </c:spPr>
          <c:invertIfNegative val="0"/>
          <c:dLbls>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'[ACCAN0001 - Crosstabs - weighted age gender location and TOTAL MARKET SHARE - n1347 21-Mar JM working file v2.xlsx]B44. Is this  by BANNER'!$A$22:$A$33</c:f>
              <c:strCache>
                <c:ptCount val="12"/>
                <c:pt idx="0">
                  <c:v>Total (n=1,347)</c:v>
                </c:pt>
                <c:pt idx="2">
                  <c:v>Activ8me (n=30)</c:v>
                </c:pt>
                <c:pt idx="3">
                  <c:v>Skymesh (n=30)</c:v>
                </c:pt>
                <c:pt idx="4">
                  <c:v>Amaysim (n=125)</c:v>
                </c:pt>
                <c:pt idx="5">
                  <c:v>Virgin (n=131)</c:v>
                </c:pt>
                <c:pt idx="6">
                  <c:v>Vodafone (n=205)</c:v>
                </c:pt>
                <c:pt idx="7">
                  <c:v>Belong (n=73)</c:v>
                </c:pt>
                <c:pt idx="8">
                  <c:v>Dodo / iPrimus (n=131)</c:v>
                </c:pt>
                <c:pt idx="9">
                  <c:v>Optus (n=203)</c:v>
                </c:pt>
                <c:pt idx="10">
                  <c:v>TPG / iiNET (n=209)</c:v>
                </c:pt>
                <c:pt idx="11">
                  <c:v>Telstra (n=210)</c:v>
                </c:pt>
              </c:strCache>
            </c:strRef>
          </c:cat>
          <c:val>
            <c:numRef>
              <c:f>'[ACCAN0001 - Crosstabs - weighted age gender location and TOTAL MARKET SHARE - n1347 21-Mar JM working file v2.xlsx]B44. Is this  by BANNER'!$B$22:$B$33</c:f>
              <c:numCache>
                <c:formatCode>General</c:formatCode>
                <c:ptCount val="12"/>
                <c:pt idx="0" formatCode="0%\ \ \ \ \ \ \ \ ">
                  <c:v>0.15527331348109999</c:v>
                </c:pt>
                <c:pt idx="2" formatCode="0%\ \↑">
                  <c:v>0.40874257234419997</c:v>
                </c:pt>
                <c:pt idx="3" formatCode="0%\ \ \ \ \ \ \ \ ">
                  <c:v>0.27765938662060002</c:v>
                </c:pt>
                <c:pt idx="4" formatCode="0%\ \↑">
                  <c:v>0.25862854701990001</c:v>
                </c:pt>
                <c:pt idx="5" formatCode="0%\ \ \ \ \ \ \ \ ">
                  <c:v>0.24196954991780001</c:v>
                </c:pt>
                <c:pt idx="6" formatCode="0%\ \↑">
                  <c:v>0.2325693012491</c:v>
                </c:pt>
                <c:pt idx="7" formatCode="0%\ \ \ \ \ \ \ \ ">
                  <c:v>0.19867892889739999</c:v>
                </c:pt>
                <c:pt idx="8" formatCode="0%\ \ \ \ \ \ \ \ ">
                  <c:v>0.183318665045</c:v>
                </c:pt>
                <c:pt idx="9" formatCode="0%\ \ \ \ \ \ \ \ ">
                  <c:v>0.18283159913249999</c:v>
                </c:pt>
                <c:pt idx="10" formatCode="0%\ \ \ \ \ \ \ \ ">
                  <c:v>0.1824133987987</c:v>
                </c:pt>
                <c:pt idx="11" formatCode="0%\ \↓">
                  <c:v>0.112894082937</c:v>
                </c:pt>
              </c:numCache>
            </c:numRef>
          </c:val>
          <c:extLst xmlns:c16r2="http://schemas.microsoft.com/office/drawing/2015/06/chart">
            <c:ext xmlns:c16="http://schemas.microsoft.com/office/drawing/2014/chart" uri="{C3380CC4-5D6E-409C-BE32-E72D297353CC}">
              <c16:uniqueId val="{00000000-4469-44E7-9E8B-25B1A02EE87D}"/>
            </c:ext>
          </c:extLst>
        </c:ser>
        <c:ser>
          <c:idx val="1"/>
          <c:order val="1"/>
          <c:tx>
            <c:strRef>
              <c:f>'[ACCAN0001 - Crosstabs - weighted age gender location and TOTAL MARKET SHARE - n1347 21-Mar JM working file v2.xlsx]B44. Is this  by BANNER'!$C$21</c:f>
              <c:strCache>
                <c:ptCount val="1"/>
                <c:pt idx="0">
                  <c:v>In line with what I expected</c:v>
                </c:pt>
              </c:strCache>
            </c:strRef>
          </c:tx>
          <c:spPr>
            <a:solidFill>
              <a:schemeClr val="bg2">
                <a:lumMod val="9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'[ACCAN0001 - Crosstabs - weighted age gender location and TOTAL MARKET SHARE - n1347 21-Mar JM working file v2.xlsx]B44. Is this  by BANNER'!$A$22:$A$33</c:f>
              <c:strCache>
                <c:ptCount val="12"/>
                <c:pt idx="0">
                  <c:v>Total (n=1,347)</c:v>
                </c:pt>
                <c:pt idx="2">
                  <c:v>Activ8me (n=30)</c:v>
                </c:pt>
                <c:pt idx="3">
                  <c:v>Skymesh (n=30)</c:v>
                </c:pt>
                <c:pt idx="4">
                  <c:v>Amaysim (n=125)</c:v>
                </c:pt>
                <c:pt idx="5">
                  <c:v>Virgin (n=131)</c:v>
                </c:pt>
                <c:pt idx="6">
                  <c:v>Vodafone (n=205)</c:v>
                </c:pt>
                <c:pt idx="7">
                  <c:v>Belong (n=73)</c:v>
                </c:pt>
                <c:pt idx="8">
                  <c:v>Dodo / iPrimus (n=131)</c:v>
                </c:pt>
                <c:pt idx="9">
                  <c:v>Optus (n=203)</c:v>
                </c:pt>
                <c:pt idx="10">
                  <c:v>TPG / iiNET (n=209)</c:v>
                </c:pt>
                <c:pt idx="11">
                  <c:v>Telstra (n=210)</c:v>
                </c:pt>
              </c:strCache>
            </c:strRef>
          </c:cat>
          <c:val>
            <c:numRef>
              <c:f>'[ACCAN0001 - Crosstabs - weighted age gender location and TOTAL MARKET SHARE - n1347 21-Mar JM working file v2.xlsx]B44. Is this  by BANNER'!$C$22:$C$33</c:f>
              <c:numCache>
                <c:formatCode>General</c:formatCode>
                <c:ptCount val="12"/>
                <c:pt idx="0" formatCode="0%\ \ \ \ \ \ \ \ ">
                  <c:v>0.60101564255240003</c:v>
                </c:pt>
                <c:pt idx="2" formatCode="0%\ \ \ \ \ \ \ \ ">
                  <c:v>0.43770489481530001</c:v>
                </c:pt>
                <c:pt idx="3" formatCode="0%\ \ \ \ \ \ \ \ ">
                  <c:v>0.49056018912979998</c:v>
                </c:pt>
                <c:pt idx="4" formatCode="0%\ \ \ \ \ \ \ \ ">
                  <c:v>0.59454451497820004</c:v>
                </c:pt>
                <c:pt idx="5" formatCode="0%\ \ \ \ \ \ \ \ ">
                  <c:v>0.60830223957539997</c:v>
                </c:pt>
                <c:pt idx="6" formatCode="0%\ \ \ \ \ \ \ \ ">
                  <c:v>0.63164029061780003</c:v>
                </c:pt>
                <c:pt idx="7" formatCode="0%\ \ \ \ \ \ \ \ ">
                  <c:v>0.51890950971380001</c:v>
                </c:pt>
                <c:pt idx="8" formatCode="0%\ \ \ \ \ \ \ \ ">
                  <c:v>0.6002245677618</c:v>
                </c:pt>
                <c:pt idx="9" formatCode="0%\ \ \ \ \ \ \ \ ">
                  <c:v>0.56171088956170001</c:v>
                </c:pt>
                <c:pt idx="10" formatCode="0%\ \ \ \ \ \ \ \ ">
                  <c:v>0.57929507805030001</c:v>
                </c:pt>
                <c:pt idx="11" formatCode="0%\ \ \ \ \ \ \ \ ">
                  <c:v>0.6170273938866</c:v>
                </c:pt>
              </c:numCache>
            </c:numRef>
          </c:val>
          <c:extLst xmlns:c16r2="http://schemas.microsoft.com/office/drawing/2015/06/chart">
            <c:ext xmlns:c16="http://schemas.microsoft.com/office/drawing/2014/chart" uri="{C3380CC4-5D6E-409C-BE32-E72D297353CC}">
              <c16:uniqueId val="{00000001-4469-44E7-9E8B-25B1A02EE87D}"/>
            </c:ext>
          </c:extLst>
        </c:ser>
        <c:ser>
          <c:idx val="2"/>
          <c:order val="2"/>
          <c:tx>
            <c:strRef>
              <c:f>'[ACCAN0001 - Crosstabs - weighted age gender location and TOTAL MARKET SHARE - n1347 21-Mar JM working file v2.xlsx]B44. Is this  by BANNER'!$D$21</c:f>
              <c:strCache>
                <c:ptCount val="1"/>
                <c:pt idx="0">
                  <c:v>More negative than what I expected</c:v>
                </c:pt>
              </c:strCache>
            </c:strRef>
          </c:tx>
          <c:spPr>
            <a:solidFill>
              <a:srgbClr val="EC4371"/>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'[ACCAN0001 - Crosstabs - weighted age gender location and TOTAL MARKET SHARE - n1347 21-Mar JM working file v2.xlsx]B44. Is this  by BANNER'!$A$22:$A$33</c:f>
              <c:strCache>
                <c:ptCount val="12"/>
                <c:pt idx="0">
                  <c:v>Total (n=1,347)</c:v>
                </c:pt>
                <c:pt idx="2">
                  <c:v>Activ8me (n=30)</c:v>
                </c:pt>
                <c:pt idx="3">
                  <c:v>Skymesh (n=30)</c:v>
                </c:pt>
                <c:pt idx="4">
                  <c:v>Amaysim (n=125)</c:v>
                </c:pt>
                <c:pt idx="5">
                  <c:v>Virgin (n=131)</c:v>
                </c:pt>
                <c:pt idx="6">
                  <c:v>Vodafone (n=205)</c:v>
                </c:pt>
                <c:pt idx="7">
                  <c:v>Belong (n=73)</c:v>
                </c:pt>
                <c:pt idx="8">
                  <c:v>Dodo / iPrimus (n=131)</c:v>
                </c:pt>
                <c:pt idx="9">
                  <c:v>Optus (n=203)</c:v>
                </c:pt>
                <c:pt idx="10">
                  <c:v>TPG / iiNET (n=209)</c:v>
                </c:pt>
                <c:pt idx="11">
                  <c:v>Telstra (n=210)</c:v>
                </c:pt>
              </c:strCache>
            </c:strRef>
          </c:cat>
          <c:val>
            <c:numRef>
              <c:f>'[ACCAN0001 - Crosstabs - weighted age gender location and TOTAL MARKET SHARE - n1347 21-Mar JM working file v2.xlsx]B44. Is this  by BANNER'!$D$22:$D$33</c:f>
              <c:numCache>
                <c:formatCode>General</c:formatCode>
                <c:ptCount val="12"/>
                <c:pt idx="0" formatCode="0%\ \ \ \ \ \ \ \ ">
                  <c:v>0.24371104396650001</c:v>
                </c:pt>
                <c:pt idx="2" formatCode="0%\ \ \ \ \ \ \ \ ">
                  <c:v>0.15355253284039999</c:v>
                </c:pt>
                <c:pt idx="3" formatCode="0%\ \ \ \ \ \ \ \ ">
                  <c:v>0.23178042424949999</c:v>
                </c:pt>
                <c:pt idx="4" formatCode="0%\ \ \ \ \ \ \ \ ">
                  <c:v>0.1468269380019</c:v>
                </c:pt>
                <c:pt idx="5" formatCode="0%\ \ \ \ \ \ \ \ ">
                  <c:v>0.14972821050679999</c:v>
                </c:pt>
                <c:pt idx="6" formatCode="0%\ \↓">
                  <c:v>0.1357904081331</c:v>
                </c:pt>
                <c:pt idx="7" formatCode="0%\ \ \ \ \ \ \ \ ">
                  <c:v>0.28241156138880003</c:v>
                </c:pt>
                <c:pt idx="8" formatCode="0%\ \ \ \ \ \ \ \ ">
                  <c:v>0.21645676719320001</c:v>
                </c:pt>
                <c:pt idx="9" formatCode="0%\ \ \ \ \ \ \ \ ">
                  <c:v>0.25545751130580002</c:v>
                </c:pt>
                <c:pt idx="10" formatCode="0%\ \ \ \ \ \ \ \ ">
                  <c:v>0.23829152315089999</c:v>
                </c:pt>
                <c:pt idx="11" formatCode="0%\ \ \ \ \ \ \ \ ">
                  <c:v>0.27007852317640002</c:v>
                </c:pt>
              </c:numCache>
            </c:numRef>
          </c:val>
          <c:extLst xmlns:c16r2="http://schemas.microsoft.com/office/drawing/2015/06/chart">
            <c:ext xmlns:c16="http://schemas.microsoft.com/office/drawing/2014/chart" uri="{C3380CC4-5D6E-409C-BE32-E72D297353CC}">
              <c16:uniqueId val="{00000002-4469-44E7-9E8B-25B1A02EE87D}"/>
            </c:ext>
          </c:extLst>
        </c:ser>
        <c:dLbls>
          <c:showLegendKey val="0"/>
          <c:showVal val="0"/>
          <c:showCatName val="0"/>
          <c:showSerName val="0"/>
          <c:showPercent val="0"/>
          <c:showBubbleSize val="0"/>
        </c:dLbls>
        <c:gapWidth val="30"/>
        <c:overlap val="100"/>
        <c:axId val="157005312"/>
        <c:axId val="157006848"/>
      </c:barChart>
      <c:catAx>
        <c:axId val="157005312"/>
        <c:scaling>
          <c:orientation val="maxMin"/>
        </c:scaling>
        <c:delete val="0"/>
        <c:axPos val="l"/>
        <c:numFmt formatCode="General" sourceLinked="1"/>
        <c:majorTickMark val="out"/>
        <c:minorTickMark val="none"/>
        <c:tickLblPos val="nextTo"/>
        <c:crossAx val="157006848"/>
        <c:crosses val="autoZero"/>
        <c:auto val="1"/>
        <c:lblAlgn val="ctr"/>
        <c:lblOffset val="100"/>
        <c:noMultiLvlLbl val="0"/>
      </c:catAx>
      <c:valAx>
        <c:axId val="157006848"/>
        <c:scaling>
          <c:orientation val="minMax"/>
        </c:scaling>
        <c:delete val="0"/>
        <c:axPos val="t"/>
        <c:majorGridlines>
          <c:spPr>
            <a:ln>
              <a:noFill/>
            </a:ln>
          </c:spPr>
        </c:majorGridlines>
        <c:numFmt formatCode="0%" sourceLinked="1"/>
        <c:majorTickMark val="out"/>
        <c:minorTickMark val="none"/>
        <c:tickLblPos val="nextTo"/>
        <c:crossAx val="157005312"/>
        <c:crosses val="autoZero"/>
        <c:crossBetween val="between"/>
        <c:majorUnit val="0.1"/>
      </c:valAx>
    </c:plotArea>
    <c:legend>
      <c:legendPos val="b"/>
      <c:layout>
        <c:manualLayout>
          <c:xMode val="edge"/>
          <c:yMode val="edge"/>
          <c:x val="4.5435886571439703E-2"/>
          <c:y val="0.84961574122086714"/>
          <c:w val="0.90452875867232707"/>
          <c:h val="0.1267947168094061"/>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'B40. Was this by BANNER'!$B$21</c:f>
              <c:strCache>
                <c:ptCount val="1"/>
                <c:pt idx="0">
                  <c:v>Shorter than what I expected</c:v>
                </c:pt>
              </c:strCache>
            </c:strRef>
          </c:tx>
          <c:spPr>
            <a:solidFill>
              <a:srgbClr val="50C9B5"/>
            </a:solidFill>
          </c:spPr>
          <c:invertIfNegative val="0"/>
          <c:dLbls>
            <c:dLbl>
              <c:idx val="2"/>
              <c:tx>
                <c:rich>
                  <a:bodyPr/>
                  <a:lstStyle/>
                  <a:p>
                    <a:r>
                      <a:rPr lang="en-US"/>
                      <a:t>23%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C7-41A4-BF11-7295C00373E4}"/>
                </c:ext>
              </c:extLst>
            </c:dLbl>
            <c:dLbl>
              <c:idx val="3"/>
              <c:tx>
                <c:rich>
                  <a:bodyPr/>
                  <a:lstStyle/>
                  <a:p>
                    <a:r>
                      <a:rPr lang="en-US"/>
                      <a:t>22%      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C7-41A4-BF11-7295C00373E4}"/>
                </c:ext>
              </c:extLst>
            </c:dLbl>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'B40. Was this by BANNER'!$A$22:$A$33</c:f>
              <c:strCache>
                <c:ptCount val="12"/>
                <c:pt idx="0">
                  <c:v>Total (n=1,347)</c:v>
                </c:pt>
                <c:pt idx="2">
                  <c:v>Activ8me (n=30)</c:v>
                </c:pt>
                <c:pt idx="3">
                  <c:v>Skymesh (n=30)</c:v>
                </c:pt>
                <c:pt idx="4">
                  <c:v>Vodafone (n=205)</c:v>
                </c:pt>
                <c:pt idx="5">
                  <c:v>Virgin (n=131)</c:v>
                </c:pt>
                <c:pt idx="6">
                  <c:v>Amaysim (n=125)</c:v>
                </c:pt>
                <c:pt idx="7">
                  <c:v>TPG / iiNET (n=209)</c:v>
                </c:pt>
                <c:pt idx="8">
                  <c:v>Belong (n=73)</c:v>
                </c:pt>
                <c:pt idx="9">
                  <c:v>Optus (n=203)</c:v>
                </c:pt>
                <c:pt idx="10">
                  <c:v>Dodo / iPrimus (n=131)</c:v>
                </c:pt>
                <c:pt idx="11">
                  <c:v>Telstra (n=210)</c:v>
                </c:pt>
              </c:strCache>
            </c:strRef>
          </c:cat>
          <c:val>
            <c:numRef>
              <c:f>'B40. Was this by BANNER'!$B$22:$B$33</c:f>
              <c:numCache>
                <c:formatCode>General</c:formatCode>
                <c:ptCount val="12"/>
                <c:pt idx="0" formatCode="0%\ \ \ \ \ \ \ \ ">
                  <c:v>0.1309430058727</c:v>
                </c:pt>
                <c:pt idx="2" formatCode="0%\ \ \ \ \ \ \ \ ">
                  <c:v>0.2326024543854</c:v>
                </c:pt>
                <c:pt idx="3" formatCode="0%\ \ \ \ \ \ \ \ ">
                  <c:v>0.22071195873059998</c:v>
                </c:pt>
                <c:pt idx="4" formatCode="0%\ \↑">
                  <c:v>0.20761767387559998</c:v>
                </c:pt>
                <c:pt idx="5" formatCode="0%\ \ \ \ \ \ \ \ ">
                  <c:v>0.1996896690454</c:v>
                </c:pt>
                <c:pt idx="6" formatCode="0%\ \ \ \ \ \ \ \ ">
                  <c:v>0.19392306046089999</c:v>
                </c:pt>
                <c:pt idx="7" formatCode="0%\ \ \ \ \ \ \ \ ">
                  <c:v>0.17220495175</c:v>
                </c:pt>
                <c:pt idx="8" formatCode="0%\ \ \ \ \ \ \ \ ">
                  <c:v>0.1598750244562</c:v>
                </c:pt>
                <c:pt idx="9" formatCode="0%\ \ \ \ \ \ \ \ ">
                  <c:v>0.15344900499059999</c:v>
                </c:pt>
                <c:pt idx="10" formatCode="0%\ \ \ \ \ \ \ \ ">
                  <c:v>0.11479836111379998</c:v>
                </c:pt>
                <c:pt idx="11" formatCode="0%\ \↓">
                  <c:v>9.4881999414540008E-2</c:v>
                </c:pt>
              </c:numCache>
            </c:numRef>
          </c:val>
          <c:extLst xmlns:c16r2="http://schemas.microsoft.com/office/drawing/2015/06/chart">
            <c:ext xmlns:c16="http://schemas.microsoft.com/office/drawing/2014/chart" uri="{C3380CC4-5D6E-409C-BE32-E72D297353CC}">
              <c16:uniqueId val="{00000002-95C7-41A4-BF11-7295C00373E4}"/>
            </c:ext>
          </c:extLst>
        </c:ser>
        <c:ser>
          <c:idx val="1"/>
          <c:order val="1"/>
          <c:tx>
            <c:strRef>
              <c:f>'B40. Was this by BANNER'!$C$21</c:f>
              <c:strCache>
                <c:ptCount val="1"/>
                <c:pt idx="0">
                  <c:v>In line with what I expected</c:v>
                </c:pt>
              </c:strCache>
            </c:strRef>
          </c:tx>
          <c:spPr>
            <a:solidFill>
              <a:schemeClr val="bg2">
                <a:lumMod val="9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'B40. Was this by BANNER'!$A$22:$A$33</c:f>
              <c:strCache>
                <c:ptCount val="12"/>
                <c:pt idx="0">
                  <c:v>Total (n=1,347)</c:v>
                </c:pt>
                <c:pt idx="2">
                  <c:v>Activ8me (n=30)</c:v>
                </c:pt>
                <c:pt idx="3">
                  <c:v>Skymesh (n=30)</c:v>
                </c:pt>
                <c:pt idx="4">
                  <c:v>Vodafone (n=205)</c:v>
                </c:pt>
                <c:pt idx="5">
                  <c:v>Virgin (n=131)</c:v>
                </c:pt>
                <c:pt idx="6">
                  <c:v>Amaysim (n=125)</c:v>
                </c:pt>
                <c:pt idx="7">
                  <c:v>TPG / iiNET (n=209)</c:v>
                </c:pt>
                <c:pt idx="8">
                  <c:v>Belong (n=73)</c:v>
                </c:pt>
                <c:pt idx="9">
                  <c:v>Optus (n=203)</c:v>
                </c:pt>
                <c:pt idx="10">
                  <c:v>Dodo / iPrimus (n=131)</c:v>
                </c:pt>
                <c:pt idx="11">
                  <c:v>Telstra (n=210)</c:v>
                </c:pt>
              </c:strCache>
            </c:strRef>
          </c:cat>
          <c:val>
            <c:numRef>
              <c:f>'B40. Was this by BANNER'!$C$22:$C$33</c:f>
              <c:numCache>
                <c:formatCode>General</c:formatCode>
                <c:ptCount val="12"/>
                <c:pt idx="0" formatCode="0%\ \ \ \ \ \ \ \ ">
                  <c:v>0.46113437030939997</c:v>
                </c:pt>
                <c:pt idx="2" formatCode="0%\ \ \ \ \ \ \ \ ">
                  <c:v>0.55483901755239995</c:v>
                </c:pt>
                <c:pt idx="3" formatCode="0%\ \ \ \ \ \ \ \ ">
                  <c:v>0.4532917386509</c:v>
                </c:pt>
                <c:pt idx="4" formatCode="0%\ \ \ \ \ \ \ \ ">
                  <c:v>0.53933186884509998</c:v>
                </c:pt>
                <c:pt idx="5" formatCode="0%\ \ \ \ \ \ \ \ ">
                  <c:v>0.56540381751300006</c:v>
                </c:pt>
                <c:pt idx="6" formatCode="0%\ \ \ \ \ \ \ \ ">
                  <c:v>0.58077642947530006</c:v>
                </c:pt>
                <c:pt idx="7" formatCode="0%\ \ \ \ \ \ \ \ ">
                  <c:v>0.4216642657363</c:v>
                </c:pt>
                <c:pt idx="8" formatCode="0%\ \ \ \ \ \ \ \ ">
                  <c:v>0.44696353655449994</c:v>
                </c:pt>
                <c:pt idx="9" formatCode="0%\ \ \ \ \ \ \ \ ">
                  <c:v>0.3880838089634</c:v>
                </c:pt>
                <c:pt idx="10" formatCode="0%\ \ \ \ \ \ \ \ ">
                  <c:v>0.46202084021869999</c:v>
                </c:pt>
                <c:pt idx="11" formatCode="0%\ \ \ \ \ \ \ \ ">
                  <c:v>0.46937135435869998</c:v>
                </c:pt>
              </c:numCache>
            </c:numRef>
          </c:val>
          <c:extLst xmlns:c16r2="http://schemas.microsoft.com/office/drawing/2015/06/chart">
            <c:ext xmlns:c16="http://schemas.microsoft.com/office/drawing/2014/chart" uri="{C3380CC4-5D6E-409C-BE32-E72D297353CC}">
              <c16:uniqueId val="{00000003-95C7-41A4-BF11-7295C00373E4}"/>
            </c:ext>
          </c:extLst>
        </c:ser>
        <c:ser>
          <c:idx val="2"/>
          <c:order val="2"/>
          <c:tx>
            <c:strRef>
              <c:f>'B40. Was this by BANNER'!$D$21</c:f>
              <c:strCache>
                <c:ptCount val="1"/>
                <c:pt idx="0">
                  <c:v>Longer than what I expected</c:v>
                </c:pt>
              </c:strCache>
            </c:strRef>
          </c:tx>
          <c:spPr>
            <a:solidFill>
              <a:srgbClr val="EC4371"/>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'B40. Was this by BANNER'!$A$22:$A$33</c:f>
              <c:strCache>
                <c:ptCount val="12"/>
                <c:pt idx="0">
                  <c:v>Total (n=1,347)</c:v>
                </c:pt>
                <c:pt idx="2">
                  <c:v>Activ8me (n=30)</c:v>
                </c:pt>
                <c:pt idx="3">
                  <c:v>Skymesh (n=30)</c:v>
                </c:pt>
                <c:pt idx="4">
                  <c:v>Vodafone (n=205)</c:v>
                </c:pt>
                <c:pt idx="5">
                  <c:v>Virgin (n=131)</c:v>
                </c:pt>
                <c:pt idx="6">
                  <c:v>Amaysim (n=125)</c:v>
                </c:pt>
                <c:pt idx="7">
                  <c:v>TPG / iiNET (n=209)</c:v>
                </c:pt>
                <c:pt idx="8">
                  <c:v>Belong (n=73)</c:v>
                </c:pt>
                <c:pt idx="9">
                  <c:v>Optus (n=203)</c:v>
                </c:pt>
                <c:pt idx="10">
                  <c:v>Dodo / iPrimus (n=131)</c:v>
                </c:pt>
                <c:pt idx="11">
                  <c:v>Telstra (n=210)</c:v>
                </c:pt>
              </c:strCache>
            </c:strRef>
          </c:cat>
          <c:val>
            <c:numRef>
              <c:f>'B40. Was this by BANNER'!$D$22:$D$33</c:f>
              <c:numCache>
                <c:formatCode>General</c:formatCode>
                <c:ptCount val="12"/>
                <c:pt idx="0" formatCode="0%\ \ \ \ \ \ \ \ ">
                  <c:v>0.40792262381790001</c:v>
                </c:pt>
                <c:pt idx="2" formatCode="0%\ \ \ \ \ \ \ \ ">
                  <c:v>0.21255852806219999</c:v>
                </c:pt>
                <c:pt idx="3" formatCode="0%\ \ \ \ \ \ \ \ ">
                  <c:v>0.32599630261850004</c:v>
                </c:pt>
                <c:pt idx="4" formatCode="0%\ \↓">
                  <c:v>0.25305045727929998</c:v>
                </c:pt>
                <c:pt idx="5" formatCode="0%\ \↓">
                  <c:v>0.23490651344159999</c:v>
                </c:pt>
                <c:pt idx="6" formatCode="0%\ \↓">
                  <c:v>0.2253005100638</c:v>
                </c:pt>
                <c:pt idx="7" formatCode="0%\ \ \ \ \ \ \ \ ">
                  <c:v>0.40613078251369999</c:v>
                </c:pt>
                <c:pt idx="8" formatCode="0%\ \ \ \ \ \ \ \ ">
                  <c:v>0.3931614389893</c:v>
                </c:pt>
                <c:pt idx="9" formatCode="0%\ \ \ \ \ \ \ \ ">
                  <c:v>0.45846718604600001</c:v>
                </c:pt>
                <c:pt idx="10" formatCode="0%\ \ \ \ \ \ \ \ ">
                  <c:v>0.42318079866749997</c:v>
                </c:pt>
                <c:pt idx="11" formatCode="0%\ \ \ \ \ \ \ \ ">
                  <c:v>0.43574664622679998</c:v>
                </c:pt>
              </c:numCache>
            </c:numRef>
          </c:val>
          <c:extLst xmlns:c16r2="http://schemas.microsoft.com/office/drawing/2015/06/chart">
            <c:ext xmlns:c16="http://schemas.microsoft.com/office/drawing/2014/chart" uri="{C3380CC4-5D6E-409C-BE32-E72D297353CC}">
              <c16:uniqueId val="{00000004-95C7-41A4-BF11-7295C00373E4}"/>
            </c:ext>
          </c:extLst>
        </c:ser>
        <c:dLbls>
          <c:showLegendKey val="0"/>
          <c:showVal val="0"/>
          <c:showCatName val="0"/>
          <c:showSerName val="0"/>
          <c:showPercent val="0"/>
          <c:showBubbleSize val="0"/>
        </c:dLbls>
        <c:gapWidth val="30"/>
        <c:overlap val="100"/>
        <c:axId val="158121344"/>
        <c:axId val="158401664"/>
      </c:barChart>
      <c:catAx>
        <c:axId val="158121344"/>
        <c:scaling>
          <c:orientation val="maxMin"/>
        </c:scaling>
        <c:delete val="0"/>
        <c:axPos val="l"/>
        <c:numFmt formatCode="General" sourceLinked="1"/>
        <c:majorTickMark val="out"/>
        <c:minorTickMark val="none"/>
        <c:tickLblPos val="nextTo"/>
        <c:crossAx val="158401664"/>
        <c:crosses val="autoZero"/>
        <c:auto val="1"/>
        <c:lblAlgn val="ctr"/>
        <c:lblOffset val="100"/>
        <c:noMultiLvlLbl val="0"/>
      </c:catAx>
      <c:valAx>
        <c:axId val="158401664"/>
        <c:scaling>
          <c:orientation val="minMax"/>
        </c:scaling>
        <c:delete val="0"/>
        <c:axPos val="t"/>
        <c:majorGridlines>
          <c:spPr>
            <a:ln>
              <a:noFill/>
            </a:ln>
          </c:spPr>
        </c:majorGridlines>
        <c:numFmt formatCode="0%" sourceLinked="1"/>
        <c:majorTickMark val="out"/>
        <c:minorTickMark val="none"/>
        <c:tickLblPos val="nextTo"/>
        <c:txPr>
          <a:bodyPr/>
          <a:lstStyle/>
          <a:p>
            <a:pPr>
              <a:defRPr sz="800"/>
            </a:pPr>
            <a:endParaRPr lang="en-US"/>
          </a:p>
        </c:txPr>
        <c:crossAx val="158121344"/>
        <c:crosses val="autoZero"/>
        <c:crossBetween val="between"/>
        <c:majorUnit val="0.1"/>
      </c:valAx>
    </c:plotArea>
    <c:legend>
      <c:legendPos val="b"/>
      <c:layout>
        <c:manualLayout>
          <c:xMode val="edge"/>
          <c:yMode val="edge"/>
          <c:x val="9.0975579433322531E-2"/>
          <c:y val="0.8699025164565134"/>
          <c:w val="0.8999999129654499"/>
          <c:h val="6.5572636915625482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450567712185149"/>
          <c:y val="0.10220992877726269"/>
          <c:w val="0.58987549484491231"/>
          <c:h val="0.7546529297056962"/>
        </c:manualLayout>
      </c:layout>
      <c:barChart>
        <c:barDir val="bar"/>
        <c:grouping val="percentStacked"/>
        <c:varyColors val="0"/>
        <c:ser>
          <c:idx val="0"/>
          <c:order val="0"/>
          <c:tx>
            <c:strRef>
              <c:f>'[ACCAN0001 - Crosstabs - weighted age gender location and TOTAL MARKET SHARE - n1347 21-Mar JM working file v2.xlsx]B17. Was this by BANNER'!$B$12</c:f>
              <c:strCache>
                <c:ptCount val="1"/>
                <c:pt idx="0">
                  <c:v>Shorter than what I expected</c:v>
                </c:pt>
              </c:strCache>
            </c:strRef>
          </c:tx>
          <c:spPr>
            <a:solidFill>
              <a:srgbClr val="50C9B5"/>
            </a:solidFill>
          </c:spPr>
          <c:invertIfNegative val="0"/>
          <c:dLbls>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'[ACCAN0001 - Crosstabs - weighted age gender location and TOTAL MARKET SHARE - n1347 21-Mar JM working file v2.xlsx]B17. Was this by BANNER'!$A$13:$A$24</c:f>
              <c:strCache>
                <c:ptCount val="12"/>
                <c:pt idx="0">
                  <c:v>Total (n=862)</c:v>
                </c:pt>
                <c:pt idx="2">
                  <c:v>Skymesh (n=21)</c:v>
                </c:pt>
                <c:pt idx="3">
                  <c:v>Vodafone (n=124)</c:v>
                </c:pt>
                <c:pt idx="4">
                  <c:v>Activ8me (n=16)</c:v>
                </c:pt>
                <c:pt idx="5">
                  <c:v>TPG / iiNET (n=169)</c:v>
                </c:pt>
                <c:pt idx="6">
                  <c:v>Optus (n=120)</c:v>
                </c:pt>
                <c:pt idx="7">
                  <c:v>Amaysim (n=40)</c:v>
                </c:pt>
                <c:pt idx="8">
                  <c:v>Virgin (n=76)</c:v>
                </c:pt>
                <c:pt idx="9">
                  <c:v>Belong (n=48)</c:v>
                </c:pt>
                <c:pt idx="10">
                  <c:v>Dodo / iPrimus (n=106)</c:v>
                </c:pt>
                <c:pt idx="11">
                  <c:v>Telstra (n=142)</c:v>
                </c:pt>
              </c:strCache>
            </c:strRef>
          </c:cat>
          <c:val>
            <c:numRef>
              <c:f>'[ACCAN0001 - Crosstabs - weighted age gender location and TOTAL MARKET SHARE - n1347 21-Mar JM working file v2.xlsx]B17. Was this by BANNER'!$B$13:$B$24</c:f>
              <c:numCache>
                <c:formatCode>General</c:formatCode>
                <c:ptCount val="12"/>
                <c:pt idx="0" formatCode="0%\ \ \ \ \ \ \ \ ">
                  <c:v>0.1421185580039</c:v>
                </c:pt>
                <c:pt idx="2" formatCode="0%\ \ \ \ \ \ \ \ ">
                  <c:v>0.289065750565</c:v>
                </c:pt>
                <c:pt idx="3" formatCode="0%\ \↑">
                  <c:v>0.25314328430950001</c:v>
                </c:pt>
                <c:pt idx="4" formatCode="0%\ \ \ \ \ \ \ \ ">
                  <c:v>0.22797778832660001</c:v>
                </c:pt>
                <c:pt idx="5" formatCode="0%\ \ \ \ \ \ \ \ ">
                  <c:v>0.21061522090150001</c:v>
                </c:pt>
                <c:pt idx="6" formatCode="0%\ \ \ \ \ \ \ \ ">
                  <c:v>0.20860013268340002</c:v>
                </c:pt>
                <c:pt idx="7" formatCode="0%\ \ \ \ \ \ \ \ ">
                  <c:v>0.20687555250209999</c:v>
                </c:pt>
                <c:pt idx="8" formatCode="0%\ \ \ \ \ \ \ \ ">
                  <c:v>0.1823221522482</c:v>
                </c:pt>
                <c:pt idx="9" formatCode="0%\ \ \ \ \ \ \ \ ">
                  <c:v>0.15122663756849999</c:v>
                </c:pt>
                <c:pt idx="10" formatCode="0%\ \ \ \ \ \ \ \ ">
                  <c:v>0.14846037042730001</c:v>
                </c:pt>
                <c:pt idx="11" formatCode="0%\ \↓">
                  <c:v>8.4916460204989996E-2</c:v>
                </c:pt>
              </c:numCache>
            </c:numRef>
          </c:val>
          <c:extLst xmlns:c16r2="http://schemas.microsoft.com/office/drawing/2015/06/chart">
            <c:ext xmlns:c16="http://schemas.microsoft.com/office/drawing/2014/chart" uri="{C3380CC4-5D6E-409C-BE32-E72D297353CC}">
              <c16:uniqueId val="{00000000-A242-48D1-A839-05106ACF9798}"/>
            </c:ext>
          </c:extLst>
        </c:ser>
        <c:ser>
          <c:idx val="1"/>
          <c:order val="1"/>
          <c:tx>
            <c:strRef>
              <c:f>'[ACCAN0001 - Crosstabs - weighted age gender location and TOTAL MARKET SHARE - n1347 21-Mar JM working file v2.xlsx]B17. Was this by BANNER'!$C$12</c:f>
              <c:strCache>
                <c:ptCount val="1"/>
                <c:pt idx="0">
                  <c:v>In line with what I expected</c:v>
                </c:pt>
              </c:strCache>
            </c:strRef>
          </c:tx>
          <c:spPr>
            <a:solidFill>
              <a:schemeClr val="bg2">
                <a:lumMod val="9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'[ACCAN0001 - Crosstabs - weighted age gender location and TOTAL MARKET SHARE - n1347 21-Mar JM working file v2.xlsx]B17. Was this by BANNER'!$A$13:$A$24</c:f>
              <c:strCache>
                <c:ptCount val="12"/>
                <c:pt idx="0">
                  <c:v>Total (n=862)</c:v>
                </c:pt>
                <c:pt idx="2">
                  <c:v>Skymesh (n=21)</c:v>
                </c:pt>
                <c:pt idx="3">
                  <c:v>Vodafone (n=124)</c:v>
                </c:pt>
                <c:pt idx="4">
                  <c:v>Activ8me (n=16)</c:v>
                </c:pt>
                <c:pt idx="5">
                  <c:v>TPG / iiNET (n=169)</c:v>
                </c:pt>
                <c:pt idx="6">
                  <c:v>Optus (n=120)</c:v>
                </c:pt>
                <c:pt idx="7">
                  <c:v>Amaysim (n=40)</c:v>
                </c:pt>
                <c:pt idx="8">
                  <c:v>Virgin (n=76)</c:v>
                </c:pt>
                <c:pt idx="9">
                  <c:v>Belong (n=48)</c:v>
                </c:pt>
                <c:pt idx="10">
                  <c:v>Dodo / iPrimus (n=106)</c:v>
                </c:pt>
                <c:pt idx="11">
                  <c:v>Telstra (n=142)</c:v>
                </c:pt>
              </c:strCache>
            </c:strRef>
          </c:cat>
          <c:val>
            <c:numRef>
              <c:f>'[ACCAN0001 - Crosstabs - weighted age gender location and TOTAL MARKET SHARE - n1347 21-Mar JM working file v2.xlsx]B17. Was this by BANNER'!$C$13:$C$24</c:f>
              <c:numCache>
                <c:formatCode>General</c:formatCode>
                <c:ptCount val="12"/>
                <c:pt idx="0" formatCode="0%\ \ \ \ \ \ \ \ ">
                  <c:v>0.45640998125679999</c:v>
                </c:pt>
                <c:pt idx="2" formatCode="0%\ \ \ \ \ \ \ \ ">
                  <c:v>0.58790448297029996</c:v>
                </c:pt>
                <c:pt idx="3" formatCode="0%\ \ \ \ \ \ \ \ ">
                  <c:v>0.4642958559182</c:v>
                </c:pt>
                <c:pt idx="4" formatCode="0%\ \ \ \ \ \ \ \ ">
                  <c:v>0.48735051750860003</c:v>
                </c:pt>
                <c:pt idx="5" formatCode="0%\ \ \ \ \ \ \ \ ">
                  <c:v>0.41707388432160003</c:v>
                </c:pt>
                <c:pt idx="6" formatCode="0%\ \ \ \ \ \ \ \ ">
                  <c:v>0.34655776908550001</c:v>
                </c:pt>
                <c:pt idx="7" formatCode="0%\ \ \ \ \ \ \ \ ">
                  <c:v>0.49606138940720002</c:v>
                </c:pt>
                <c:pt idx="8" formatCode="0%\ \ \ \ \ \ \ \ ">
                  <c:v>0.51874607234699999</c:v>
                </c:pt>
                <c:pt idx="9" formatCode="0%\ \ \ \ \ \ \ \ ">
                  <c:v>0.4725983790428</c:v>
                </c:pt>
                <c:pt idx="10" formatCode="0%\ \ \ \ \ \ \ \ ">
                  <c:v>0.55549875075790001</c:v>
                </c:pt>
                <c:pt idx="11" formatCode="0%\ \ \ \ \ \ \ \ ">
                  <c:v>0.4929646839297</c:v>
                </c:pt>
              </c:numCache>
            </c:numRef>
          </c:val>
          <c:extLst xmlns:c16r2="http://schemas.microsoft.com/office/drawing/2015/06/chart">
            <c:ext xmlns:c16="http://schemas.microsoft.com/office/drawing/2014/chart" uri="{C3380CC4-5D6E-409C-BE32-E72D297353CC}">
              <c16:uniqueId val="{00000001-A242-48D1-A839-05106ACF9798}"/>
            </c:ext>
          </c:extLst>
        </c:ser>
        <c:ser>
          <c:idx val="2"/>
          <c:order val="2"/>
          <c:tx>
            <c:strRef>
              <c:f>'[ACCAN0001 - Crosstabs - weighted age gender location and TOTAL MARKET SHARE - n1347 21-Mar JM working file v2.xlsx]B17. Was this by BANNER'!$D$12</c:f>
              <c:strCache>
                <c:ptCount val="1"/>
                <c:pt idx="0">
                  <c:v>Longer than what I expected</c:v>
                </c:pt>
              </c:strCache>
            </c:strRef>
          </c:tx>
          <c:spPr>
            <a:solidFill>
              <a:srgbClr val="EC4371"/>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'[ACCAN0001 - Crosstabs - weighted age gender location and TOTAL MARKET SHARE - n1347 21-Mar JM working file v2.xlsx]B17. Was this by BANNER'!$A$13:$A$24</c:f>
              <c:strCache>
                <c:ptCount val="12"/>
                <c:pt idx="0">
                  <c:v>Total (n=862)</c:v>
                </c:pt>
                <c:pt idx="2">
                  <c:v>Skymesh (n=21)</c:v>
                </c:pt>
                <c:pt idx="3">
                  <c:v>Vodafone (n=124)</c:v>
                </c:pt>
                <c:pt idx="4">
                  <c:v>Activ8me (n=16)</c:v>
                </c:pt>
                <c:pt idx="5">
                  <c:v>TPG / iiNET (n=169)</c:v>
                </c:pt>
                <c:pt idx="6">
                  <c:v>Optus (n=120)</c:v>
                </c:pt>
                <c:pt idx="7">
                  <c:v>Amaysim (n=40)</c:v>
                </c:pt>
                <c:pt idx="8">
                  <c:v>Virgin (n=76)</c:v>
                </c:pt>
                <c:pt idx="9">
                  <c:v>Belong (n=48)</c:v>
                </c:pt>
                <c:pt idx="10">
                  <c:v>Dodo / iPrimus (n=106)</c:v>
                </c:pt>
                <c:pt idx="11">
                  <c:v>Telstra (n=142)</c:v>
                </c:pt>
              </c:strCache>
            </c:strRef>
          </c:cat>
          <c:val>
            <c:numRef>
              <c:f>'[ACCAN0001 - Crosstabs - weighted age gender location and TOTAL MARKET SHARE - n1347 21-Mar JM working file v2.xlsx]B17. Was this by BANNER'!$D$13:$D$24</c:f>
              <c:numCache>
                <c:formatCode>General</c:formatCode>
                <c:ptCount val="12"/>
                <c:pt idx="0" formatCode="0%\ \ \ \ \ \ \ \ ">
                  <c:v>0.40147146073939999</c:v>
                </c:pt>
                <c:pt idx="2" formatCode="0%\ \ \ \ \ \ \ \ ">
                  <c:v>0.1230297664647</c:v>
                </c:pt>
                <c:pt idx="3" formatCode="0%\ \ \ \ \ \ \ \ ">
                  <c:v>0.28256085977220002</c:v>
                </c:pt>
                <c:pt idx="4" formatCode="0%\ \ \ \ \ \ \ \ ">
                  <c:v>0.28467169416479998</c:v>
                </c:pt>
                <c:pt idx="5" formatCode="0%\ \ \ \ \ \ \ \ ">
                  <c:v>0.37231089477689999</c:v>
                </c:pt>
                <c:pt idx="6" formatCode="0%\ \ \ \ \ \ \ \ ">
                  <c:v>0.44484209823109999</c:v>
                </c:pt>
                <c:pt idx="7" formatCode="0%\ \ \ \ \ \ \ \ ">
                  <c:v>0.29706305809069999</c:v>
                </c:pt>
                <c:pt idx="8" formatCode="0%\ \ \ \ \ \ \ \ ">
                  <c:v>0.29893177540479998</c:v>
                </c:pt>
                <c:pt idx="9" formatCode="0%\ \ \ \ \ \ \ \ ">
                  <c:v>0.37617498338879996</c:v>
                </c:pt>
                <c:pt idx="10" formatCode="0%\ \ \ \ \ \ \ \ ">
                  <c:v>0.29604087881480001</c:v>
                </c:pt>
                <c:pt idx="11" formatCode="0%\ \ \ \ \ \ \ \ ">
                  <c:v>0.42211885586530001</c:v>
                </c:pt>
              </c:numCache>
            </c:numRef>
          </c:val>
          <c:extLst xmlns:c16r2="http://schemas.microsoft.com/office/drawing/2015/06/chart">
            <c:ext xmlns:c16="http://schemas.microsoft.com/office/drawing/2014/chart" uri="{C3380CC4-5D6E-409C-BE32-E72D297353CC}">
              <c16:uniqueId val="{00000002-A242-48D1-A839-05106ACF9798}"/>
            </c:ext>
          </c:extLst>
        </c:ser>
        <c:dLbls>
          <c:showLegendKey val="0"/>
          <c:showVal val="0"/>
          <c:showCatName val="0"/>
          <c:showSerName val="0"/>
          <c:showPercent val="0"/>
          <c:showBubbleSize val="0"/>
        </c:dLbls>
        <c:gapWidth val="30"/>
        <c:overlap val="100"/>
        <c:axId val="158447488"/>
        <c:axId val="158449024"/>
      </c:barChart>
      <c:catAx>
        <c:axId val="158447488"/>
        <c:scaling>
          <c:orientation val="maxMin"/>
        </c:scaling>
        <c:delete val="0"/>
        <c:axPos val="l"/>
        <c:numFmt formatCode="General" sourceLinked="1"/>
        <c:majorTickMark val="out"/>
        <c:minorTickMark val="none"/>
        <c:tickLblPos val="nextTo"/>
        <c:crossAx val="158449024"/>
        <c:crosses val="autoZero"/>
        <c:auto val="1"/>
        <c:lblAlgn val="ctr"/>
        <c:lblOffset val="100"/>
        <c:noMultiLvlLbl val="0"/>
      </c:catAx>
      <c:valAx>
        <c:axId val="158449024"/>
        <c:scaling>
          <c:orientation val="minMax"/>
        </c:scaling>
        <c:delete val="0"/>
        <c:axPos val="t"/>
        <c:majorGridlines>
          <c:spPr>
            <a:ln>
              <a:noFill/>
            </a:ln>
          </c:spPr>
        </c:majorGridlines>
        <c:numFmt formatCode="0%" sourceLinked="1"/>
        <c:majorTickMark val="out"/>
        <c:minorTickMark val="none"/>
        <c:tickLblPos val="nextTo"/>
        <c:crossAx val="158447488"/>
        <c:crosses val="autoZero"/>
        <c:crossBetween val="between"/>
      </c:valAx>
    </c:plotArea>
    <c:legend>
      <c:legendPos val="b"/>
      <c:layout>
        <c:manualLayout>
          <c:xMode val="edge"/>
          <c:yMode val="edge"/>
          <c:x val="5.5609189378057283E-2"/>
          <c:y val="0.8907187836985494"/>
          <c:w val="0.94439081062194274"/>
          <c:h val="5.9315002144942772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'[ACCAN0001 - Crosstabs - weighted age gender location and TOTAL MARKET SHARE - n1347 21-Mar JM working file v2.xlsx]B23. Was the  by BANNER'!$B$16</c:f>
              <c:strCache>
                <c:ptCount val="1"/>
                <c:pt idx="0">
                  <c:v>Shorter than what I expected</c:v>
                </c:pt>
              </c:strCache>
            </c:strRef>
          </c:tx>
          <c:spPr>
            <a:solidFill>
              <a:srgbClr val="50C9B5"/>
            </a:solidFill>
          </c:spPr>
          <c:invertIfNegative val="0"/>
          <c:dLbls>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'[ACCAN0001 - Crosstabs - weighted age gender location and TOTAL MARKET SHARE - n1347 21-Mar JM working file v2.xlsx]B23. Was the  by BANNER'!$A$17:$A$28</c:f>
              <c:strCache>
                <c:ptCount val="12"/>
                <c:pt idx="0">
                  <c:v>Total (n=343)</c:v>
                </c:pt>
                <c:pt idx="2">
                  <c:v>Activ8me (n=14)</c:v>
                </c:pt>
                <c:pt idx="3">
                  <c:v>Skymesh (n=8)</c:v>
                </c:pt>
                <c:pt idx="4">
                  <c:v>Vodafone (n=29)</c:v>
                </c:pt>
                <c:pt idx="5">
                  <c:v>Belong (n=24)</c:v>
                </c:pt>
                <c:pt idx="6">
                  <c:v>Amaysim (n=81)</c:v>
                </c:pt>
                <c:pt idx="7">
                  <c:v>Dodo / iPrimus (n=23)</c:v>
                </c:pt>
                <c:pt idx="8">
                  <c:v>TPG / iiNET (n=37)</c:v>
                </c:pt>
                <c:pt idx="9">
                  <c:v>Optus (n=62)</c:v>
                </c:pt>
                <c:pt idx="10">
                  <c:v>Telstra (n=37)</c:v>
                </c:pt>
                <c:pt idx="11">
                  <c:v>Virgin (n=28)</c:v>
                </c:pt>
              </c:strCache>
            </c:strRef>
          </c:cat>
          <c:val>
            <c:numRef>
              <c:f>'[ACCAN0001 - Crosstabs - weighted age gender location and TOTAL MARKET SHARE - n1347 21-Mar JM working file v2.xlsx]B23. Was the  by BANNER'!$B$17:$B$28</c:f>
              <c:numCache>
                <c:formatCode>General</c:formatCode>
                <c:ptCount val="12"/>
                <c:pt idx="0" formatCode="0%\ \ \ \ \ \ \ \ ">
                  <c:v>0.22225362107270002</c:v>
                </c:pt>
                <c:pt idx="2" formatCode="0%">
                  <c:v>0.75553571026069999</c:v>
                </c:pt>
                <c:pt idx="3" formatCode="0%\ \ \ \ \ \ \ \ ">
                  <c:v>0.44674782695209997</c:v>
                </c:pt>
                <c:pt idx="4" formatCode="0%\ \ \ \ \ \ \ \ ">
                  <c:v>0.44539651524919999</c:v>
                </c:pt>
                <c:pt idx="5" formatCode="0%\ \ \ \ \ \ \ \ ">
                  <c:v>0.36372861144570001</c:v>
                </c:pt>
                <c:pt idx="6" formatCode="0%\ \ \ \ \ \ \ \ ">
                  <c:v>0.34476019652490003</c:v>
                </c:pt>
                <c:pt idx="7" formatCode="0%\ \ \ \ \ \ \ \ ">
                  <c:v>0.25678864865709999</c:v>
                </c:pt>
                <c:pt idx="8" formatCode="0%\ \ \ \ \ \ \ \ ">
                  <c:v>0.22761262344279998</c:v>
                </c:pt>
                <c:pt idx="9" formatCode="0%\ \ \ \ \ \ \ \ ">
                  <c:v>0.18141425314109999</c:v>
                </c:pt>
                <c:pt idx="10" formatCode="0%\ \ \ \ \ \ \ \ ">
                  <c:v>0.17287217667970001</c:v>
                </c:pt>
                <c:pt idx="11" formatCode="0%\ \ \ \ \ \ \ \ ">
                  <c:v>0.16759230059800001</c:v>
                </c:pt>
              </c:numCache>
            </c:numRef>
          </c:val>
          <c:extLst xmlns:c16r2="http://schemas.microsoft.com/office/drawing/2015/06/chart">
            <c:ext xmlns:c16="http://schemas.microsoft.com/office/drawing/2014/chart" uri="{C3380CC4-5D6E-409C-BE32-E72D297353CC}">
              <c16:uniqueId val="{00000000-7E9D-4E05-B922-927EC01C03C6}"/>
            </c:ext>
          </c:extLst>
        </c:ser>
        <c:ser>
          <c:idx val="1"/>
          <c:order val="1"/>
          <c:tx>
            <c:strRef>
              <c:f>'[ACCAN0001 - Crosstabs - weighted age gender location and TOTAL MARKET SHARE - n1347 21-Mar JM working file v2.xlsx]B23. Was the  by BANNER'!$C$16</c:f>
              <c:strCache>
                <c:ptCount val="1"/>
                <c:pt idx="0">
                  <c:v>In line with what I expected</c:v>
                </c:pt>
              </c:strCache>
            </c:strRef>
          </c:tx>
          <c:spPr>
            <a:solidFill>
              <a:schemeClr val="bg2">
                <a:lumMod val="9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'[ACCAN0001 - Crosstabs - weighted age gender location and TOTAL MARKET SHARE - n1347 21-Mar JM working file v2.xlsx]B23. Was the  by BANNER'!$A$17:$A$28</c:f>
              <c:strCache>
                <c:ptCount val="12"/>
                <c:pt idx="0">
                  <c:v>Total (n=343)</c:v>
                </c:pt>
                <c:pt idx="2">
                  <c:v>Activ8me (n=14)</c:v>
                </c:pt>
                <c:pt idx="3">
                  <c:v>Skymesh (n=8)</c:v>
                </c:pt>
                <c:pt idx="4">
                  <c:v>Vodafone (n=29)</c:v>
                </c:pt>
                <c:pt idx="5">
                  <c:v>Belong (n=24)</c:v>
                </c:pt>
                <c:pt idx="6">
                  <c:v>Amaysim (n=81)</c:v>
                </c:pt>
                <c:pt idx="7">
                  <c:v>Dodo / iPrimus (n=23)</c:v>
                </c:pt>
                <c:pt idx="8">
                  <c:v>TPG / iiNET (n=37)</c:v>
                </c:pt>
                <c:pt idx="9">
                  <c:v>Optus (n=62)</c:v>
                </c:pt>
                <c:pt idx="10">
                  <c:v>Telstra (n=37)</c:v>
                </c:pt>
                <c:pt idx="11">
                  <c:v>Virgin (n=28)</c:v>
                </c:pt>
              </c:strCache>
            </c:strRef>
          </c:cat>
          <c:val>
            <c:numRef>
              <c:f>'[ACCAN0001 - Crosstabs - weighted age gender location and TOTAL MARKET SHARE - n1347 21-Mar JM working file v2.xlsx]B23. Was the  by BANNER'!$C$17:$C$28</c:f>
              <c:numCache>
                <c:formatCode>General</c:formatCode>
                <c:ptCount val="12"/>
                <c:pt idx="0" formatCode="0%\ \ \ \ \ \ \ \ ">
                  <c:v>0.55876559214260002</c:v>
                </c:pt>
                <c:pt idx="2" formatCode="0%\ \ \ \ \ \ \ \ ">
                  <c:v>0.24446428973930001</c:v>
                </c:pt>
                <c:pt idx="3" formatCode="0%\ \ \ \ \ \ \ \ ">
                  <c:v>0.55325217304789998</c:v>
                </c:pt>
                <c:pt idx="4" formatCode="0%\ \ \ \ \ \ \ \ ">
                  <c:v>0.39986520838529999</c:v>
                </c:pt>
                <c:pt idx="5" formatCode="0%\ \ \ \ \ \ \ \ ">
                  <c:v>0.33956172301679999</c:v>
                </c:pt>
                <c:pt idx="6" formatCode="0%\ \ \ \ \ \ \ \ ">
                  <c:v>0.48738914666369998</c:v>
                </c:pt>
                <c:pt idx="7" formatCode="0%\ \ \ \ \ \ \ \ ">
                  <c:v>0.54370665655310002</c:v>
                </c:pt>
                <c:pt idx="8" formatCode="0%\ \ \ \ \ \ \ \ ">
                  <c:v>0.50240181744790002</c:v>
                </c:pt>
                <c:pt idx="9" formatCode="0%\ \ \ \ \ \ \ \ ">
                  <c:v>0.62325377086680001</c:v>
                </c:pt>
                <c:pt idx="10" formatCode="0%\ \ \ \ \ \ \ \ ">
                  <c:v>0.57491670626580005</c:v>
                </c:pt>
                <c:pt idx="11" formatCode="0%\ \ \ \ \ \ \ \ ">
                  <c:v>0.49820648829820002</c:v>
                </c:pt>
              </c:numCache>
            </c:numRef>
          </c:val>
          <c:extLst xmlns:c16r2="http://schemas.microsoft.com/office/drawing/2015/06/chart">
            <c:ext xmlns:c16="http://schemas.microsoft.com/office/drawing/2014/chart" uri="{C3380CC4-5D6E-409C-BE32-E72D297353CC}">
              <c16:uniqueId val="{00000001-7E9D-4E05-B922-927EC01C03C6}"/>
            </c:ext>
          </c:extLst>
        </c:ser>
        <c:ser>
          <c:idx val="2"/>
          <c:order val="2"/>
          <c:tx>
            <c:strRef>
              <c:f>'[ACCAN0001 - Crosstabs - weighted age gender location and TOTAL MARKET SHARE - n1347 21-Mar JM working file v2.xlsx]B23. Was the  by BANNER'!$D$16</c:f>
              <c:strCache>
                <c:ptCount val="1"/>
                <c:pt idx="0">
                  <c:v>Longer than what I expected</c:v>
                </c:pt>
              </c:strCache>
            </c:strRef>
          </c:tx>
          <c:spPr>
            <a:solidFill>
              <a:srgbClr val="EC4371"/>
            </a:solidFill>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9D-4E05-B922-927EC01C03C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9D-4E05-B922-927EC01C03C6}"/>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'[ACCAN0001 - Crosstabs - weighted age gender location and TOTAL MARKET SHARE - n1347 21-Mar JM working file v2.xlsx]B23. Was the  by BANNER'!$A$17:$A$28</c:f>
              <c:strCache>
                <c:ptCount val="12"/>
                <c:pt idx="0">
                  <c:v>Total (n=343)</c:v>
                </c:pt>
                <c:pt idx="2">
                  <c:v>Activ8me (n=14)</c:v>
                </c:pt>
                <c:pt idx="3">
                  <c:v>Skymesh (n=8)</c:v>
                </c:pt>
                <c:pt idx="4">
                  <c:v>Vodafone (n=29)</c:v>
                </c:pt>
                <c:pt idx="5">
                  <c:v>Belong (n=24)</c:v>
                </c:pt>
                <c:pt idx="6">
                  <c:v>Amaysim (n=81)</c:v>
                </c:pt>
                <c:pt idx="7">
                  <c:v>Dodo / iPrimus (n=23)</c:v>
                </c:pt>
                <c:pt idx="8">
                  <c:v>TPG / iiNET (n=37)</c:v>
                </c:pt>
                <c:pt idx="9">
                  <c:v>Optus (n=62)</c:v>
                </c:pt>
                <c:pt idx="10">
                  <c:v>Telstra (n=37)</c:v>
                </c:pt>
                <c:pt idx="11">
                  <c:v>Virgin (n=28)</c:v>
                </c:pt>
              </c:strCache>
            </c:strRef>
          </c:cat>
          <c:val>
            <c:numRef>
              <c:f>'[ACCAN0001 - Crosstabs - weighted age gender location and TOTAL MARKET SHARE - n1347 21-Mar JM working file v2.xlsx]B23. Was the  by BANNER'!$D$17:$D$28</c:f>
              <c:numCache>
                <c:formatCode>General</c:formatCode>
                <c:ptCount val="12"/>
                <c:pt idx="0" formatCode="0%\ \ \ \ \ \ \ \ ">
                  <c:v>0.21898078678470001</c:v>
                </c:pt>
                <c:pt idx="2" formatCode="0%\ \ \ \ \ \ \ \ ">
                  <c:v>0</c:v>
                </c:pt>
                <c:pt idx="3" formatCode="0%\ \ \ \ \ \ \ \ ">
                  <c:v>0</c:v>
                </c:pt>
                <c:pt idx="4" formatCode="0%\ \ \ \ \ \ \ \ ">
                  <c:v>0.1547382763655</c:v>
                </c:pt>
                <c:pt idx="5" formatCode="0%\ \ \ \ \ \ \ \ ">
                  <c:v>0.2967096655375</c:v>
                </c:pt>
                <c:pt idx="6" formatCode="0%\ \ \ \ \ \ \ \ ">
                  <c:v>0.16785065681129999</c:v>
                </c:pt>
                <c:pt idx="7" formatCode="0%\ \ \ \ \ \ \ \ ">
                  <c:v>0.19950469478980001</c:v>
                </c:pt>
                <c:pt idx="8" formatCode="0%\ \ \ \ \ \ \ \ ">
                  <c:v>0.26998555910939998</c:v>
                </c:pt>
                <c:pt idx="9" formatCode="0%\ \ \ \ \ \ \ \ ">
                  <c:v>0.19533197599209998</c:v>
                </c:pt>
                <c:pt idx="10" formatCode="0%\ \ \ \ \ \ \ \ ">
                  <c:v>0.2522111170545</c:v>
                </c:pt>
                <c:pt idx="11" formatCode="0%\ \ \ \ \ \ \ \ ">
                  <c:v>0.33420121110369999</c:v>
                </c:pt>
              </c:numCache>
            </c:numRef>
          </c:val>
          <c:extLst xmlns:c16r2="http://schemas.microsoft.com/office/drawing/2015/06/chart">
            <c:ext xmlns:c16="http://schemas.microsoft.com/office/drawing/2014/chart" uri="{C3380CC4-5D6E-409C-BE32-E72D297353CC}">
              <c16:uniqueId val="{00000004-7E9D-4E05-B922-927EC01C03C6}"/>
            </c:ext>
          </c:extLst>
        </c:ser>
        <c:dLbls>
          <c:showLegendKey val="0"/>
          <c:showVal val="0"/>
          <c:showCatName val="0"/>
          <c:showSerName val="0"/>
          <c:showPercent val="0"/>
          <c:showBubbleSize val="0"/>
        </c:dLbls>
        <c:gapWidth val="30"/>
        <c:overlap val="100"/>
        <c:axId val="158507776"/>
        <c:axId val="158509312"/>
      </c:barChart>
      <c:catAx>
        <c:axId val="158507776"/>
        <c:scaling>
          <c:orientation val="maxMin"/>
        </c:scaling>
        <c:delete val="0"/>
        <c:axPos val="l"/>
        <c:numFmt formatCode="General" sourceLinked="1"/>
        <c:majorTickMark val="out"/>
        <c:minorTickMark val="none"/>
        <c:tickLblPos val="nextTo"/>
        <c:crossAx val="158509312"/>
        <c:crosses val="autoZero"/>
        <c:auto val="1"/>
        <c:lblAlgn val="ctr"/>
        <c:lblOffset val="100"/>
        <c:noMultiLvlLbl val="0"/>
      </c:catAx>
      <c:valAx>
        <c:axId val="158509312"/>
        <c:scaling>
          <c:orientation val="minMax"/>
        </c:scaling>
        <c:delete val="0"/>
        <c:axPos val="t"/>
        <c:majorGridlines>
          <c:spPr>
            <a:ln>
              <a:noFill/>
            </a:ln>
          </c:spPr>
        </c:majorGridlines>
        <c:numFmt formatCode="0%" sourceLinked="1"/>
        <c:majorTickMark val="out"/>
        <c:minorTickMark val="none"/>
        <c:tickLblPos val="nextTo"/>
        <c:crossAx val="158507776"/>
        <c:crosses val="autoZero"/>
        <c:crossBetween val="between"/>
        <c:majorUnit val="0.1"/>
      </c:valAx>
    </c:plotArea>
    <c:legend>
      <c:legendPos val="b"/>
      <c:layout>
        <c:manualLayout>
          <c:xMode val="edge"/>
          <c:yMode val="edge"/>
          <c:x val="8.6231540695692485E-2"/>
          <c:y val="0.87184586205219561"/>
          <c:w val="0.89201188195678038"/>
          <c:h val="8.874634820003270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783952625756491"/>
          <c:y val="8.2780144833712224E-2"/>
          <c:w val="0.54216047374243503"/>
          <c:h val="0.88148296472501164"/>
        </c:manualLayout>
      </c:layout>
      <c:barChart>
        <c:barDir val="bar"/>
        <c:grouping val="clustered"/>
        <c:varyColors val="0"/>
        <c:ser>
          <c:idx val="0"/>
          <c:order val="0"/>
          <c:spPr>
            <a:solidFill>
              <a:srgbClr val="0070C0"/>
            </a:solidFill>
          </c:spPr>
          <c:invertIfNegative val="0"/>
          <c:dLbls>
            <c:dLbl>
              <c:idx val="5"/>
              <c:layout>
                <c:manualLayout>
                  <c:x val="-1.0288404084396702E-2"/>
                  <c:y val="0"/>
                </c:manualLayout>
              </c:layout>
              <c:spPr/>
              <c:txPr>
                <a:bodyPr/>
                <a:lstStyle/>
                <a:p>
                  <a:pPr>
                    <a:defRPr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43-456C-81D0-0E2E2E213CB1}"/>
                </c:ext>
              </c:extLst>
            </c:dLbl>
            <c:dLbl>
              <c:idx val="6"/>
              <c:layout>
                <c:manualLayout>
                  <c:x val="-4.934471723918153E-3"/>
                  <c:y val="2.5986850653569295E-7"/>
                </c:manualLayout>
              </c:layout>
              <c:spPr/>
              <c:txPr>
                <a:bodyPr/>
                <a:lstStyle/>
                <a:p>
                  <a:pPr>
                    <a:defRPr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43-456C-81D0-0E2E2E213CB1}"/>
                </c:ext>
              </c:extLst>
            </c:dLbl>
            <c:dLbl>
              <c:idx val="7"/>
              <c:layout>
                <c:manualLayout>
                  <c:x val="4.9926305586169348E-5"/>
                  <c:y val="0"/>
                </c:manualLayout>
              </c:layout>
              <c:spPr/>
              <c:txPr>
                <a:bodyPr/>
                <a:lstStyle/>
                <a:p>
                  <a:pPr>
                    <a:defRPr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43-456C-81D0-0E2E2E213CB1}"/>
                </c:ext>
              </c:extLst>
            </c:dLbl>
            <c:dLbl>
              <c:idx val="8"/>
              <c:layout>
                <c:manualLayout>
                  <c:x val="1.3250388389478296E-3"/>
                  <c:y val="0"/>
                </c:manualLayout>
              </c:layout>
              <c:spPr/>
              <c:txPr>
                <a:bodyPr/>
                <a:lstStyle/>
                <a:p>
                  <a:pPr>
                    <a:defRPr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43-456C-81D0-0E2E2E213CB1}"/>
                </c:ext>
              </c:extLst>
            </c:dLbl>
            <c:dLbl>
              <c:idx val="9"/>
              <c:layout>
                <c:manualLayout>
                  <c:x val="4.707147694227935E-4"/>
                  <c:y val="5.1973701307138591E-7"/>
                </c:manualLayout>
              </c:layout>
              <c:spPr/>
              <c:txPr>
                <a:bodyPr/>
                <a:lstStyle/>
                <a:p>
                  <a:pPr>
                    <a:defRPr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43-456C-81D0-0E2E2E213CB1}"/>
                </c:ext>
              </c:extLst>
            </c:dLbl>
            <c:spPr>
              <a:noFill/>
              <a:ln>
                <a:noFill/>
              </a:ln>
              <a:effectLst/>
            </c:spPr>
            <c:txPr>
              <a:bodyPr/>
              <a:lstStyle/>
              <a:p>
                <a:pPr>
                  <a:defRPr sz="1000">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'B1. Thinking  by BANNER'!$A$21:$A$29</c:f>
              <c:strCache>
                <c:ptCount val="9"/>
                <c:pt idx="0">
                  <c:v>Service issue or outage</c:v>
                </c:pt>
                <c:pt idx="1">
                  <c:v>General enquiry about your account / plan / contract</c:v>
                </c:pt>
                <c:pt idx="2">
                  <c:v>Billing enquiry / Billing issue</c:v>
                </c:pt>
                <c:pt idx="3">
                  <c:v>Change or renewal of plan (or data pack)</c:v>
                </c:pt>
                <c:pt idx="4">
                  <c:v>Equipment issue</c:v>
                </c:pt>
                <c:pt idx="5">
                  <c:v>Update contact details</c:v>
                </c:pt>
                <c:pt idx="6">
                  <c:v>Roaming, usage overseas</c:v>
                </c:pt>
                <c:pt idx="7">
                  <c:v>Migrating services to new address</c:v>
                </c:pt>
                <c:pt idx="8">
                  <c:v>Cancellation of service</c:v>
                </c:pt>
              </c:strCache>
            </c:strRef>
          </c:cat>
          <c:val>
            <c:numRef>
              <c:f>'B1. Thinking  by BANNER'!$B$21:$B$29</c:f>
              <c:numCache>
                <c:formatCode>0%</c:formatCode>
                <c:ptCount val="9"/>
                <c:pt idx="0">
                  <c:v>0.37139304113670002</c:v>
                </c:pt>
                <c:pt idx="1">
                  <c:v>0.3324527029921</c:v>
                </c:pt>
                <c:pt idx="2">
                  <c:v>0.27559355389770002</c:v>
                </c:pt>
                <c:pt idx="3">
                  <c:v>0.1896701290242</c:v>
                </c:pt>
                <c:pt idx="4">
                  <c:v>0.1406820819613</c:v>
                </c:pt>
                <c:pt idx="5">
                  <c:v>4.8098423165039997E-2</c:v>
                </c:pt>
                <c:pt idx="6">
                  <c:v>3.7985969363440002E-2</c:v>
                </c:pt>
                <c:pt idx="7">
                  <c:v>2.8571666846769997E-2</c:v>
                </c:pt>
                <c:pt idx="8">
                  <c:v>2.6163383850759999E-2</c:v>
                </c:pt>
              </c:numCache>
            </c:numRef>
          </c:val>
          <c:extLst xmlns:c16r2="http://schemas.microsoft.com/office/drawing/2015/06/chart">
            <c:ext xmlns:c16="http://schemas.microsoft.com/office/drawing/2014/chart" uri="{C3380CC4-5D6E-409C-BE32-E72D297353CC}">
              <c16:uniqueId val="{00000005-4743-456C-81D0-0E2E2E213CB1}"/>
            </c:ext>
          </c:extLst>
        </c:ser>
        <c:dLbls>
          <c:showLegendKey val="0"/>
          <c:showVal val="0"/>
          <c:showCatName val="0"/>
          <c:showSerName val="0"/>
          <c:showPercent val="0"/>
          <c:showBubbleSize val="0"/>
        </c:dLbls>
        <c:gapWidth val="20"/>
        <c:axId val="44782336"/>
        <c:axId val="44783872"/>
      </c:barChart>
      <c:catAx>
        <c:axId val="44782336"/>
        <c:scaling>
          <c:orientation val="maxMin"/>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4783872"/>
        <c:crosses val="autoZero"/>
        <c:auto val="1"/>
        <c:lblAlgn val="ctr"/>
        <c:lblOffset val="100"/>
        <c:noMultiLvlLbl val="0"/>
      </c:catAx>
      <c:valAx>
        <c:axId val="44783872"/>
        <c:scaling>
          <c:orientation val="minMax"/>
        </c:scaling>
        <c:delete val="1"/>
        <c:axPos val="t"/>
        <c:numFmt formatCode="0%" sourceLinked="1"/>
        <c:majorTickMark val="out"/>
        <c:minorTickMark val="none"/>
        <c:tickLblPos val="nextTo"/>
        <c:crossAx val="4478233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827924003448541E-2"/>
          <c:y val="6.1232370490468223E-2"/>
          <c:w val="0.85615443715167372"/>
          <c:h val="0.61148740309440441"/>
        </c:manualLayout>
      </c:layout>
      <c:barChart>
        <c:barDir val="col"/>
        <c:grouping val="clustered"/>
        <c:varyColors val="0"/>
        <c:ser>
          <c:idx val="0"/>
          <c:order val="0"/>
          <c:spPr>
            <a:solidFill>
              <a:srgbClr val="0070C0"/>
            </a:solidFill>
          </c:spPr>
          <c:invertIfNegative val="0"/>
          <c:dLbls>
            <c:txPr>
              <a:bodyPr/>
              <a:lstStyle/>
              <a:p>
                <a:pPr>
                  <a:defRPr sz="900"/>
                </a:pPr>
                <a:endParaRPr lang="en-US"/>
              </a:p>
            </c:txPr>
            <c:showLegendKey val="0"/>
            <c:showVal val="1"/>
            <c:showCatName val="0"/>
            <c:showSerName val="0"/>
            <c:showPercent val="0"/>
            <c:showBubbleSize val="0"/>
            <c:showLeaderLines val="0"/>
          </c:dLbls>
          <c:cat>
            <c:strRef>
              <c:f>'B1. Thinking  by BANNER'!$Z$44:$Z$52</c:f>
              <c:strCache>
                <c:ptCount val="9"/>
                <c:pt idx="0">
                  <c:v>Change or renewal of plan (or data pack)</c:v>
                </c:pt>
                <c:pt idx="1">
                  <c:v>Update contact details</c:v>
                </c:pt>
                <c:pt idx="2">
                  <c:v>General enquiry about your account / plan / contract</c:v>
                </c:pt>
                <c:pt idx="3">
                  <c:v>Migrating services to new address</c:v>
                </c:pt>
                <c:pt idx="4">
                  <c:v>Some other reason (please specify)</c:v>
                </c:pt>
                <c:pt idx="5">
                  <c:v>Billing enquiry / Billing issue</c:v>
                </c:pt>
                <c:pt idx="6">
                  <c:v>Service issue or outage</c:v>
                </c:pt>
                <c:pt idx="7">
                  <c:v>Roaming, usage overseas</c:v>
                </c:pt>
                <c:pt idx="8">
                  <c:v>Equipment issue</c:v>
                </c:pt>
              </c:strCache>
            </c:strRef>
          </c:cat>
          <c:val>
            <c:numRef>
              <c:f>'B1. Thinking  by BANNER'!$AA$44:$AA$52</c:f>
              <c:numCache>
                <c:formatCode>0.0</c:formatCode>
                <c:ptCount val="9"/>
                <c:pt idx="0">
                  <c:v>10.371122239402778</c:v>
                </c:pt>
                <c:pt idx="1">
                  <c:v>11.322684065763889</c:v>
                </c:pt>
                <c:pt idx="2">
                  <c:v>19.734932119805556</c:v>
                </c:pt>
                <c:pt idx="3">
                  <c:v>24.07564178426389</c:v>
                </c:pt>
                <c:pt idx="4">
                  <c:v>28.07939723571528</c:v>
                </c:pt>
                <c:pt idx="5">
                  <c:v>28.095062122993056</c:v>
                </c:pt>
                <c:pt idx="6">
                  <c:v>28.139692555423608</c:v>
                </c:pt>
                <c:pt idx="7">
                  <c:v>31.096518701402776</c:v>
                </c:pt>
                <c:pt idx="8">
                  <c:v>32.988704095958333</c:v>
                </c:pt>
              </c:numCache>
            </c:numRef>
          </c:val>
        </c:ser>
        <c:dLbls>
          <c:showLegendKey val="0"/>
          <c:showVal val="0"/>
          <c:showCatName val="0"/>
          <c:showSerName val="0"/>
          <c:showPercent val="0"/>
          <c:showBubbleSize val="0"/>
        </c:dLbls>
        <c:gapWidth val="30"/>
        <c:axId val="44796544"/>
        <c:axId val="44810624"/>
      </c:barChart>
      <c:catAx>
        <c:axId val="44796544"/>
        <c:scaling>
          <c:orientation val="minMax"/>
        </c:scaling>
        <c:delete val="0"/>
        <c:axPos val="b"/>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44810624"/>
        <c:crosses val="autoZero"/>
        <c:auto val="1"/>
        <c:lblAlgn val="ctr"/>
        <c:lblOffset val="100"/>
        <c:noMultiLvlLbl val="0"/>
      </c:catAx>
      <c:valAx>
        <c:axId val="44810624"/>
        <c:scaling>
          <c:orientation val="minMax"/>
        </c:scaling>
        <c:delete val="1"/>
        <c:axPos val="l"/>
        <c:numFmt formatCode="0.0" sourceLinked="1"/>
        <c:majorTickMark val="out"/>
        <c:minorTickMark val="none"/>
        <c:tickLblPos val="nextTo"/>
        <c:crossAx val="44796544"/>
        <c:crosses val="autoZero"/>
        <c:crossBetween val="between"/>
      </c:valAx>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08076284042469"/>
          <c:y val="8.2780144833712224E-2"/>
          <c:w val="0.47539406198078449"/>
          <c:h val="0.88148296472501164"/>
        </c:manualLayout>
      </c:layout>
      <c:barChart>
        <c:barDir val="bar"/>
        <c:grouping val="clustered"/>
        <c:varyColors val="0"/>
        <c:ser>
          <c:idx val="0"/>
          <c:order val="0"/>
          <c:spPr>
            <a:solidFill>
              <a:srgbClr val="0070C0"/>
            </a:solidFill>
          </c:spPr>
          <c:invertIfNegative val="0"/>
          <c:dLbls>
            <c:dLbl>
              <c:idx val="1"/>
              <c:layout>
                <c:manualLayout>
                  <c:x val="-1.1055535671677474E-2"/>
                  <c:y val="0"/>
                </c:manualLayout>
              </c:layout>
              <c:spPr/>
              <c:txPr>
                <a:bodyPr/>
                <a:lstStyle/>
                <a:p>
                  <a:pPr>
                    <a:defRPr sz="1000">
                      <a:solidFill>
                        <a:sysClr val="windowText" lastClr="00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436-4A76-94F4-A7ED3D231EEB}"/>
                </c:ext>
              </c:extLst>
            </c:dLbl>
            <c:dLbl>
              <c:idx val="2"/>
              <c:layout>
                <c:manualLayout>
                  <c:x val="-1.3626521116678666E-2"/>
                  <c:y val="0"/>
                </c:manualLayout>
              </c:layout>
              <c:spPr/>
              <c:txPr>
                <a:bodyPr/>
                <a:lstStyle/>
                <a:p>
                  <a:pPr>
                    <a:defRPr sz="1000">
                      <a:solidFill>
                        <a:sysClr val="windowText" lastClr="00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36-4A76-94F4-A7ED3D231EEB}"/>
                </c:ext>
              </c:extLst>
            </c:dLbl>
            <c:dLbl>
              <c:idx val="3"/>
              <c:layout>
                <c:manualLayout>
                  <c:x val="-7.4144876275492305E-3"/>
                  <c:y val="4.7846889952153108E-3"/>
                </c:manualLayout>
              </c:layout>
              <c:spPr/>
              <c:txPr>
                <a:bodyPr/>
                <a:lstStyle/>
                <a:p>
                  <a:pPr>
                    <a:defRPr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436-4A76-94F4-A7ED3D231EEB}"/>
                </c:ext>
              </c:extLst>
            </c:dLbl>
            <c:dLbl>
              <c:idx val="4"/>
              <c:spPr/>
              <c:txPr>
                <a:bodyPr/>
                <a:lstStyle/>
                <a:p>
                  <a:pPr>
                    <a:defRPr sz="1000">
                      <a:solidFill>
                        <a:schemeClr val="tx1"/>
                      </a:solidFill>
                    </a:defRPr>
                  </a:pPr>
                  <a:endParaRPr lang="en-US"/>
                </a:p>
              </c:txPr>
              <c:dLblPos val="inEnd"/>
              <c:showLegendKey val="0"/>
              <c:showVal val="1"/>
              <c:showCatName val="0"/>
              <c:showSerName val="0"/>
              <c:showPercent val="0"/>
              <c:showBubbleSize val="0"/>
            </c:dLbl>
            <c:dLbl>
              <c:idx val="5"/>
              <c:layout>
                <c:manualLayout>
                  <c:x val="-1.0288404084396702E-2"/>
                  <c:y val="0"/>
                </c:manualLayout>
              </c:layout>
              <c:tx>
                <c:rich>
                  <a:bodyPr/>
                  <a:lstStyle/>
                  <a:p>
                    <a:pPr>
                      <a:defRPr sz="1000">
                        <a:solidFill>
                          <a:schemeClr val="bg1">
                            <a:lumMod val="65000"/>
                          </a:schemeClr>
                        </a:solidFill>
                      </a:defRPr>
                    </a:pPr>
                    <a:r>
                      <a:rPr lang="en-US">
                        <a:solidFill>
                          <a:schemeClr val="bg1">
                            <a:lumMod val="65000"/>
                          </a:schemeClr>
                        </a:solidFill>
                      </a:rPr>
                      <a:t>2%</a:t>
                    </a:r>
                  </a:p>
                </c:rich>
              </c:tx>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436-4A76-94F4-A7ED3D231EEB}"/>
                </c:ext>
              </c:extLst>
            </c:dLbl>
            <c:dLbl>
              <c:idx val="6"/>
              <c:layout>
                <c:manualLayout>
                  <c:x val="-4.934471723918153E-3"/>
                  <c:y val="2.5986850653569295E-7"/>
                </c:manualLayout>
              </c:layout>
              <c:spPr/>
              <c:txPr>
                <a:bodyPr/>
                <a:lstStyle/>
                <a:p>
                  <a:pPr>
                    <a:defRPr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436-4A76-94F4-A7ED3D231EEB}"/>
                </c:ext>
              </c:extLst>
            </c:dLbl>
            <c:dLbl>
              <c:idx val="7"/>
              <c:layout>
                <c:manualLayout>
                  <c:x val="4.9926305586169348E-5"/>
                  <c:y val="0"/>
                </c:manualLayout>
              </c:layout>
              <c:spPr/>
              <c:txPr>
                <a:bodyPr/>
                <a:lstStyle/>
                <a:p>
                  <a:pPr>
                    <a:defRPr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436-4A76-94F4-A7ED3D231EEB}"/>
                </c:ext>
              </c:extLst>
            </c:dLbl>
            <c:dLbl>
              <c:idx val="8"/>
              <c:layout>
                <c:manualLayout>
                  <c:x val="1.3250388389478296E-3"/>
                  <c:y val="0"/>
                </c:manualLayout>
              </c:layout>
              <c:spPr/>
              <c:txPr>
                <a:bodyPr/>
                <a:lstStyle/>
                <a:p>
                  <a:pPr>
                    <a:defRPr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436-4A76-94F4-A7ED3D231EEB}"/>
                </c:ext>
              </c:extLst>
            </c:dLbl>
            <c:dLbl>
              <c:idx val="9"/>
              <c:layout>
                <c:manualLayout>
                  <c:x val="4.707147694227935E-4"/>
                  <c:y val="5.1973701307138591E-7"/>
                </c:manualLayout>
              </c:layout>
              <c:spPr/>
              <c:txPr>
                <a:bodyPr/>
                <a:lstStyle/>
                <a:p>
                  <a:pPr>
                    <a:defRPr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436-4A76-94F4-A7ED3D231EEB}"/>
                </c:ext>
              </c:extLst>
            </c:dLbl>
            <c:spPr>
              <a:noFill/>
              <a:ln>
                <a:noFill/>
              </a:ln>
              <a:effectLst/>
            </c:spPr>
            <c:txPr>
              <a:bodyPr/>
              <a:lstStyle/>
              <a:p>
                <a:pPr>
                  <a:defRPr sz="1000">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'B2. How did y by BANNER'!$A$32:$A$37</c:f>
              <c:strCache>
                <c:ptCount val="6"/>
                <c:pt idx="0">
                  <c:v>By phone</c:v>
                </c:pt>
                <c:pt idx="1">
                  <c:v>In person / in a store</c:v>
                </c:pt>
                <c:pt idx="2">
                  <c:v>Using messenger or chat feature on the provider's website</c:v>
                </c:pt>
                <c:pt idx="3">
                  <c:v>By email</c:v>
                </c:pt>
                <c:pt idx="4">
                  <c:v>By submitting a query via a web-form on the provider's website</c:v>
                </c:pt>
                <c:pt idx="5">
                  <c:v>Via social media such as Twitter or Facebook</c:v>
                </c:pt>
              </c:strCache>
            </c:strRef>
          </c:cat>
          <c:val>
            <c:numRef>
              <c:f>'B2. How did y by BANNER'!$B$32:$B$37</c:f>
              <c:numCache>
                <c:formatCode>0%</c:formatCode>
                <c:ptCount val="6"/>
                <c:pt idx="0">
                  <c:v>0.6640973067582</c:v>
                </c:pt>
                <c:pt idx="1">
                  <c:v>0.12683790320390001</c:v>
                </c:pt>
                <c:pt idx="2">
                  <c:v>0.1242780075944</c:v>
                </c:pt>
                <c:pt idx="3">
                  <c:v>4.3147948313000006E-2</c:v>
                </c:pt>
                <c:pt idx="4">
                  <c:v>2.5121011440890004E-2</c:v>
                </c:pt>
                <c:pt idx="5">
                  <c:v>1.570809786819E-2</c:v>
                </c:pt>
              </c:numCache>
            </c:numRef>
          </c:val>
          <c:extLst xmlns:c16r2="http://schemas.microsoft.com/office/drawing/2015/06/chart">
            <c:ext xmlns:c16="http://schemas.microsoft.com/office/drawing/2014/chart" uri="{C3380CC4-5D6E-409C-BE32-E72D297353CC}">
              <c16:uniqueId val="{00000009-0436-4A76-94F4-A7ED3D231EEB}"/>
            </c:ext>
          </c:extLst>
        </c:ser>
        <c:dLbls>
          <c:showLegendKey val="0"/>
          <c:showVal val="0"/>
          <c:showCatName val="0"/>
          <c:showSerName val="0"/>
          <c:showPercent val="0"/>
          <c:showBubbleSize val="0"/>
        </c:dLbls>
        <c:gapWidth val="20"/>
        <c:axId val="46415872"/>
        <c:axId val="46417408"/>
      </c:barChart>
      <c:catAx>
        <c:axId val="46415872"/>
        <c:scaling>
          <c:orientation val="maxMin"/>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6417408"/>
        <c:crosses val="autoZero"/>
        <c:auto val="1"/>
        <c:lblAlgn val="ctr"/>
        <c:lblOffset val="100"/>
        <c:noMultiLvlLbl val="0"/>
      </c:catAx>
      <c:valAx>
        <c:axId val="46417408"/>
        <c:scaling>
          <c:orientation val="minMax"/>
        </c:scaling>
        <c:delete val="1"/>
        <c:axPos val="t"/>
        <c:numFmt formatCode="0%" sourceLinked="1"/>
        <c:majorTickMark val="out"/>
        <c:minorTickMark val="none"/>
        <c:tickLblPos val="nextTo"/>
        <c:crossAx val="46415872"/>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79292267365664"/>
          <c:y val="7.6388888888888895E-2"/>
          <c:w val="0.72957623416339012"/>
          <c:h val="0.77314814814814814"/>
        </c:manualLayout>
      </c:layout>
      <c:pieChart>
        <c:varyColors val="1"/>
        <c:ser>
          <c:idx val="0"/>
          <c:order val="0"/>
          <c:spPr>
            <a:solidFill>
              <a:schemeClr val="accent6"/>
            </a:solidFill>
          </c:spPr>
          <c:explosion val="10"/>
          <c:dPt>
            <c:idx val="1"/>
            <c:bubble3D val="0"/>
            <c:spPr>
              <a:solidFill>
                <a:schemeClr val="accent5"/>
              </a:solidFill>
            </c:spPr>
            <c:extLst xmlns:c16r2="http://schemas.microsoft.com/office/drawing/2015/06/chart">
              <c:ext xmlns:c16="http://schemas.microsoft.com/office/drawing/2014/chart" uri="{C3380CC4-5D6E-409C-BE32-E72D297353CC}">
                <c16:uniqueId val="{00000001-5AA4-49AF-A50D-D0B2F6275432}"/>
              </c:ext>
            </c:extLst>
          </c:dPt>
          <c:dLbls>
            <c:dLbl>
              <c:idx val="0"/>
              <c:layout>
                <c:manualLayout>
                  <c:x val="0.25813951728417656"/>
                  <c:y val="-0.13576735199766696"/>
                </c:manualLayout>
              </c:layout>
              <c:spPr/>
              <c:txPr>
                <a:bodyPr/>
                <a:lstStyle/>
                <a:p>
                  <a:pPr>
                    <a:defRPr sz="1200">
                      <a:solidFill>
                        <a:sysClr val="windowText" lastClr="000000"/>
                      </a:solidFill>
                    </a:defRPr>
                  </a:pPr>
                  <a:endParaRPr lang="en-US"/>
                </a:p>
              </c:txPr>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A4-49AF-A50D-D0B2F6275432}"/>
                </c:ext>
              </c:extLst>
            </c:dLbl>
            <c:spPr>
              <a:noFill/>
              <a:ln>
                <a:noFill/>
              </a:ln>
              <a:effectLst/>
            </c:spPr>
            <c:txPr>
              <a:bodyPr/>
              <a:lstStyle/>
              <a:p>
                <a:pPr>
                  <a:defRPr sz="1200">
                    <a:solidFill>
                      <a:schemeClr val="bg1"/>
                    </a:solidFill>
                  </a:defRPr>
                </a:pPr>
                <a:endParaRPr lang="en-US"/>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'B3. Was this  by BANNER'!$B$14:$C$14</c:f>
              <c:strCache>
                <c:ptCount val="2"/>
                <c:pt idx="0">
                  <c:v>Yes</c:v>
                </c:pt>
                <c:pt idx="1">
                  <c:v>No</c:v>
                </c:pt>
              </c:strCache>
            </c:strRef>
          </c:cat>
          <c:val>
            <c:numRef>
              <c:f>'B3. Was this  by BANNER'!$B$15:$C$15</c:f>
              <c:numCache>
                <c:formatCode>0%</c:formatCode>
                <c:ptCount val="2"/>
                <c:pt idx="0">
                  <c:v>0.89256849600829991</c:v>
                </c:pt>
                <c:pt idx="1">
                  <c:v>0.1074315039917</c:v>
                </c:pt>
              </c:numCache>
            </c:numRef>
          </c:val>
          <c:extLst xmlns:c16r2="http://schemas.microsoft.com/office/drawing/2015/06/chart">
            <c:ext xmlns:c16="http://schemas.microsoft.com/office/drawing/2014/chart" uri="{C3380CC4-5D6E-409C-BE32-E72D297353CC}">
              <c16:uniqueId val="{00000003-5AA4-49AF-A50D-D0B2F6275432}"/>
            </c:ext>
          </c:extLst>
        </c:ser>
        <c:dLbls>
          <c:showLegendKey val="0"/>
          <c:showVal val="0"/>
          <c:showCatName val="0"/>
          <c:showSerName val="0"/>
          <c:showPercent val="0"/>
          <c:showBubbleSize val="0"/>
          <c:showLeaderLines val="1"/>
        </c:dLbls>
        <c:firstSliceAng val="80"/>
      </c:pieChart>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0.04354</cdr:x>
      <cdr:y>0.45526</cdr:y>
    </cdr:from>
    <cdr:to>
      <cdr:x>0.25562</cdr:x>
      <cdr:y>0.51426</cdr:y>
    </cdr:to>
    <cdr:sp macro="" textlink="">
      <cdr:nvSpPr>
        <cdr:cNvPr id="4" name="Rectangle 3"/>
        <cdr:cNvSpPr/>
      </cdr:nvSpPr>
      <cdr:spPr>
        <a:xfrm xmlns:a="http://schemas.openxmlformats.org/drawingml/2006/main">
          <a:off x="196853" y="980016"/>
          <a:ext cx="958847" cy="127003"/>
        </a:xfrm>
        <a:prstGeom xmlns:a="http://schemas.openxmlformats.org/drawingml/2006/main" prst="rect">
          <a:avLst/>
        </a:prstGeom>
        <a:solidFill xmlns:a="http://schemas.openxmlformats.org/drawingml/2006/main">
          <a:schemeClr val="accent6">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AU"/>
        </a:p>
      </cdr:txBody>
    </cdr:sp>
  </cdr:relSizeAnchor>
  <cdr:relSizeAnchor xmlns:cdr="http://schemas.openxmlformats.org/drawingml/2006/chartDrawing">
    <cdr:from>
      <cdr:x>0.04354</cdr:x>
      <cdr:y>0.51819</cdr:y>
    </cdr:from>
    <cdr:to>
      <cdr:x>0.25562</cdr:x>
      <cdr:y>0.57719</cdr:y>
    </cdr:to>
    <cdr:sp macro="" textlink="">
      <cdr:nvSpPr>
        <cdr:cNvPr id="7" name="Rectangle 6"/>
        <cdr:cNvSpPr/>
      </cdr:nvSpPr>
      <cdr:spPr>
        <a:xfrm xmlns:a="http://schemas.openxmlformats.org/drawingml/2006/main">
          <a:off x="196853" y="1115483"/>
          <a:ext cx="958847" cy="127002"/>
        </a:xfrm>
        <a:prstGeom xmlns:a="http://schemas.openxmlformats.org/drawingml/2006/main" prst="rect">
          <a:avLst/>
        </a:prstGeom>
        <a:solidFill xmlns:a="http://schemas.openxmlformats.org/drawingml/2006/main">
          <a:schemeClr val="accent6">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0.04354</cdr:x>
      <cdr:y>0.58112</cdr:y>
    </cdr:from>
    <cdr:to>
      <cdr:x>0.25562</cdr:x>
      <cdr:y>0.64012</cdr:y>
    </cdr:to>
    <cdr:sp macro="" textlink="">
      <cdr:nvSpPr>
        <cdr:cNvPr id="8" name="Rectangle 7"/>
        <cdr:cNvSpPr/>
      </cdr:nvSpPr>
      <cdr:spPr>
        <a:xfrm xmlns:a="http://schemas.openxmlformats.org/drawingml/2006/main">
          <a:off x="196853" y="1250948"/>
          <a:ext cx="958847" cy="127002"/>
        </a:xfrm>
        <a:prstGeom xmlns:a="http://schemas.openxmlformats.org/drawingml/2006/main" prst="rect">
          <a:avLst/>
        </a:prstGeom>
        <a:solidFill xmlns:a="http://schemas.openxmlformats.org/drawingml/2006/main">
          <a:schemeClr val="accent6">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0.04424</cdr:x>
      <cdr:y>0.39823</cdr:y>
    </cdr:from>
    <cdr:to>
      <cdr:x>0.25427</cdr:x>
      <cdr:y>0.45133</cdr:y>
    </cdr:to>
    <cdr:sp macro="" textlink="">
      <cdr:nvSpPr>
        <cdr:cNvPr id="6" name="Rectangle 5"/>
        <cdr:cNvSpPr/>
      </cdr:nvSpPr>
      <cdr:spPr>
        <a:xfrm xmlns:a="http://schemas.openxmlformats.org/drawingml/2006/main">
          <a:off x="200018" y="857250"/>
          <a:ext cx="949567" cy="114302"/>
        </a:xfrm>
        <a:prstGeom xmlns:a="http://schemas.openxmlformats.org/drawingml/2006/main" prst="rect">
          <a:avLst/>
        </a:prstGeom>
        <a:solidFill xmlns:a="http://schemas.openxmlformats.org/drawingml/2006/main">
          <a:schemeClr val="accent5">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AU"/>
        </a:p>
      </cdr:txBody>
    </cdr:sp>
  </cdr:relSizeAnchor>
  <cdr:relSizeAnchor xmlns:cdr="http://schemas.openxmlformats.org/drawingml/2006/chartDrawing">
    <cdr:from>
      <cdr:x>0.02528</cdr:x>
      <cdr:y>0.12731</cdr:y>
    </cdr:from>
    <cdr:to>
      <cdr:x>0.47753</cdr:x>
      <cdr:y>0.72861</cdr:y>
    </cdr:to>
    <cdr:sp macro="" textlink="">
      <cdr:nvSpPr>
        <cdr:cNvPr id="2" name="TextBox 1" descr="graphical depiction of data described in text"/>
        <cdr:cNvSpPr txBox="1"/>
      </cdr:nvSpPr>
      <cdr:spPr>
        <a:xfrm xmlns:a="http://schemas.openxmlformats.org/drawingml/2006/main">
          <a:off x="114296" y="274054"/>
          <a:ext cx="2044713" cy="12943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i="1" baseline="0">
              <a:solidFill>
                <a:schemeClr val="tx1">
                  <a:lumMod val="75000"/>
                  <a:lumOff val="25000"/>
                </a:schemeClr>
              </a:solidFill>
              <a:latin typeface="Arial" panose="020B0604020202020204" pitchFamily="34" charset="0"/>
              <a:cs typeface="Arial" panose="020B0604020202020204" pitchFamily="34" charset="0"/>
            </a:rPr>
            <a:t>Customers who are significantly more (</a:t>
          </a:r>
          <a:r>
            <a:rPr lang="en-AU" sz="900" i="1" baseline="0">
              <a:solidFill>
                <a:schemeClr val="tx1">
                  <a:lumMod val="75000"/>
                  <a:lumOff val="25000"/>
                </a:schemeClr>
              </a:solidFill>
              <a:latin typeface="Arial"/>
              <a:cs typeface="Arial"/>
            </a:rPr>
            <a:t>↑)</a:t>
          </a:r>
          <a:r>
            <a:rPr lang="en-AU" sz="900" i="1" baseline="0">
              <a:solidFill>
                <a:schemeClr val="tx1">
                  <a:lumMod val="75000"/>
                  <a:lumOff val="25000"/>
                </a:schemeClr>
              </a:solidFill>
              <a:latin typeface="Arial" panose="020B0604020202020204" pitchFamily="34" charset="0"/>
              <a:cs typeface="Arial" panose="020B0604020202020204" pitchFamily="34" charset="0"/>
            </a:rPr>
            <a:t> or less (</a:t>
          </a:r>
          <a:r>
            <a:rPr lang="en-AU" sz="900" i="1" baseline="0">
              <a:solidFill>
                <a:schemeClr val="tx1">
                  <a:lumMod val="75000"/>
                  <a:lumOff val="25000"/>
                </a:schemeClr>
              </a:solidFill>
              <a:latin typeface="Arial"/>
              <a:cs typeface="Arial"/>
            </a:rPr>
            <a:t>↓)</a:t>
          </a:r>
          <a:r>
            <a:rPr lang="en-AU" sz="900" i="1" baseline="0">
              <a:solidFill>
                <a:schemeClr val="tx1">
                  <a:lumMod val="75000"/>
                  <a:lumOff val="25000"/>
                </a:schemeClr>
              </a:solidFill>
              <a:latin typeface="Arial" panose="020B0604020202020204" pitchFamily="34" charset="0"/>
              <a:cs typeface="Arial" panose="020B0604020202020204" pitchFamily="34" charset="0"/>
            </a:rPr>
            <a:t> likely to contact their provider in the last 12 months:</a:t>
          </a:r>
        </a:p>
        <a:p xmlns:a="http://schemas.openxmlformats.org/drawingml/2006/main">
          <a:endParaRPr lang="en-AU" sz="900">
            <a:solidFill>
              <a:schemeClr val="tx1">
                <a:lumMod val="75000"/>
                <a:lumOff val="25000"/>
              </a:schemeClr>
            </a:solidFill>
            <a:latin typeface="Arial" panose="020B0604020202020204" pitchFamily="34" charset="0"/>
            <a:cs typeface="Arial" panose="020B0604020202020204" pitchFamily="34" charset="0"/>
          </a:endParaRPr>
        </a:p>
        <a:p xmlns:a="http://schemas.openxmlformats.org/drawingml/2006/main">
          <a:r>
            <a:rPr lang="en-AU" sz="900">
              <a:solidFill>
                <a:schemeClr val="tx1">
                  <a:lumMod val="75000"/>
                  <a:lumOff val="25000"/>
                </a:schemeClr>
              </a:solidFill>
              <a:latin typeface="Arial" panose="020B0604020202020204" pitchFamily="34" charset="0"/>
              <a:cs typeface="Arial" panose="020B0604020202020204" pitchFamily="34" charset="0"/>
            </a:rPr>
            <a:t>Telstra (54%) ↑</a:t>
          </a:r>
        </a:p>
        <a:p xmlns:a="http://schemas.openxmlformats.org/drawingml/2006/main">
          <a:r>
            <a:rPr lang="en-AU" sz="900">
              <a:solidFill>
                <a:schemeClr val="tx1">
                  <a:lumMod val="75000"/>
                  <a:lumOff val="25000"/>
                </a:schemeClr>
              </a:solidFill>
              <a:latin typeface="Arial" panose="020B0604020202020204" pitchFamily="34" charset="0"/>
              <a:cs typeface="Arial" panose="020B0604020202020204" pitchFamily="34" charset="0"/>
            </a:rPr>
            <a:t>Vodafone (44%) ↓</a:t>
          </a:r>
        </a:p>
        <a:p xmlns:a="http://schemas.openxmlformats.org/drawingml/2006/main">
          <a:r>
            <a:rPr lang="en-AU" sz="900">
              <a:solidFill>
                <a:schemeClr val="tx1">
                  <a:lumMod val="75000"/>
                  <a:lumOff val="25000"/>
                </a:schemeClr>
              </a:solidFill>
              <a:latin typeface="Arial" panose="020B0604020202020204" pitchFamily="34" charset="0"/>
              <a:cs typeface="Arial" panose="020B0604020202020204" pitchFamily="34" charset="0"/>
            </a:rPr>
            <a:t>Amaysim (43%) ↓ </a:t>
          </a:r>
        </a:p>
        <a:p xmlns:a="http://schemas.openxmlformats.org/drawingml/2006/main">
          <a:r>
            <a:rPr lang="en-AU" sz="900">
              <a:solidFill>
                <a:schemeClr val="tx1">
                  <a:lumMod val="75000"/>
                  <a:lumOff val="25000"/>
                </a:schemeClr>
              </a:solidFill>
              <a:latin typeface="Arial" panose="020B0604020202020204" pitchFamily="34" charset="0"/>
              <a:cs typeface="Arial" panose="020B0604020202020204" pitchFamily="34" charset="0"/>
            </a:rPr>
            <a:t>Virgin (40%) ↓</a:t>
          </a:r>
        </a:p>
      </cdr:txBody>
    </cdr:sp>
  </cdr:relSizeAnchor>
  <cdr:relSizeAnchor xmlns:cdr="http://schemas.openxmlformats.org/drawingml/2006/chartDrawing">
    <cdr:from>
      <cdr:x>0.04635</cdr:x>
      <cdr:y>0.35331</cdr:y>
    </cdr:from>
    <cdr:to>
      <cdr:x>0.52107</cdr:x>
      <cdr:y>0.35331</cdr:y>
    </cdr:to>
    <cdr:cxnSp macro="">
      <cdr:nvCxnSpPr>
        <cdr:cNvPr id="5" name="Straight Connector 4"/>
        <cdr:cNvCxnSpPr/>
      </cdr:nvCxnSpPr>
      <cdr:spPr>
        <a:xfrm xmlns:a="http://schemas.openxmlformats.org/drawingml/2006/main">
          <a:off x="209558" y="760549"/>
          <a:ext cx="2146304" cy="0"/>
        </a:xfrm>
        <a:prstGeom xmlns:a="http://schemas.openxmlformats.org/drawingml/2006/main" prst="line">
          <a:avLst/>
        </a:prstGeom>
        <a:ln xmlns:a="http://schemas.openxmlformats.org/drawingml/2006/main" w="19050">
          <a:solidFill>
            <a:schemeClr val="accent6"/>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7.77017E-17</cdr:x>
      <cdr:y>0.25248</cdr:y>
    </cdr:from>
    <cdr:to>
      <cdr:x>1</cdr:x>
      <cdr:y>0.25743</cdr:y>
    </cdr:to>
    <cdr:cxnSp macro="">
      <cdr:nvCxnSpPr>
        <cdr:cNvPr id="3" name="Straight Connector 2"/>
        <cdr:cNvCxnSpPr/>
      </cdr:nvCxnSpPr>
      <cdr:spPr>
        <a:xfrm xmlns:a="http://schemas.openxmlformats.org/drawingml/2006/main">
          <a:off x="50" y="692591"/>
          <a:ext cx="5735320" cy="1358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0.82832</cdr:x>
      <cdr:y>0.11457</cdr:y>
    </cdr:from>
    <cdr:to>
      <cdr:x>1</cdr:x>
      <cdr:y>0.22568</cdr:y>
    </cdr:to>
    <cdr:sp macro="" textlink="">
      <cdr:nvSpPr>
        <cdr:cNvPr id="4" name="Text Box 2"/>
        <cdr:cNvSpPr txBox="1">
          <a:spLocks xmlns:a="http://schemas.openxmlformats.org/drawingml/2006/main" noChangeArrowheads="1"/>
        </cdr:cNvSpPr>
      </cdr:nvSpPr>
      <cdr:spPr bwMode="auto">
        <a:xfrm xmlns:a="http://schemas.openxmlformats.org/drawingml/2006/main">
          <a:off x="4750756" y="314275"/>
          <a:ext cx="984614" cy="3048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b="1">
              <a:solidFill>
                <a:srgbClr val="FFC000"/>
              </a:solidFill>
            </a:rPr>
            <a:t>1.2 hours</a:t>
          </a:r>
        </a:p>
        <a:p xmlns:a="http://schemas.openxmlformats.org/drawingml/2006/main">
          <a:pPr algn="ctr"/>
          <a:r>
            <a:rPr lang="en-AU" sz="1000" b="1">
              <a:solidFill>
                <a:srgbClr val="FFC000"/>
              </a:solidFill>
            </a:rPr>
            <a:t>(total average)</a:t>
          </a:r>
        </a:p>
      </cdr:txBody>
    </cdr:sp>
  </cdr:relSizeAnchor>
  <cdr:relSizeAnchor xmlns:cdr="http://schemas.openxmlformats.org/drawingml/2006/chartDrawing">
    <cdr:from>
      <cdr:x>0.02131</cdr:x>
      <cdr:y>0.86634</cdr:y>
    </cdr:from>
    <cdr:to>
      <cdr:x>0.1105</cdr:x>
      <cdr:y>0.92409</cdr:y>
    </cdr:to>
    <cdr:sp macro="" textlink="">
      <cdr:nvSpPr>
        <cdr:cNvPr id="5" name="Rectangle 4"/>
        <cdr:cNvSpPr/>
      </cdr:nvSpPr>
      <cdr:spPr>
        <a:xfrm xmlns:a="http://schemas.openxmlformats.org/drawingml/2006/main">
          <a:off x="122222" y="2376535"/>
          <a:ext cx="511521" cy="158435"/>
        </a:xfrm>
        <a:prstGeom xmlns:a="http://schemas.openxmlformats.org/drawingml/2006/main" prst="rect">
          <a:avLst/>
        </a:prstGeom>
        <a:noFill xmlns:a="http://schemas.openxmlformats.org/drawingml/2006/main"/>
        <a:ln xmlns:a="http://schemas.openxmlformats.org/drawingml/2006/main" w="9525">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0.51005</cdr:x>
      <cdr:y>0.86835</cdr:y>
    </cdr:from>
    <cdr:to>
      <cdr:x>0.59923</cdr:x>
      <cdr:y>0.92611</cdr:y>
    </cdr:to>
    <cdr:sp macro="" textlink="">
      <cdr:nvSpPr>
        <cdr:cNvPr id="7" name="Rectangle 6"/>
        <cdr:cNvSpPr/>
      </cdr:nvSpPr>
      <cdr:spPr>
        <a:xfrm xmlns:a="http://schemas.openxmlformats.org/drawingml/2006/main">
          <a:off x="2925276" y="2382067"/>
          <a:ext cx="511521" cy="158435"/>
        </a:xfrm>
        <a:prstGeom xmlns:a="http://schemas.openxmlformats.org/drawingml/2006/main" prst="rect">
          <a:avLst/>
        </a:prstGeom>
        <a:noFill xmlns:a="http://schemas.openxmlformats.org/drawingml/2006/main"/>
        <a:ln xmlns:a="http://schemas.openxmlformats.org/drawingml/2006/main" w="9525">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1.xml><?xml version="1.0" encoding="utf-8"?>
<c:userShapes xmlns:c="http://schemas.openxmlformats.org/drawingml/2006/chart">
  <cdr:relSizeAnchor xmlns:cdr="http://schemas.openxmlformats.org/drawingml/2006/chartDrawing">
    <cdr:from>
      <cdr:x>0.13942</cdr:x>
      <cdr:y>0.28293</cdr:y>
    </cdr:from>
    <cdr:to>
      <cdr:x>0.29196</cdr:x>
      <cdr:y>0.34846</cdr:y>
    </cdr:to>
    <cdr:sp macro="" textlink="">
      <cdr:nvSpPr>
        <cdr:cNvPr id="2" name="TextBox 1"/>
        <cdr:cNvSpPr txBox="1"/>
      </cdr:nvSpPr>
      <cdr:spPr>
        <a:xfrm xmlns:a="http://schemas.openxmlformats.org/drawingml/2006/main">
          <a:off x="852848" y="630258"/>
          <a:ext cx="933080" cy="145973"/>
        </a:xfrm>
        <a:prstGeom xmlns:a="http://schemas.openxmlformats.org/drawingml/2006/main" prst="rect">
          <a:avLst/>
        </a:prstGeom>
        <a:solidFill xmlns:a="http://schemas.openxmlformats.org/drawingml/2006/main">
          <a:srgbClr val="50C9B5">
            <a:lumMod val="40000"/>
            <a:lumOff val="60000"/>
          </a:srgbClr>
        </a:solidFill>
      </cdr:spPr>
      <cdr:txBody>
        <a:bodyPr xmlns:a="http://schemas.openxmlformats.org/drawingml/2006/main" wrap="square" lIns="0" tIns="0" rIns="0" bIns="0" rtlCol="0" anchor="ctr" anchorCtr="1"/>
        <a:lstStyle xmlns:a="http://schemas.openxmlformats.org/drawingml/2006/main"/>
        <a:p xmlns:a="http://schemas.openxmlformats.org/drawingml/2006/main">
          <a:r>
            <a:rPr lang="en-AU" sz="800">
              <a:solidFill>
                <a:schemeClr val="tx1">
                  <a:lumMod val="75000"/>
                  <a:lumOff val="25000"/>
                </a:schemeClr>
              </a:solidFill>
              <a:latin typeface="Arial" panose="020B0604020202020204" pitchFamily="34" charset="0"/>
              <a:cs typeface="Arial" panose="020B0604020202020204" pitchFamily="34" charset="0"/>
            </a:rPr>
            <a:t>TPG/iiNet (60%) ↑</a:t>
          </a:r>
        </a:p>
      </cdr:txBody>
    </cdr:sp>
  </cdr:relSizeAnchor>
  <cdr:relSizeAnchor xmlns:cdr="http://schemas.openxmlformats.org/drawingml/2006/chartDrawing">
    <cdr:from>
      <cdr:x>0.29196</cdr:x>
      <cdr:y>0.3157</cdr:y>
    </cdr:from>
    <cdr:to>
      <cdr:x>0.33095</cdr:x>
      <cdr:y>0.37317</cdr:y>
    </cdr:to>
    <cdr:cxnSp macro="">
      <cdr:nvCxnSpPr>
        <cdr:cNvPr id="4" name="Straight Connector 3"/>
        <cdr:cNvCxnSpPr>
          <a:stCxn xmlns:a="http://schemas.openxmlformats.org/drawingml/2006/main" id="2" idx="3"/>
        </cdr:cNvCxnSpPr>
      </cdr:nvCxnSpPr>
      <cdr:spPr>
        <a:xfrm xmlns:a="http://schemas.openxmlformats.org/drawingml/2006/main">
          <a:off x="1785928" y="703245"/>
          <a:ext cx="238466" cy="128027"/>
        </a:xfrm>
        <a:prstGeom xmlns:a="http://schemas.openxmlformats.org/drawingml/2006/main" prst="line">
          <a:avLst/>
        </a:prstGeom>
        <a:ln xmlns:a="http://schemas.openxmlformats.org/drawingml/2006/main" w="19050">
          <a:solidFill>
            <a:schemeClr val="accent6"/>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0.74621</cdr:x>
      <cdr:y>0.12671</cdr:y>
    </cdr:from>
    <cdr:to>
      <cdr:x>0.79799</cdr:x>
      <cdr:y>0.90732</cdr:y>
    </cdr:to>
    <cdr:sp macro="" textlink="">
      <cdr:nvSpPr>
        <cdr:cNvPr id="3" name="Right Brace 2"/>
        <cdr:cNvSpPr/>
      </cdr:nvSpPr>
      <cdr:spPr>
        <a:xfrm xmlns:a="http://schemas.openxmlformats.org/drawingml/2006/main">
          <a:off x="4253696" y="324092"/>
          <a:ext cx="295154" cy="1996632"/>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0.28133</cdr:x>
      <cdr:y>0.14809</cdr:y>
    </cdr:from>
    <cdr:to>
      <cdr:x>0.35422</cdr:x>
      <cdr:y>0.8002</cdr:y>
    </cdr:to>
    <cdr:sp macro="" textlink="">
      <cdr:nvSpPr>
        <cdr:cNvPr id="2" name="Left Brace 1"/>
        <cdr:cNvSpPr/>
      </cdr:nvSpPr>
      <cdr:spPr>
        <a:xfrm xmlns:a="http://schemas.openxmlformats.org/drawingml/2006/main">
          <a:off x="1131530" y="329882"/>
          <a:ext cx="293170" cy="1452628"/>
        </a:xfrm>
        <a:prstGeom xmlns:a="http://schemas.openxmlformats.org/drawingml/2006/main" prst="leftBrace">
          <a:avLst/>
        </a:prstGeom>
        <a:ln xmlns:a="http://schemas.openxmlformats.org/drawingml/2006/main">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0.03325</cdr:x>
      <cdr:y>0.31915</cdr:y>
    </cdr:from>
    <cdr:to>
      <cdr:x>0.2954</cdr:x>
      <cdr:y>0.51523</cdr:y>
    </cdr:to>
    <cdr:sp macro="" textlink="">
      <cdr:nvSpPr>
        <cdr:cNvPr id="3" name="Text Box 2"/>
        <cdr:cNvSpPr txBox="1">
          <a:spLocks xmlns:a="http://schemas.openxmlformats.org/drawingml/2006/main" noChangeArrowheads="1"/>
        </cdr:cNvSpPr>
      </cdr:nvSpPr>
      <cdr:spPr bwMode="auto">
        <a:xfrm xmlns:a="http://schemas.openxmlformats.org/drawingml/2006/main">
          <a:off x="150471" y="710922"/>
          <a:ext cx="1186426" cy="43678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AU" b="1">
              <a:solidFill>
                <a:schemeClr val="accent6">
                  <a:lumMod val="75000"/>
                </a:schemeClr>
              </a:solidFill>
            </a:rPr>
            <a:t>48% received</a:t>
          </a:r>
          <a:r>
            <a:rPr lang="en-AU" b="1" baseline="0">
              <a:solidFill>
                <a:schemeClr val="accent6">
                  <a:lumMod val="75000"/>
                </a:schemeClr>
              </a:solidFill>
            </a:rPr>
            <a:t> a call back </a:t>
          </a:r>
          <a:r>
            <a:rPr lang="en-AU" b="1">
              <a:solidFill>
                <a:schemeClr val="accent6">
                  <a:lumMod val="75000"/>
                </a:schemeClr>
              </a:solidFill>
            </a:rPr>
            <a:t>offer</a:t>
          </a:r>
        </a:p>
      </cdr:txBody>
    </cdr:sp>
  </cdr:relSizeAnchor>
  <cdr:relSizeAnchor xmlns:cdr="http://schemas.openxmlformats.org/drawingml/2006/chartDrawing">
    <cdr:from>
      <cdr:x>0.41932</cdr:x>
      <cdr:y>0.81603</cdr:y>
    </cdr:from>
    <cdr:to>
      <cdr:x>0.48838</cdr:x>
      <cdr:y>0.89657</cdr:y>
    </cdr:to>
    <cdr:cxnSp macro="">
      <cdr:nvCxnSpPr>
        <cdr:cNvPr id="5" name="Straight Connector 4"/>
        <cdr:cNvCxnSpPr/>
      </cdr:nvCxnSpPr>
      <cdr:spPr>
        <a:xfrm xmlns:a="http://schemas.openxmlformats.org/drawingml/2006/main" flipV="1">
          <a:off x="1754456" y="2006901"/>
          <a:ext cx="288948" cy="198076"/>
        </a:xfrm>
        <a:prstGeom xmlns:a="http://schemas.openxmlformats.org/drawingml/2006/main" prst="line">
          <a:avLst/>
        </a:prstGeom>
        <a:ln xmlns:a="http://schemas.openxmlformats.org/drawingml/2006/main" w="19050">
          <a:solidFill>
            <a:schemeClr val="accent6">
              <a:lumMod val="7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0.26083</cdr:x>
      <cdr:y>0.69682</cdr:y>
    </cdr:from>
    <cdr:to>
      <cdr:x>0.3273</cdr:x>
      <cdr:y>0.70235</cdr:y>
    </cdr:to>
    <cdr:cxnSp macro="">
      <cdr:nvCxnSpPr>
        <cdr:cNvPr id="2" name="Straight Connector 1"/>
        <cdr:cNvCxnSpPr/>
      </cdr:nvCxnSpPr>
      <cdr:spPr>
        <a:xfrm xmlns:a="http://schemas.openxmlformats.org/drawingml/2006/main" flipV="1">
          <a:off x="1498922" y="1458413"/>
          <a:ext cx="381964" cy="11572"/>
        </a:xfrm>
        <a:prstGeom xmlns:a="http://schemas.openxmlformats.org/drawingml/2006/main" prst="line">
          <a:avLst/>
        </a:prstGeom>
        <a:ln xmlns:a="http://schemas.openxmlformats.org/drawingml/2006/main" w="19050">
          <a:solidFill>
            <a:schemeClr val="accent6"/>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0.2351</cdr:x>
      <cdr:y>0.173</cdr:y>
    </cdr:from>
    <cdr:to>
      <cdr:x>0.29206</cdr:x>
      <cdr:y>0.71941</cdr:y>
    </cdr:to>
    <cdr:sp macro="" textlink="">
      <cdr:nvSpPr>
        <cdr:cNvPr id="2" name="Left Brace 1"/>
        <cdr:cNvSpPr/>
      </cdr:nvSpPr>
      <cdr:spPr>
        <a:xfrm xmlns:a="http://schemas.openxmlformats.org/drawingml/2006/main">
          <a:off x="1380904" y="474575"/>
          <a:ext cx="334569" cy="1498909"/>
        </a:xfrm>
        <a:prstGeom xmlns:a="http://schemas.openxmlformats.org/drawingml/2006/main" prst="leftBrace">
          <a:avLst/>
        </a:prstGeom>
        <a:ln xmlns:a="http://schemas.openxmlformats.org/drawingml/2006/main">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0.75677</cdr:x>
      <cdr:y>0.27637</cdr:y>
    </cdr:from>
    <cdr:to>
      <cdr:x>0.80892</cdr:x>
      <cdr:y>0.67885</cdr:y>
    </cdr:to>
    <cdr:sp macro="" textlink="">
      <cdr:nvSpPr>
        <cdr:cNvPr id="3" name="Left Brace 2"/>
        <cdr:cNvSpPr/>
      </cdr:nvSpPr>
      <cdr:spPr>
        <a:xfrm xmlns:a="http://schemas.openxmlformats.org/drawingml/2006/main" rot="10800000">
          <a:off x="4445080" y="758141"/>
          <a:ext cx="306328" cy="1104086"/>
        </a:xfrm>
        <a:prstGeom xmlns:a="http://schemas.openxmlformats.org/drawingml/2006/main" prst="leftBrace">
          <a:avLst/>
        </a:prstGeom>
        <a:ln xmlns:a="http://schemas.openxmlformats.org/drawingml/2006/main">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0.78327</cdr:x>
      <cdr:y>0.38819</cdr:y>
    </cdr:from>
    <cdr:to>
      <cdr:x>0.97635</cdr:x>
      <cdr:y>0.57237</cdr:y>
    </cdr:to>
    <cdr:sp macro="" textlink="">
      <cdr:nvSpPr>
        <cdr:cNvPr id="4" name="Text Box 2"/>
        <cdr:cNvSpPr txBox="1">
          <a:spLocks xmlns:a="http://schemas.openxmlformats.org/drawingml/2006/main" noChangeArrowheads="1"/>
        </cdr:cNvSpPr>
      </cdr:nvSpPr>
      <cdr:spPr bwMode="auto">
        <a:xfrm xmlns:a="http://schemas.openxmlformats.org/drawingml/2006/main">
          <a:off x="4600736" y="1064885"/>
          <a:ext cx="1134104" cy="5052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r>
            <a:rPr lang="en-AU" sz="1400">
              <a:solidFill>
                <a:schemeClr val="accent5"/>
              </a:solidFill>
              <a:latin typeface="Arial" panose="020B0604020202020204" pitchFamily="34" charset="0"/>
              <a:cs typeface="Arial" panose="020B0604020202020204" pitchFamily="34" charset="0"/>
            </a:rPr>
            <a:t>19% unresolved</a:t>
          </a:r>
        </a:p>
      </cdr:txBody>
    </cdr:sp>
  </cdr:relSizeAnchor>
  <cdr:relSizeAnchor xmlns:cdr="http://schemas.openxmlformats.org/drawingml/2006/chartDrawing">
    <cdr:from>
      <cdr:x>0.32317</cdr:x>
      <cdr:y>0.79747</cdr:y>
    </cdr:from>
    <cdr:to>
      <cdr:x>0.36259</cdr:x>
      <cdr:y>0.89424</cdr:y>
    </cdr:to>
    <cdr:cxnSp macro="">
      <cdr:nvCxnSpPr>
        <cdr:cNvPr id="5" name="Straight Connector 4"/>
        <cdr:cNvCxnSpPr/>
      </cdr:nvCxnSpPr>
      <cdr:spPr>
        <a:xfrm xmlns:a="http://schemas.openxmlformats.org/drawingml/2006/main" flipH="1">
          <a:off x="1898248" y="2187615"/>
          <a:ext cx="231494" cy="265462"/>
        </a:xfrm>
        <a:prstGeom xmlns:a="http://schemas.openxmlformats.org/drawingml/2006/main" prst="line">
          <a:avLst/>
        </a:prstGeom>
        <a:ln xmlns:a="http://schemas.openxmlformats.org/drawingml/2006/main" w="28575">
          <a:solidFill>
            <a:schemeClr val="accent6"/>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0.6079</cdr:x>
      <cdr:y>0.8562</cdr:y>
    </cdr:from>
    <cdr:to>
      <cdr:x>1</cdr:x>
      <cdr:y>0.98633</cdr:y>
    </cdr:to>
    <cdr:sp macro="" textlink="">
      <cdr:nvSpPr>
        <cdr:cNvPr id="7" name="Text Box 2"/>
        <cdr:cNvSpPr txBox="1">
          <a:spLocks xmlns:a="http://schemas.openxmlformats.org/drawingml/2006/main" noChangeArrowheads="1"/>
        </cdr:cNvSpPr>
      </cdr:nvSpPr>
      <cdr:spPr bwMode="auto">
        <a:xfrm xmlns:a="http://schemas.openxmlformats.org/drawingml/2006/main">
          <a:off x="3572916" y="2348735"/>
          <a:ext cx="2303098" cy="3569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r"/>
          <a:r>
            <a:rPr lang="en-AU" sz="1000" b="1">
              <a:solidFill>
                <a:schemeClr val="tx1">
                  <a:lumMod val="75000"/>
                  <a:lumOff val="25000"/>
                </a:schemeClr>
              </a:solidFill>
              <a:latin typeface="Arial" panose="020B0604020202020204" pitchFamily="34" charset="0"/>
              <a:cs typeface="Arial" panose="020B0604020202020204" pitchFamily="34" charset="0"/>
            </a:rPr>
            <a:t>Resolved at first contact:</a:t>
          </a:r>
          <a:r>
            <a:rPr lang="en-AU" sz="1000" b="1" baseline="0">
              <a:solidFill>
                <a:schemeClr val="tx1">
                  <a:lumMod val="75000"/>
                  <a:lumOff val="25000"/>
                </a:schemeClr>
              </a:solidFill>
              <a:latin typeface="Arial" panose="020B0604020202020204" pitchFamily="34" charset="0"/>
              <a:cs typeface="Arial" panose="020B0604020202020204" pitchFamily="34" charset="0"/>
            </a:rPr>
            <a:t> </a:t>
          </a:r>
          <a:r>
            <a:rPr lang="en-AU" sz="1000" b="1">
              <a:solidFill>
                <a:schemeClr val="tx1">
                  <a:lumMod val="75000"/>
                  <a:lumOff val="25000"/>
                </a:schemeClr>
              </a:solidFill>
              <a:latin typeface="Arial" panose="020B0604020202020204" pitchFamily="34" charset="0"/>
              <a:cs typeface="Arial" panose="020B0604020202020204" pitchFamily="34" charset="0"/>
            </a:rPr>
            <a:t>58%</a:t>
          </a:r>
        </a:p>
        <a:p xmlns:a="http://schemas.openxmlformats.org/drawingml/2006/main">
          <a:pPr algn="r"/>
          <a:r>
            <a:rPr lang="en-AU" sz="1000" b="1">
              <a:solidFill>
                <a:schemeClr val="tx1">
                  <a:lumMod val="75000"/>
                  <a:lumOff val="25000"/>
                </a:schemeClr>
              </a:solidFill>
              <a:latin typeface="Arial" panose="020B0604020202020204" pitchFamily="34" charset="0"/>
              <a:cs typeface="Arial" panose="020B0604020202020204" pitchFamily="34" charset="0"/>
            </a:rPr>
            <a:t>Not resolved at first contact: 42%</a:t>
          </a:r>
        </a:p>
      </cdr:txBody>
    </cdr:sp>
  </cdr:relSizeAnchor>
</c:userShapes>
</file>

<file path=word/drawings/drawing16.xml><?xml version="1.0" encoding="utf-8"?>
<c:userShapes xmlns:c="http://schemas.openxmlformats.org/drawingml/2006/chart">
  <cdr:relSizeAnchor xmlns:cdr="http://schemas.openxmlformats.org/drawingml/2006/chartDrawing">
    <cdr:from>
      <cdr:x>0.21867</cdr:x>
      <cdr:y>0.17454</cdr:y>
    </cdr:from>
    <cdr:to>
      <cdr:x>0.30804</cdr:x>
      <cdr:y>0.26653</cdr:y>
    </cdr:to>
    <cdr:cxnSp macro="">
      <cdr:nvCxnSpPr>
        <cdr:cNvPr id="3" name="Straight Connector 2"/>
        <cdr:cNvCxnSpPr/>
      </cdr:nvCxnSpPr>
      <cdr:spPr>
        <a:xfrm xmlns:a="http://schemas.openxmlformats.org/drawingml/2006/main">
          <a:off x="665545" y="428262"/>
          <a:ext cx="272005" cy="225707"/>
        </a:xfrm>
        <a:prstGeom xmlns:a="http://schemas.openxmlformats.org/drawingml/2006/main" prst="line">
          <a:avLst/>
        </a:prstGeom>
        <a:ln xmlns:a="http://schemas.openxmlformats.org/drawingml/2006/main" w="19050">
          <a:solidFill>
            <a:schemeClr val="accent6"/>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0.81872</cdr:x>
      <cdr:y>0.09685</cdr:y>
    </cdr:from>
    <cdr:to>
      <cdr:x>0.89512</cdr:x>
      <cdr:y>0.44427</cdr:y>
    </cdr:to>
    <cdr:sp macro="" textlink="">
      <cdr:nvSpPr>
        <cdr:cNvPr id="2" name="Right Brace 1"/>
        <cdr:cNvSpPr/>
      </cdr:nvSpPr>
      <cdr:spPr>
        <a:xfrm xmlns:a="http://schemas.openxmlformats.org/drawingml/2006/main">
          <a:off x="1805054" y="231493"/>
          <a:ext cx="168429" cy="830377"/>
        </a:xfrm>
        <a:prstGeom xmlns:a="http://schemas.openxmlformats.org/drawingml/2006/main" prst="rightBrace">
          <a:avLst/>
        </a:prstGeom>
        <a:ln xmlns:a="http://schemas.openxmlformats.org/drawingml/2006/main">
          <a:solidFill>
            <a:schemeClr val="accent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0.41127</cdr:x>
      <cdr:y>0.80631</cdr:y>
    </cdr:from>
    <cdr:to>
      <cdr:x>0.4935</cdr:x>
      <cdr:y>0.95948</cdr:y>
    </cdr:to>
    <cdr:sp macro="" textlink="">
      <cdr:nvSpPr>
        <cdr:cNvPr id="4" name="Right Brace 3"/>
        <cdr:cNvSpPr/>
      </cdr:nvSpPr>
      <cdr:spPr>
        <a:xfrm xmlns:a="http://schemas.openxmlformats.org/drawingml/2006/main">
          <a:off x="906730" y="1927185"/>
          <a:ext cx="181290" cy="366103"/>
        </a:xfrm>
        <a:prstGeom xmlns:a="http://schemas.openxmlformats.org/drawingml/2006/main" prst="rightBrace">
          <a:avLst/>
        </a:prstGeom>
        <a:ln xmlns:a="http://schemas.openxmlformats.org/drawingml/2006/main">
          <a:solidFill>
            <a:schemeClr val="accent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18.xml><?xml version="1.0" encoding="utf-8"?>
<c:userShapes xmlns:c="http://schemas.openxmlformats.org/drawingml/2006/chart">
  <cdr:relSizeAnchor xmlns:cdr="http://schemas.openxmlformats.org/drawingml/2006/chartDrawing">
    <cdr:from>
      <cdr:x>0.06564</cdr:x>
      <cdr:y>0.3103</cdr:y>
    </cdr:from>
    <cdr:to>
      <cdr:x>0.73129</cdr:x>
      <cdr:y>0.41789</cdr:y>
    </cdr:to>
    <cdr:sp macro="" textlink="">
      <cdr:nvSpPr>
        <cdr:cNvPr id="2" name="Right Brace 1"/>
        <cdr:cNvSpPr/>
      </cdr:nvSpPr>
      <cdr:spPr>
        <a:xfrm xmlns:a="http://schemas.openxmlformats.org/drawingml/2006/main" rot="16200000">
          <a:off x="2100803" y="-879205"/>
          <a:ext cx="295141" cy="3756004"/>
        </a:xfrm>
        <a:prstGeom xmlns:a="http://schemas.openxmlformats.org/drawingml/2006/main" prst="rightBrace">
          <a:avLst/>
        </a:prstGeom>
        <a:ln xmlns:a="http://schemas.openxmlformats.org/drawingml/2006/main">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0.04079</cdr:x>
      <cdr:y>0.26256</cdr:y>
    </cdr:from>
    <cdr:to>
      <cdr:x>0.52486</cdr:x>
      <cdr:y>0.3512</cdr:y>
    </cdr:to>
    <cdr:sp macro="" textlink="">
      <cdr:nvSpPr>
        <cdr:cNvPr id="2" name="Right Brace 1"/>
        <cdr:cNvSpPr/>
      </cdr:nvSpPr>
      <cdr:spPr>
        <a:xfrm xmlns:a="http://schemas.openxmlformats.org/drawingml/2006/main" rot="16200000">
          <a:off x="1534538" y="-762289"/>
          <a:ext cx="181571" cy="2781870"/>
        </a:xfrm>
        <a:prstGeom xmlns:a="http://schemas.openxmlformats.org/drawingml/2006/main" prst="rightBrace">
          <a:avLst/>
        </a:prstGeom>
        <a:ln xmlns:a="http://schemas.openxmlformats.org/drawingml/2006/main">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0.0262</cdr:x>
      <cdr:y>0.08535</cdr:y>
    </cdr:from>
    <cdr:to>
      <cdr:x>0.09511</cdr:x>
      <cdr:y>0.64513</cdr:y>
    </cdr:to>
    <cdr:sp macro="" textlink="">
      <cdr:nvSpPr>
        <cdr:cNvPr id="3" name="Right Brace 2"/>
        <cdr:cNvSpPr/>
      </cdr:nvSpPr>
      <cdr:spPr>
        <a:xfrm xmlns:a="http://schemas.openxmlformats.org/drawingml/2006/main" rot="10800000">
          <a:off x="39246" y="210927"/>
          <a:ext cx="103224" cy="1383451"/>
        </a:xfrm>
        <a:prstGeom xmlns:a="http://schemas.openxmlformats.org/drawingml/2006/main" prst="rightBrace">
          <a:avLst>
            <a:gd name="adj1" fmla="val 8333"/>
            <a:gd name="adj2" fmla="val 52976"/>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0.04079</cdr:x>
      <cdr:y>0.26256</cdr:y>
    </cdr:from>
    <cdr:to>
      <cdr:x>0.47332</cdr:x>
      <cdr:y>0.34749</cdr:y>
    </cdr:to>
    <cdr:sp macro="" textlink="">
      <cdr:nvSpPr>
        <cdr:cNvPr id="2" name="Right Brace 1"/>
        <cdr:cNvSpPr/>
      </cdr:nvSpPr>
      <cdr:spPr>
        <a:xfrm xmlns:a="http://schemas.openxmlformats.org/drawingml/2006/main" rot="16200000">
          <a:off x="1390241" y="-617973"/>
          <a:ext cx="173984" cy="2485643"/>
        </a:xfrm>
        <a:prstGeom xmlns:a="http://schemas.openxmlformats.org/drawingml/2006/main" prst="rightBrace">
          <a:avLst/>
        </a:prstGeom>
        <a:ln xmlns:a="http://schemas.openxmlformats.org/drawingml/2006/main">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0.04079</cdr:x>
      <cdr:y>0.26256</cdr:y>
    </cdr:from>
    <cdr:to>
      <cdr:x>0.47332</cdr:x>
      <cdr:y>0.34749</cdr:y>
    </cdr:to>
    <cdr:sp macro="" textlink="">
      <cdr:nvSpPr>
        <cdr:cNvPr id="2" name="Right Brace 1"/>
        <cdr:cNvSpPr/>
      </cdr:nvSpPr>
      <cdr:spPr>
        <a:xfrm xmlns:a="http://schemas.openxmlformats.org/drawingml/2006/main" rot="16200000">
          <a:off x="1390241" y="-617973"/>
          <a:ext cx="173984" cy="2485643"/>
        </a:xfrm>
        <a:prstGeom xmlns:a="http://schemas.openxmlformats.org/drawingml/2006/main" prst="rightBrace">
          <a:avLst/>
        </a:prstGeom>
        <a:ln xmlns:a="http://schemas.openxmlformats.org/drawingml/2006/main">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2.xml><?xml version="1.0" encoding="utf-8"?>
<c:userShapes xmlns:c="http://schemas.openxmlformats.org/drawingml/2006/chart">
  <cdr:relSizeAnchor xmlns:cdr="http://schemas.openxmlformats.org/drawingml/2006/chartDrawing">
    <cdr:from>
      <cdr:x>0.86909</cdr:x>
      <cdr:y>0.04303</cdr:y>
    </cdr:from>
    <cdr:to>
      <cdr:x>0.93948</cdr:x>
      <cdr:y>0.65422</cdr:y>
    </cdr:to>
    <cdr:sp macro="" textlink="">
      <cdr:nvSpPr>
        <cdr:cNvPr id="2" name="Left Bracket 1"/>
        <cdr:cNvSpPr/>
      </cdr:nvSpPr>
      <cdr:spPr>
        <a:xfrm xmlns:a="http://schemas.openxmlformats.org/drawingml/2006/main">
          <a:off x="2237842" y="235807"/>
          <a:ext cx="181249" cy="3349365"/>
        </a:xfrm>
        <a:prstGeom xmlns:a="http://schemas.openxmlformats.org/drawingml/2006/main" prst="leftBracket">
          <a:avLst/>
        </a:prstGeom>
        <a:ln xmlns:a="http://schemas.openxmlformats.org/drawingml/2006/main">
          <a:solidFill>
            <a:srgbClr val="0070C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0.8677</cdr:x>
      <cdr:y>0.66435</cdr:y>
    </cdr:from>
    <cdr:to>
      <cdr:x>0.90343</cdr:x>
      <cdr:y>0.80269</cdr:y>
    </cdr:to>
    <cdr:sp macro="" textlink="">
      <cdr:nvSpPr>
        <cdr:cNvPr id="3" name="Left Bracket 2"/>
        <cdr:cNvSpPr/>
      </cdr:nvSpPr>
      <cdr:spPr>
        <a:xfrm xmlns:a="http://schemas.openxmlformats.org/drawingml/2006/main">
          <a:off x="2234257" y="3640658"/>
          <a:ext cx="92002" cy="758110"/>
        </a:xfrm>
        <a:prstGeom xmlns:a="http://schemas.openxmlformats.org/drawingml/2006/main" prst="leftBracket">
          <a:avLst/>
        </a:prstGeom>
        <a:ln xmlns:a="http://schemas.openxmlformats.org/drawingml/2006/main">
          <a:solidFill>
            <a:schemeClr val="accent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0.86635</cdr:x>
      <cdr:y>0.81381</cdr:y>
    </cdr:from>
    <cdr:to>
      <cdr:x>0.90658</cdr:x>
      <cdr:y>0.90569</cdr:y>
    </cdr:to>
    <cdr:sp macro="" textlink="">
      <cdr:nvSpPr>
        <cdr:cNvPr id="4" name="Left Bracket 3"/>
        <cdr:cNvSpPr/>
      </cdr:nvSpPr>
      <cdr:spPr>
        <a:xfrm xmlns:a="http://schemas.openxmlformats.org/drawingml/2006/main">
          <a:off x="2230793" y="4459694"/>
          <a:ext cx="103589" cy="503507"/>
        </a:xfrm>
        <a:prstGeom xmlns:a="http://schemas.openxmlformats.org/drawingml/2006/main" prst="leftBracket">
          <a:avLst/>
        </a:prstGeom>
        <a:ln xmlns:a="http://schemas.openxmlformats.org/drawingml/2006/main">
          <a:solidFill>
            <a:schemeClr val="accent3"/>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0.8677</cdr:x>
      <cdr:y>0.91096</cdr:y>
    </cdr:from>
    <cdr:to>
      <cdr:x>0.90367</cdr:x>
      <cdr:y>0.95742</cdr:y>
    </cdr:to>
    <cdr:sp macro="" textlink="">
      <cdr:nvSpPr>
        <cdr:cNvPr id="5" name="Left Bracket 4"/>
        <cdr:cNvSpPr/>
      </cdr:nvSpPr>
      <cdr:spPr>
        <a:xfrm xmlns:a="http://schemas.openxmlformats.org/drawingml/2006/main">
          <a:off x="2234257" y="4992099"/>
          <a:ext cx="92620" cy="254604"/>
        </a:xfrm>
        <a:prstGeom xmlns:a="http://schemas.openxmlformats.org/drawingml/2006/main" prst="leftBracket">
          <a:avLst/>
        </a:prstGeom>
        <a:ln xmlns:a="http://schemas.openxmlformats.org/drawingml/2006/main">
          <a:solidFill>
            <a:srgbClr val="92D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0.82711</cdr:x>
      <cdr:y>0.17848</cdr:y>
    </cdr:from>
    <cdr:to>
      <cdr:x>0.90128</cdr:x>
      <cdr:y>0.17848</cdr:y>
    </cdr:to>
    <cdr:cxnSp macro="">
      <cdr:nvCxnSpPr>
        <cdr:cNvPr id="6" name="Straight Arrow Connector 5"/>
        <cdr:cNvCxnSpPr/>
      </cdr:nvCxnSpPr>
      <cdr:spPr>
        <a:xfrm xmlns:a="http://schemas.openxmlformats.org/drawingml/2006/main">
          <a:off x="2129742" y="978061"/>
          <a:ext cx="190982" cy="1"/>
        </a:xfrm>
        <a:prstGeom xmlns:a="http://schemas.openxmlformats.org/drawingml/2006/main" prst="straightConnector1">
          <a:avLst/>
        </a:prstGeom>
        <a:ln xmlns:a="http://schemas.openxmlformats.org/drawingml/2006/main" w="28575">
          <a:solidFill>
            <a:schemeClr val="tx2">
              <a:lumMod val="40000"/>
              <a:lumOff val="60000"/>
            </a:schemeClr>
          </a:solidFill>
          <a:prstDash val="sys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3.xml><?xml version="1.0" encoding="utf-8"?>
<c:userShapes xmlns:c="http://schemas.openxmlformats.org/drawingml/2006/chart">
  <cdr:relSizeAnchor xmlns:cdr="http://schemas.openxmlformats.org/drawingml/2006/chartDrawing">
    <cdr:from>
      <cdr:x>0.15021</cdr:x>
      <cdr:y>0.24045</cdr:y>
    </cdr:from>
    <cdr:to>
      <cdr:x>0.21936</cdr:x>
      <cdr:y>0.29363</cdr:y>
    </cdr:to>
    <cdr:sp macro="" textlink="">
      <cdr:nvSpPr>
        <cdr:cNvPr id="2" name="Rectangle 1"/>
        <cdr:cNvSpPr/>
      </cdr:nvSpPr>
      <cdr:spPr>
        <a:xfrm xmlns:a="http://schemas.openxmlformats.org/drawingml/2006/main">
          <a:off x="859809" y="709683"/>
          <a:ext cx="395785" cy="156950"/>
        </a:xfrm>
        <a:prstGeom xmlns:a="http://schemas.openxmlformats.org/drawingml/2006/main" prst="rect">
          <a:avLst/>
        </a:prstGeom>
        <a:noFill xmlns:a="http://schemas.openxmlformats.org/drawingml/2006/main"/>
        <a:ln xmlns:a="http://schemas.openxmlformats.org/drawingml/2006/main" w="12700">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0.16492</cdr:x>
      <cdr:y>0.30364</cdr:y>
    </cdr:from>
    <cdr:to>
      <cdr:x>0.22174</cdr:x>
      <cdr:y>0.35836</cdr:y>
    </cdr:to>
    <cdr:sp macro="" textlink="">
      <cdr:nvSpPr>
        <cdr:cNvPr id="3" name="Rectangle 2"/>
        <cdr:cNvSpPr/>
      </cdr:nvSpPr>
      <cdr:spPr>
        <a:xfrm xmlns:a="http://schemas.openxmlformats.org/drawingml/2006/main">
          <a:off x="943971" y="896201"/>
          <a:ext cx="325271" cy="161499"/>
        </a:xfrm>
        <a:prstGeom xmlns:a="http://schemas.openxmlformats.org/drawingml/2006/main" prst="rect">
          <a:avLst/>
        </a:prstGeom>
        <a:noFill xmlns:a="http://schemas.openxmlformats.org/drawingml/2006/main"/>
        <a:ln xmlns:a="http://schemas.openxmlformats.org/drawingml/2006/main" w="12700">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0.1522</cdr:x>
      <cdr:y>0.36222</cdr:y>
    </cdr:from>
    <cdr:to>
      <cdr:x>0.22135</cdr:x>
      <cdr:y>0.41539</cdr:y>
    </cdr:to>
    <cdr:sp macro="" textlink="">
      <cdr:nvSpPr>
        <cdr:cNvPr id="4" name="Rectangle 3"/>
        <cdr:cNvSpPr/>
      </cdr:nvSpPr>
      <cdr:spPr>
        <a:xfrm xmlns:a="http://schemas.openxmlformats.org/drawingml/2006/main">
          <a:off x="871183" y="1069073"/>
          <a:ext cx="395785" cy="156950"/>
        </a:xfrm>
        <a:prstGeom xmlns:a="http://schemas.openxmlformats.org/drawingml/2006/main" prst="rect">
          <a:avLst/>
        </a:prstGeom>
        <a:noFill xmlns:a="http://schemas.openxmlformats.org/drawingml/2006/main"/>
        <a:ln xmlns:a="http://schemas.openxmlformats.org/drawingml/2006/main" w="12700">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0.15141</cdr:x>
      <cdr:y>0.4231</cdr:y>
    </cdr:from>
    <cdr:to>
      <cdr:x>0.22055</cdr:x>
      <cdr:y>0.47628</cdr:y>
    </cdr:to>
    <cdr:sp macro="" textlink="">
      <cdr:nvSpPr>
        <cdr:cNvPr id="5" name="Rectangle 4"/>
        <cdr:cNvSpPr/>
      </cdr:nvSpPr>
      <cdr:spPr>
        <a:xfrm xmlns:a="http://schemas.openxmlformats.org/drawingml/2006/main">
          <a:off x="866634" y="1248768"/>
          <a:ext cx="395785" cy="156950"/>
        </a:xfrm>
        <a:prstGeom xmlns:a="http://schemas.openxmlformats.org/drawingml/2006/main" prst="rect">
          <a:avLst/>
        </a:prstGeom>
        <a:noFill xmlns:a="http://schemas.openxmlformats.org/drawingml/2006/main"/>
        <a:ln xmlns:a="http://schemas.openxmlformats.org/drawingml/2006/main" w="12700">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0.153</cdr:x>
      <cdr:y>0.54641</cdr:y>
    </cdr:from>
    <cdr:to>
      <cdr:x>0.22214</cdr:x>
      <cdr:y>0.59958</cdr:y>
    </cdr:to>
    <cdr:sp macro="" textlink="">
      <cdr:nvSpPr>
        <cdr:cNvPr id="6" name="Rectangle 5"/>
        <cdr:cNvSpPr/>
      </cdr:nvSpPr>
      <cdr:spPr>
        <a:xfrm xmlns:a="http://schemas.openxmlformats.org/drawingml/2006/main">
          <a:off x="875732" y="1612708"/>
          <a:ext cx="395785" cy="156950"/>
        </a:xfrm>
        <a:prstGeom xmlns:a="http://schemas.openxmlformats.org/drawingml/2006/main" prst="rect">
          <a:avLst/>
        </a:prstGeom>
        <a:noFill xmlns:a="http://schemas.openxmlformats.org/drawingml/2006/main"/>
        <a:ln xmlns:a="http://schemas.openxmlformats.org/drawingml/2006/main" w="12700">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0.14982</cdr:x>
      <cdr:y>0.79456</cdr:y>
    </cdr:from>
    <cdr:to>
      <cdr:x>0.21896</cdr:x>
      <cdr:y>0.84774</cdr:y>
    </cdr:to>
    <cdr:sp macro="" textlink="">
      <cdr:nvSpPr>
        <cdr:cNvPr id="7" name="Rectangle 6"/>
        <cdr:cNvSpPr/>
      </cdr:nvSpPr>
      <cdr:spPr>
        <a:xfrm xmlns:a="http://schemas.openxmlformats.org/drawingml/2006/main">
          <a:off x="857534" y="2345138"/>
          <a:ext cx="395785" cy="156950"/>
        </a:xfrm>
        <a:prstGeom xmlns:a="http://schemas.openxmlformats.org/drawingml/2006/main" prst="rect">
          <a:avLst/>
        </a:prstGeom>
        <a:noFill xmlns:a="http://schemas.openxmlformats.org/drawingml/2006/main"/>
        <a:ln xmlns:a="http://schemas.openxmlformats.org/drawingml/2006/main" w="12700">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0.45304</cdr:x>
      <cdr:y>0.03346</cdr:y>
    </cdr:from>
    <cdr:to>
      <cdr:x>0.98463</cdr:x>
      <cdr:y>0.13082</cdr:y>
    </cdr:to>
    <cdr:sp macro="" textlink="">
      <cdr:nvSpPr>
        <cdr:cNvPr id="2" name="TextBox 1" descr="graphical depiction of data described in text"/>
        <cdr:cNvSpPr txBox="1"/>
      </cdr:nvSpPr>
      <cdr:spPr>
        <a:xfrm xmlns:a="http://schemas.openxmlformats.org/drawingml/2006/main">
          <a:off x="2603500" y="159829"/>
          <a:ext cx="3054923" cy="4650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i="1" baseline="0">
              <a:solidFill>
                <a:schemeClr val="tx1">
                  <a:lumMod val="75000"/>
                  <a:lumOff val="25000"/>
                </a:schemeClr>
              </a:solidFill>
              <a:latin typeface="Arial" panose="020B0604020202020204" pitchFamily="34" charset="0"/>
              <a:cs typeface="Arial" panose="020B0604020202020204" pitchFamily="34" charset="0"/>
            </a:rPr>
            <a:t>Providers with mean scores that are significantly higher (</a:t>
          </a:r>
          <a:r>
            <a:rPr lang="en-AU" sz="900" i="1" baseline="0">
              <a:solidFill>
                <a:schemeClr val="tx1">
                  <a:lumMod val="75000"/>
                  <a:lumOff val="25000"/>
                </a:schemeClr>
              </a:solidFill>
              <a:latin typeface="Arial"/>
              <a:cs typeface="Arial"/>
            </a:rPr>
            <a:t>↑) or lower (↓) compared to other providers</a:t>
          </a:r>
          <a:endParaRPr lang="en-AU" sz="900" i="1"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0.59758</cdr:x>
      <cdr:y>0.12503</cdr:y>
    </cdr:from>
    <cdr:to>
      <cdr:x>0.73013</cdr:x>
      <cdr:y>0.15477</cdr:y>
    </cdr:to>
    <cdr:sp macro="" textlink="">
      <cdr:nvSpPr>
        <cdr:cNvPr id="4" name="TextBox 1"/>
        <cdr:cNvSpPr txBox="1"/>
      </cdr:nvSpPr>
      <cdr:spPr>
        <a:xfrm xmlns:a="http://schemas.openxmlformats.org/drawingml/2006/main">
          <a:off x="3571630" y="628012"/>
          <a:ext cx="792243" cy="149380"/>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(8.1)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0.464</cdr:x>
      <cdr:y>0.12526</cdr:y>
    </cdr:from>
    <cdr:to>
      <cdr:x>0.59655</cdr:x>
      <cdr:y>0.155</cdr:y>
    </cdr:to>
    <cdr:sp macro="" textlink="">
      <cdr:nvSpPr>
        <cdr:cNvPr id="5" name="TextBox 1"/>
        <cdr:cNvSpPr txBox="1"/>
      </cdr:nvSpPr>
      <cdr:spPr>
        <a:xfrm xmlns:a="http://schemas.openxmlformats.org/drawingml/2006/main">
          <a:off x="2773254" y="629179"/>
          <a:ext cx="792244" cy="149380"/>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(8.3)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0.59839</cdr:x>
      <cdr:y>0.19143</cdr:y>
    </cdr:from>
    <cdr:to>
      <cdr:x>0.73094</cdr:x>
      <cdr:y>0.22117</cdr:y>
    </cdr:to>
    <cdr:sp macro="" textlink="">
      <cdr:nvSpPr>
        <cdr:cNvPr id="6" name="TextBox 1"/>
        <cdr:cNvSpPr txBox="1"/>
      </cdr:nvSpPr>
      <cdr:spPr>
        <a:xfrm xmlns:a="http://schemas.openxmlformats.org/drawingml/2006/main">
          <a:off x="3576448" y="961518"/>
          <a:ext cx="792243" cy="149380"/>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(8.0)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0.4642</cdr:x>
      <cdr:y>0.19125</cdr:y>
    </cdr:from>
    <cdr:to>
      <cdr:x>0.59675</cdr:x>
      <cdr:y>0.22099</cdr:y>
    </cdr:to>
    <cdr:sp macro="" textlink="">
      <cdr:nvSpPr>
        <cdr:cNvPr id="7" name="TextBox 1"/>
        <cdr:cNvSpPr txBox="1"/>
      </cdr:nvSpPr>
      <cdr:spPr>
        <a:xfrm xmlns:a="http://schemas.openxmlformats.org/drawingml/2006/main">
          <a:off x="2774438" y="960623"/>
          <a:ext cx="792243" cy="149380"/>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(8.2)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0.59701</cdr:x>
      <cdr:y>0.25403</cdr:y>
    </cdr:from>
    <cdr:to>
      <cdr:x>0.72956</cdr:x>
      <cdr:y>0.28377</cdr:y>
    </cdr:to>
    <cdr:sp macro="" textlink="">
      <cdr:nvSpPr>
        <cdr:cNvPr id="8" name="TextBox 1"/>
        <cdr:cNvSpPr txBox="1"/>
      </cdr:nvSpPr>
      <cdr:spPr>
        <a:xfrm xmlns:a="http://schemas.openxmlformats.org/drawingml/2006/main">
          <a:off x="3548178" y="1254998"/>
          <a:ext cx="787791" cy="146928"/>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(7.9)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0.46265</cdr:x>
      <cdr:y>0.2536</cdr:y>
    </cdr:from>
    <cdr:to>
      <cdr:x>0.5952</cdr:x>
      <cdr:y>0.28334</cdr:y>
    </cdr:to>
    <cdr:sp macro="" textlink="">
      <cdr:nvSpPr>
        <cdr:cNvPr id="9" name="TextBox 1"/>
        <cdr:cNvSpPr txBox="1"/>
      </cdr:nvSpPr>
      <cdr:spPr>
        <a:xfrm xmlns:a="http://schemas.openxmlformats.org/drawingml/2006/main">
          <a:off x="2765173" y="1273791"/>
          <a:ext cx="792243" cy="149380"/>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(8.1)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0.59617</cdr:x>
      <cdr:y>0.31594</cdr:y>
    </cdr:from>
    <cdr:to>
      <cdr:x>0.72872</cdr:x>
      <cdr:y>0.34568</cdr:y>
    </cdr:to>
    <cdr:sp macro="" textlink="">
      <cdr:nvSpPr>
        <cdr:cNvPr id="10" name="TextBox 1"/>
        <cdr:cNvSpPr txBox="1"/>
      </cdr:nvSpPr>
      <cdr:spPr>
        <a:xfrm xmlns:a="http://schemas.openxmlformats.org/drawingml/2006/main">
          <a:off x="3543183" y="1560866"/>
          <a:ext cx="787791" cy="146928"/>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(8.0)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0.46283</cdr:x>
      <cdr:y>0.31485</cdr:y>
    </cdr:from>
    <cdr:to>
      <cdr:x>0.59538</cdr:x>
      <cdr:y>0.34459</cdr:y>
    </cdr:to>
    <cdr:sp macro="" textlink="">
      <cdr:nvSpPr>
        <cdr:cNvPr id="11" name="TextBox 1"/>
        <cdr:cNvSpPr txBox="1"/>
      </cdr:nvSpPr>
      <cdr:spPr>
        <a:xfrm xmlns:a="http://schemas.openxmlformats.org/drawingml/2006/main">
          <a:off x="2750715" y="1555511"/>
          <a:ext cx="787790" cy="146927"/>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(8.2)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0.73079</cdr:x>
      <cdr:y>0.31472</cdr:y>
    </cdr:from>
    <cdr:to>
      <cdr:x>0.86334</cdr:x>
      <cdr:y>0.34446</cdr:y>
    </cdr:to>
    <cdr:sp macro="" textlink="">
      <cdr:nvSpPr>
        <cdr:cNvPr id="13" name="TextBox 1"/>
        <cdr:cNvSpPr txBox="1"/>
      </cdr:nvSpPr>
      <cdr:spPr>
        <a:xfrm xmlns:a="http://schemas.openxmlformats.org/drawingml/2006/main">
          <a:off x="4343234" y="1554845"/>
          <a:ext cx="787791" cy="146929"/>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Amaysim (7.7)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0.86507</cdr:x>
      <cdr:y>0.31472</cdr:y>
    </cdr:from>
    <cdr:to>
      <cdr:x>0.9813</cdr:x>
      <cdr:y>0.34446</cdr:y>
    </cdr:to>
    <cdr:sp macro="" textlink="">
      <cdr:nvSpPr>
        <cdr:cNvPr id="14" name="TextBox 1"/>
        <cdr:cNvSpPr txBox="1"/>
      </cdr:nvSpPr>
      <cdr:spPr>
        <a:xfrm xmlns:a="http://schemas.openxmlformats.org/drawingml/2006/main">
          <a:off x="5141323" y="1554864"/>
          <a:ext cx="690784" cy="146937"/>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Telstra (6.8)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0.59928</cdr:x>
      <cdr:y>0.37855</cdr:y>
    </cdr:from>
    <cdr:to>
      <cdr:x>0.73183</cdr:x>
      <cdr:y>0.40829</cdr:y>
    </cdr:to>
    <cdr:sp macro="" textlink="">
      <cdr:nvSpPr>
        <cdr:cNvPr id="33" name="TextBox 1"/>
        <cdr:cNvSpPr txBox="1"/>
      </cdr:nvSpPr>
      <cdr:spPr>
        <a:xfrm xmlns:a="http://schemas.openxmlformats.org/drawingml/2006/main">
          <a:off x="3561674" y="1870217"/>
          <a:ext cx="787790" cy="146928"/>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(8.0)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0.46418</cdr:x>
      <cdr:y>0.37827</cdr:y>
    </cdr:from>
    <cdr:to>
      <cdr:x>0.59674</cdr:x>
      <cdr:y>0.40801</cdr:y>
    </cdr:to>
    <cdr:sp macro="" textlink="">
      <cdr:nvSpPr>
        <cdr:cNvPr id="34" name="TextBox 1"/>
        <cdr:cNvSpPr txBox="1"/>
      </cdr:nvSpPr>
      <cdr:spPr>
        <a:xfrm xmlns:a="http://schemas.openxmlformats.org/drawingml/2006/main">
          <a:off x="2758746" y="1868831"/>
          <a:ext cx="787792" cy="146929"/>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(8.2)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0.73319</cdr:x>
      <cdr:y>0.37888</cdr:y>
    </cdr:from>
    <cdr:to>
      <cdr:x>0.86575</cdr:x>
      <cdr:y>0.40863</cdr:y>
    </cdr:to>
    <cdr:sp macro="" textlink="">
      <cdr:nvSpPr>
        <cdr:cNvPr id="35" name="TextBox 1"/>
        <cdr:cNvSpPr txBox="1"/>
      </cdr:nvSpPr>
      <cdr:spPr>
        <a:xfrm xmlns:a="http://schemas.openxmlformats.org/drawingml/2006/main">
          <a:off x="4357501" y="1871851"/>
          <a:ext cx="787835" cy="146939"/>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Telstra (6.8)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0.59857</cdr:x>
      <cdr:y>0.43803</cdr:y>
    </cdr:from>
    <cdr:to>
      <cdr:x>0.73113</cdr:x>
      <cdr:y>0.46777</cdr:y>
    </cdr:to>
    <cdr:sp macro="" textlink="">
      <cdr:nvSpPr>
        <cdr:cNvPr id="41" name="TextBox 1"/>
        <cdr:cNvSpPr txBox="1"/>
      </cdr:nvSpPr>
      <cdr:spPr>
        <a:xfrm xmlns:a="http://schemas.openxmlformats.org/drawingml/2006/main">
          <a:off x="3557467" y="2164049"/>
          <a:ext cx="787791" cy="146929"/>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(8.2)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0.46347</cdr:x>
      <cdr:y>0.43855</cdr:y>
    </cdr:from>
    <cdr:to>
      <cdr:x>0.59603</cdr:x>
      <cdr:y>0.46829</cdr:y>
    </cdr:to>
    <cdr:sp macro="" textlink="">
      <cdr:nvSpPr>
        <cdr:cNvPr id="42" name="TextBox 1"/>
        <cdr:cNvSpPr txBox="1"/>
      </cdr:nvSpPr>
      <cdr:spPr>
        <a:xfrm xmlns:a="http://schemas.openxmlformats.org/drawingml/2006/main">
          <a:off x="2754539" y="2166631"/>
          <a:ext cx="787792" cy="146929"/>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Skymesh (8.3)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0.8647</cdr:x>
      <cdr:y>0.43595</cdr:y>
    </cdr:from>
    <cdr:to>
      <cdr:x>0.99726</cdr:x>
      <cdr:y>0.46569</cdr:y>
    </cdr:to>
    <cdr:sp macro="" textlink="">
      <cdr:nvSpPr>
        <cdr:cNvPr id="43" name="TextBox 1"/>
        <cdr:cNvSpPr txBox="1"/>
      </cdr:nvSpPr>
      <cdr:spPr>
        <a:xfrm xmlns:a="http://schemas.openxmlformats.org/drawingml/2006/main">
          <a:off x="5139106" y="2153777"/>
          <a:ext cx="787835" cy="146938"/>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Telstra (6.8)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0.59748</cdr:x>
      <cdr:y>0.50135</cdr:y>
    </cdr:from>
    <cdr:to>
      <cdr:x>0.73003</cdr:x>
      <cdr:y>0.53109</cdr:y>
    </cdr:to>
    <cdr:sp macro="" textlink="">
      <cdr:nvSpPr>
        <cdr:cNvPr id="44" name="TextBox 1"/>
        <cdr:cNvSpPr txBox="1"/>
      </cdr:nvSpPr>
      <cdr:spPr>
        <a:xfrm xmlns:a="http://schemas.openxmlformats.org/drawingml/2006/main">
          <a:off x="3550975" y="2476860"/>
          <a:ext cx="787791" cy="146928"/>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Amaysim (7.7)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0.46347</cdr:x>
      <cdr:y>0.50187</cdr:y>
    </cdr:from>
    <cdr:to>
      <cdr:x>0.59603</cdr:x>
      <cdr:y>0.53161</cdr:y>
    </cdr:to>
    <cdr:sp macro="" textlink="">
      <cdr:nvSpPr>
        <cdr:cNvPr id="45" name="TextBox 1"/>
        <cdr:cNvSpPr txBox="1"/>
      </cdr:nvSpPr>
      <cdr:spPr>
        <a:xfrm xmlns:a="http://schemas.openxmlformats.org/drawingml/2006/main">
          <a:off x="2754537" y="2479443"/>
          <a:ext cx="787791" cy="146928"/>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(7.9)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0.7321</cdr:x>
      <cdr:y>0.50173</cdr:y>
    </cdr:from>
    <cdr:to>
      <cdr:x>0.86465</cdr:x>
      <cdr:y>0.53147</cdr:y>
    </cdr:to>
    <cdr:sp macro="" textlink="">
      <cdr:nvSpPr>
        <cdr:cNvPr id="46" name="TextBox 1"/>
        <cdr:cNvSpPr txBox="1"/>
      </cdr:nvSpPr>
      <cdr:spPr>
        <a:xfrm xmlns:a="http://schemas.openxmlformats.org/drawingml/2006/main">
          <a:off x="4351027" y="2478776"/>
          <a:ext cx="787790" cy="146929"/>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(7.6)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0.59865</cdr:x>
      <cdr:y>0.56363</cdr:y>
    </cdr:from>
    <cdr:to>
      <cdr:x>0.7312</cdr:x>
      <cdr:y>0.59337</cdr:y>
    </cdr:to>
    <cdr:sp macro="" textlink="">
      <cdr:nvSpPr>
        <cdr:cNvPr id="47" name="TextBox 1"/>
        <cdr:cNvSpPr txBox="1"/>
      </cdr:nvSpPr>
      <cdr:spPr>
        <a:xfrm xmlns:a="http://schemas.openxmlformats.org/drawingml/2006/main">
          <a:off x="3557896" y="2784552"/>
          <a:ext cx="787791" cy="146929"/>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(7.6)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0.46421</cdr:x>
      <cdr:y>0.56335</cdr:y>
    </cdr:from>
    <cdr:to>
      <cdr:x>0.59677</cdr:x>
      <cdr:y>0.59309</cdr:y>
    </cdr:to>
    <cdr:sp macro="" textlink="">
      <cdr:nvSpPr>
        <cdr:cNvPr id="48" name="TextBox 1"/>
        <cdr:cNvSpPr txBox="1"/>
      </cdr:nvSpPr>
      <cdr:spPr>
        <a:xfrm xmlns:a="http://schemas.openxmlformats.org/drawingml/2006/main">
          <a:off x="2758936" y="2783167"/>
          <a:ext cx="787791" cy="146929"/>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(7.8)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0.4633</cdr:x>
      <cdr:y>0.62402</cdr:y>
    </cdr:from>
    <cdr:to>
      <cdr:x>0.59586</cdr:x>
      <cdr:y>0.65376</cdr:y>
    </cdr:to>
    <cdr:sp macro="" textlink="">
      <cdr:nvSpPr>
        <cdr:cNvPr id="51" name="TextBox 1"/>
        <cdr:cNvSpPr txBox="1"/>
      </cdr:nvSpPr>
      <cdr:spPr>
        <a:xfrm xmlns:a="http://schemas.openxmlformats.org/drawingml/2006/main">
          <a:off x="2753519" y="3082925"/>
          <a:ext cx="787791" cy="146929"/>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(7.6)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0.59731</cdr:x>
      <cdr:y>0.75014</cdr:y>
    </cdr:from>
    <cdr:to>
      <cdr:x>0.72986</cdr:x>
      <cdr:y>0.77988</cdr:y>
    </cdr:to>
    <cdr:sp macro="" textlink="">
      <cdr:nvSpPr>
        <cdr:cNvPr id="52" name="TextBox 1"/>
        <cdr:cNvSpPr txBox="1"/>
      </cdr:nvSpPr>
      <cdr:spPr>
        <a:xfrm xmlns:a="http://schemas.openxmlformats.org/drawingml/2006/main">
          <a:off x="3549958" y="3706018"/>
          <a:ext cx="787791" cy="146928"/>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Amaysim (7.6)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0.4633</cdr:x>
      <cdr:y>0.75066</cdr:y>
    </cdr:from>
    <cdr:to>
      <cdr:x>0.59586</cdr:x>
      <cdr:y>0.7804</cdr:y>
    </cdr:to>
    <cdr:sp macro="" textlink="">
      <cdr:nvSpPr>
        <cdr:cNvPr id="53" name="TextBox 1"/>
        <cdr:cNvSpPr txBox="1"/>
      </cdr:nvSpPr>
      <cdr:spPr>
        <a:xfrm xmlns:a="http://schemas.openxmlformats.org/drawingml/2006/main">
          <a:off x="2753520" y="3708601"/>
          <a:ext cx="787791" cy="146928"/>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(7.6)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0.73193</cdr:x>
      <cdr:y>0.75053</cdr:y>
    </cdr:from>
    <cdr:to>
      <cdr:x>0.86448</cdr:x>
      <cdr:y>0.78027</cdr:y>
    </cdr:to>
    <cdr:sp macro="" textlink="">
      <cdr:nvSpPr>
        <cdr:cNvPr id="54" name="TextBox 1"/>
        <cdr:cNvSpPr txBox="1"/>
      </cdr:nvSpPr>
      <cdr:spPr>
        <a:xfrm xmlns:a="http://schemas.openxmlformats.org/drawingml/2006/main">
          <a:off x="4350010" y="3707934"/>
          <a:ext cx="787790" cy="146929"/>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(7.4)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0.59598</cdr:x>
      <cdr:y>0.81241</cdr:y>
    </cdr:from>
    <cdr:to>
      <cdr:x>0.72853</cdr:x>
      <cdr:y>0.84215</cdr:y>
    </cdr:to>
    <cdr:sp macro="" textlink="">
      <cdr:nvSpPr>
        <cdr:cNvPr id="55" name="TextBox 1"/>
        <cdr:cNvSpPr txBox="1"/>
      </cdr:nvSpPr>
      <cdr:spPr>
        <a:xfrm xmlns:a="http://schemas.openxmlformats.org/drawingml/2006/main">
          <a:off x="3542018" y="4013666"/>
          <a:ext cx="787791" cy="146928"/>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(7.6)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0.46264</cdr:x>
      <cdr:y>0.81133</cdr:y>
    </cdr:from>
    <cdr:to>
      <cdr:x>0.59519</cdr:x>
      <cdr:y>0.84107</cdr:y>
    </cdr:to>
    <cdr:sp macro="" textlink="">
      <cdr:nvSpPr>
        <cdr:cNvPr id="56" name="TextBox 1"/>
        <cdr:cNvSpPr txBox="1"/>
      </cdr:nvSpPr>
      <cdr:spPr>
        <a:xfrm xmlns:a="http://schemas.openxmlformats.org/drawingml/2006/main">
          <a:off x="2749550" y="4008311"/>
          <a:ext cx="787790" cy="146927"/>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(7.7)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0.73059</cdr:x>
      <cdr:y>0.81119</cdr:y>
    </cdr:from>
    <cdr:to>
      <cdr:x>0.86314</cdr:x>
      <cdr:y>0.84094</cdr:y>
    </cdr:to>
    <cdr:sp macro="" textlink="">
      <cdr:nvSpPr>
        <cdr:cNvPr id="57" name="TextBox 1"/>
        <cdr:cNvSpPr txBox="1"/>
      </cdr:nvSpPr>
      <cdr:spPr>
        <a:xfrm xmlns:a="http://schemas.openxmlformats.org/drawingml/2006/main">
          <a:off x="4342069" y="4007645"/>
          <a:ext cx="787791" cy="146929"/>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Amaysim (7.6)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0.86488</cdr:x>
      <cdr:y>0.8112</cdr:y>
    </cdr:from>
    <cdr:to>
      <cdr:x>0.98111</cdr:x>
      <cdr:y>0.84094</cdr:y>
    </cdr:to>
    <cdr:sp macro="" textlink="">
      <cdr:nvSpPr>
        <cdr:cNvPr id="58" name="TextBox 1"/>
        <cdr:cNvSpPr txBox="1"/>
      </cdr:nvSpPr>
      <cdr:spPr>
        <a:xfrm xmlns:a="http://schemas.openxmlformats.org/drawingml/2006/main">
          <a:off x="5140158" y="4007664"/>
          <a:ext cx="690784" cy="146937"/>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Telstra (6.3)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0.59664</cdr:x>
      <cdr:y>0.86903</cdr:y>
    </cdr:from>
    <cdr:to>
      <cdr:x>0.7292</cdr:x>
      <cdr:y>0.89877</cdr:y>
    </cdr:to>
    <cdr:sp macro="" textlink="">
      <cdr:nvSpPr>
        <cdr:cNvPr id="59" name="TextBox 1"/>
        <cdr:cNvSpPr txBox="1"/>
      </cdr:nvSpPr>
      <cdr:spPr>
        <a:xfrm xmlns:a="http://schemas.openxmlformats.org/drawingml/2006/main">
          <a:off x="3545987" y="4293395"/>
          <a:ext cx="787791" cy="146928"/>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Vodafone(7.5)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0.46264</cdr:x>
      <cdr:y>0.86956</cdr:y>
    </cdr:from>
    <cdr:to>
      <cdr:x>0.59519</cdr:x>
      <cdr:y>0.8993</cdr:y>
    </cdr:to>
    <cdr:sp macro="" textlink="">
      <cdr:nvSpPr>
        <cdr:cNvPr id="60" name="TextBox 1"/>
        <cdr:cNvSpPr txBox="1"/>
      </cdr:nvSpPr>
      <cdr:spPr>
        <a:xfrm xmlns:a="http://schemas.openxmlformats.org/drawingml/2006/main">
          <a:off x="2749549" y="4295978"/>
          <a:ext cx="787791" cy="146928"/>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(7.6)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0.73126</cdr:x>
      <cdr:y>0.86942</cdr:y>
    </cdr:from>
    <cdr:to>
      <cdr:x>0.86381</cdr:x>
      <cdr:y>0.89916</cdr:y>
    </cdr:to>
    <cdr:sp macro="" textlink="">
      <cdr:nvSpPr>
        <cdr:cNvPr id="61" name="TextBox 1"/>
        <cdr:cNvSpPr txBox="1"/>
      </cdr:nvSpPr>
      <cdr:spPr>
        <a:xfrm xmlns:a="http://schemas.openxmlformats.org/drawingml/2006/main">
          <a:off x="4346039" y="4295311"/>
          <a:ext cx="787790" cy="146929"/>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Amaysim (7.5)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0.59664</cdr:x>
      <cdr:y>0.93892</cdr:y>
    </cdr:from>
    <cdr:to>
      <cdr:x>0.7292</cdr:x>
      <cdr:y>0.96866</cdr:y>
    </cdr:to>
    <cdr:sp macro="" textlink="">
      <cdr:nvSpPr>
        <cdr:cNvPr id="63" name="TextBox 1"/>
        <cdr:cNvSpPr txBox="1"/>
      </cdr:nvSpPr>
      <cdr:spPr>
        <a:xfrm xmlns:a="http://schemas.openxmlformats.org/drawingml/2006/main">
          <a:off x="3545988" y="4638674"/>
          <a:ext cx="787791" cy="146928"/>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(7.2)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0.46264</cdr:x>
      <cdr:y>0.93945</cdr:y>
    </cdr:from>
    <cdr:to>
      <cdr:x>0.59519</cdr:x>
      <cdr:y>0.96919</cdr:y>
    </cdr:to>
    <cdr:sp macro="" textlink="">
      <cdr:nvSpPr>
        <cdr:cNvPr id="64" name="TextBox 1"/>
        <cdr:cNvSpPr txBox="1"/>
      </cdr:nvSpPr>
      <cdr:spPr>
        <a:xfrm xmlns:a="http://schemas.openxmlformats.org/drawingml/2006/main">
          <a:off x="2749550" y="4641257"/>
          <a:ext cx="787791" cy="146928"/>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(7.3)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0.73175</cdr:x>
      <cdr:y>0.43685</cdr:y>
    </cdr:from>
    <cdr:to>
      <cdr:x>0.8643</cdr:x>
      <cdr:y>0.46659</cdr:y>
    </cdr:to>
    <cdr:sp macro="" textlink="">
      <cdr:nvSpPr>
        <cdr:cNvPr id="65" name="TextBox 1"/>
        <cdr:cNvSpPr txBox="1"/>
      </cdr:nvSpPr>
      <cdr:spPr>
        <a:xfrm xmlns:a="http://schemas.openxmlformats.org/drawingml/2006/main">
          <a:off x="4205184" y="2086878"/>
          <a:ext cx="761732" cy="142071"/>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(7.9)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0.16208</cdr:x>
      <cdr:y>0.46538</cdr:y>
    </cdr:from>
    <cdr:to>
      <cdr:x>0.33771</cdr:x>
      <cdr:y>0.51115</cdr:y>
    </cdr:to>
    <cdr:sp macro="" textlink="">
      <cdr:nvSpPr>
        <cdr:cNvPr id="2" name="TextBox 1"/>
        <cdr:cNvSpPr txBox="1"/>
      </cdr:nvSpPr>
      <cdr:spPr>
        <a:xfrm xmlns:a="http://schemas.openxmlformats.org/drawingml/2006/main">
          <a:off x="931769" y="1293487"/>
          <a:ext cx="1009636" cy="127213"/>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p xmlns:a="http://schemas.openxmlformats.org/drawingml/2006/main">
          <a:r>
            <a:rPr lang="en-AU" sz="900"/>
            <a:t>Vodafone (6.2) </a:t>
          </a:r>
          <a:r>
            <a:rPr lang="en-AU" sz="900">
              <a:latin typeface="Arial"/>
              <a:cs typeface="Arial"/>
            </a:rPr>
            <a:t>↓</a:t>
          </a:r>
          <a:endParaRPr lang="en-AU" sz="900"/>
        </a:p>
      </cdr:txBody>
    </cdr:sp>
  </cdr:relSizeAnchor>
  <cdr:relSizeAnchor xmlns:cdr="http://schemas.openxmlformats.org/drawingml/2006/chartDrawing">
    <cdr:from>
      <cdr:x>0.73909</cdr:x>
      <cdr:y>0.31772</cdr:y>
    </cdr:from>
    <cdr:to>
      <cdr:x>0.92389</cdr:x>
      <cdr:y>0.35587</cdr:y>
    </cdr:to>
    <cdr:sp macro="" textlink="">
      <cdr:nvSpPr>
        <cdr:cNvPr id="3" name="TextBox 1"/>
        <cdr:cNvSpPr txBox="1"/>
      </cdr:nvSpPr>
      <cdr:spPr>
        <a:xfrm xmlns:a="http://schemas.openxmlformats.org/drawingml/2006/main">
          <a:off x="4248766" y="883081"/>
          <a:ext cx="1062352" cy="106034"/>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t>Vodafone (10.1) </a:t>
          </a:r>
          <a:r>
            <a:rPr lang="en-AU" sz="900">
              <a:latin typeface="Arial"/>
              <a:cs typeface="Arial"/>
            </a:rPr>
            <a:t>↓</a:t>
          </a:r>
          <a:endParaRPr lang="en-AU" sz="900"/>
        </a:p>
      </cdr:txBody>
    </cdr:sp>
  </cdr:relSizeAnchor>
  <cdr:relSizeAnchor xmlns:cdr="http://schemas.openxmlformats.org/drawingml/2006/chartDrawing">
    <cdr:from>
      <cdr:x>0.73358</cdr:x>
      <cdr:y>0.37375</cdr:y>
    </cdr:from>
    <cdr:to>
      <cdr:x>0.91838</cdr:x>
      <cdr:y>0.42136</cdr:y>
    </cdr:to>
    <cdr:sp macro="" textlink="">
      <cdr:nvSpPr>
        <cdr:cNvPr id="4" name="TextBox 1"/>
        <cdr:cNvSpPr txBox="1"/>
      </cdr:nvSpPr>
      <cdr:spPr>
        <a:xfrm xmlns:a="http://schemas.openxmlformats.org/drawingml/2006/main">
          <a:off x="4215682" y="1124939"/>
          <a:ext cx="1062000" cy="143302"/>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t>Dodo/iPrimus (11.4) </a:t>
          </a:r>
          <a:r>
            <a:rPr lang="en-AU" sz="900">
              <a:latin typeface="Arial"/>
              <a:cs typeface="Arial"/>
            </a:rPr>
            <a:t>↓</a:t>
          </a:r>
          <a:endParaRPr lang="en-AU" sz="900"/>
        </a:p>
      </cdr:txBody>
    </cdr:sp>
  </cdr:relSizeAnchor>
</c:userShapes>
</file>

<file path=word/drawings/drawing5.xml><?xml version="1.0" encoding="utf-8"?>
<c:userShapes xmlns:c="http://schemas.openxmlformats.org/drawingml/2006/chart">
  <cdr:relSizeAnchor xmlns:cdr="http://schemas.openxmlformats.org/drawingml/2006/chartDrawing">
    <cdr:from>
      <cdr:x>0.50388</cdr:x>
      <cdr:y>0.01157</cdr:y>
    </cdr:from>
    <cdr:to>
      <cdr:x>1</cdr:x>
      <cdr:y>0.15462</cdr:y>
    </cdr:to>
    <cdr:sp macro="" textlink="">
      <cdr:nvSpPr>
        <cdr:cNvPr id="2" name="TextBox 1"/>
        <cdr:cNvSpPr txBox="1"/>
      </cdr:nvSpPr>
      <cdr:spPr>
        <a:xfrm xmlns:a="http://schemas.openxmlformats.org/drawingml/2006/main">
          <a:off x="2889250" y="43729"/>
          <a:ext cx="2844800" cy="5404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i="1" baseline="0">
              <a:solidFill>
                <a:schemeClr val="tx1">
                  <a:lumMod val="75000"/>
                  <a:lumOff val="25000"/>
                </a:schemeClr>
              </a:solidFill>
              <a:latin typeface="Arial" panose="020B0604020202020204" pitchFamily="34" charset="0"/>
              <a:cs typeface="Arial" panose="020B0604020202020204" pitchFamily="34" charset="0"/>
            </a:rPr>
            <a:t>Customers of providers who are significantly more (</a:t>
          </a:r>
          <a:r>
            <a:rPr lang="en-AU" sz="900" i="1" baseline="0">
              <a:solidFill>
                <a:schemeClr val="tx1">
                  <a:lumMod val="75000"/>
                  <a:lumOff val="25000"/>
                </a:schemeClr>
              </a:solidFill>
              <a:latin typeface="Arial"/>
              <a:cs typeface="Arial"/>
            </a:rPr>
            <a:t>↑) or less (↓) likely to report the following timeframes:</a:t>
          </a:r>
          <a:endParaRPr lang="en-AU"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0.52532</cdr:x>
      <cdr:y>0.20296</cdr:y>
    </cdr:from>
    <cdr:to>
      <cdr:x>0.67322</cdr:x>
      <cdr:y>0.24034</cdr:y>
    </cdr:to>
    <cdr:sp macro="" textlink="">
      <cdr:nvSpPr>
        <cdr:cNvPr id="3" name="TextBox 1"/>
        <cdr:cNvSpPr txBox="1"/>
      </cdr:nvSpPr>
      <cdr:spPr>
        <a:xfrm xmlns:a="http://schemas.openxmlformats.org/drawingml/2006/main">
          <a:off x="3012216" y="766850"/>
          <a:ext cx="848077" cy="141200"/>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(10%)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0.67983</cdr:x>
      <cdr:y>0.20128</cdr:y>
    </cdr:from>
    <cdr:to>
      <cdr:x>0.80952</cdr:x>
      <cdr:y>0.23866</cdr:y>
    </cdr:to>
    <cdr:sp macro="" textlink="">
      <cdr:nvSpPr>
        <cdr:cNvPr id="4" name="TextBox 1"/>
        <cdr:cNvSpPr txBox="1"/>
      </cdr:nvSpPr>
      <cdr:spPr>
        <a:xfrm xmlns:a="http://schemas.openxmlformats.org/drawingml/2006/main">
          <a:off x="3898191" y="760500"/>
          <a:ext cx="743659" cy="141200"/>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Telstra (24%)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0.81285</cdr:x>
      <cdr:y>0.20168</cdr:y>
    </cdr:from>
    <cdr:to>
      <cdr:x>0.95349</cdr:x>
      <cdr:y>0.23866</cdr:y>
    </cdr:to>
    <cdr:sp macro="" textlink="">
      <cdr:nvSpPr>
        <cdr:cNvPr id="5" name="TextBox 1"/>
        <cdr:cNvSpPr txBox="1"/>
      </cdr:nvSpPr>
      <cdr:spPr>
        <a:xfrm xmlns:a="http://schemas.openxmlformats.org/drawingml/2006/main">
          <a:off x="4660900" y="762000"/>
          <a:ext cx="806450" cy="139700"/>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Activ8me (46%)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0.51033</cdr:x>
      <cdr:y>0.81028</cdr:y>
    </cdr:from>
    <cdr:to>
      <cdr:x>0.65823</cdr:x>
      <cdr:y>0.84765</cdr:y>
    </cdr:to>
    <cdr:sp macro="" textlink="">
      <cdr:nvSpPr>
        <cdr:cNvPr id="6" name="TextBox 1"/>
        <cdr:cNvSpPr txBox="1"/>
      </cdr:nvSpPr>
      <cdr:spPr>
        <a:xfrm xmlns:a="http://schemas.openxmlformats.org/drawingml/2006/main">
          <a:off x="2926250" y="3061431"/>
          <a:ext cx="848066" cy="141193"/>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Virgin (31%)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0.66445</cdr:x>
      <cdr:y>0.80875</cdr:y>
    </cdr:from>
    <cdr:to>
      <cdr:x>0.81235</cdr:x>
      <cdr:y>0.84612</cdr:y>
    </cdr:to>
    <cdr:sp macro="" textlink="">
      <cdr:nvSpPr>
        <cdr:cNvPr id="7" name="TextBox 1"/>
        <cdr:cNvSpPr txBox="1"/>
      </cdr:nvSpPr>
      <cdr:spPr>
        <a:xfrm xmlns:a="http://schemas.openxmlformats.org/drawingml/2006/main">
          <a:off x="3809990" y="3055644"/>
          <a:ext cx="848066" cy="141193"/>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Amaysim (29%)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0.81728</cdr:x>
      <cdr:y>0.80707</cdr:y>
    </cdr:from>
    <cdr:to>
      <cdr:x>0.96518</cdr:x>
      <cdr:y>0.84444</cdr:y>
    </cdr:to>
    <cdr:sp macro="" textlink="">
      <cdr:nvSpPr>
        <cdr:cNvPr id="8" name="TextBox 1"/>
        <cdr:cNvSpPr txBox="1"/>
      </cdr:nvSpPr>
      <cdr:spPr>
        <a:xfrm xmlns:a="http://schemas.openxmlformats.org/drawingml/2006/main">
          <a:off x="4686324" y="3049296"/>
          <a:ext cx="848066" cy="141193"/>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i="0" baseline="0">
              <a:solidFill>
                <a:schemeClr val="tx1">
                  <a:lumMod val="75000"/>
                  <a:lumOff val="25000"/>
                </a:schemeClr>
              </a:solidFill>
              <a:latin typeface="Arial" panose="020B0604020202020204" pitchFamily="34" charset="0"/>
              <a:cs typeface="Arial" panose="020B0604020202020204" pitchFamily="34" charset="0"/>
            </a:rPr>
            <a:t>Vodafone (25%) </a:t>
          </a:r>
          <a:r>
            <a:rPr lang="en-AU" sz="800" i="0" baseline="0">
              <a:solidFill>
                <a:schemeClr val="tx1">
                  <a:lumMod val="75000"/>
                  <a:lumOff val="25000"/>
                </a:schemeClr>
              </a:solidFill>
              <a:latin typeface="Arial"/>
              <a:cs typeface="Arial"/>
            </a:rPr>
            <a:t>↑</a:t>
          </a:r>
          <a:endParaRPr lang="en-AU" sz="800" i="0" baseline="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0.16058</cdr:x>
      <cdr:y>0.14622</cdr:y>
    </cdr:from>
    <cdr:to>
      <cdr:x>0.17829</cdr:x>
      <cdr:y>0.38151</cdr:y>
    </cdr:to>
    <cdr:sp macro="" textlink="">
      <cdr:nvSpPr>
        <cdr:cNvPr id="9" name="Left Brace 8"/>
        <cdr:cNvSpPr/>
      </cdr:nvSpPr>
      <cdr:spPr>
        <a:xfrm xmlns:a="http://schemas.openxmlformats.org/drawingml/2006/main">
          <a:off x="920750" y="552450"/>
          <a:ext cx="101600" cy="889000"/>
        </a:xfrm>
        <a:prstGeom xmlns:a="http://schemas.openxmlformats.org/drawingml/2006/main" prst="lef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0.15836</cdr:x>
      <cdr:y>0.54118</cdr:y>
    </cdr:from>
    <cdr:to>
      <cdr:x>0.17608</cdr:x>
      <cdr:y>0.86723</cdr:y>
    </cdr:to>
    <cdr:sp macro="" textlink="">
      <cdr:nvSpPr>
        <cdr:cNvPr id="10" name="Left Brace 9"/>
        <cdr:cNvSpPr/>
      </cdr:nvSpPr>
      <cdr:spPr>
        <a:xfrm xmlns:a="http://schemas.openxmlformats.org/drawingml/2006/main">
          <a:off x="908050" y="2044700"/>
          <a:ext cx="101600" cy="1231900"/>
        </a:xfrm>
        <a:prstGeom xmlns:a="http://schemas.openxmlformats.org/drawingml/2006/main" prst="lef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0.07752</cdr:x>
      <cdr:y>0.17983</cdr:y>
    </cdr:from>
    <cdr:to>
      <cdr:x>0.18272</cdr:x>
      <cdr:y>0.32288</cdr:y>
    </cdr:to>
    <cdr:sp macro="" textlink="">
      <cdr:nvSpPr>
        <cdr:cNvPr id="11" name="TextBox 1"/>
        <cdr:cNvSpPr txBox="1"/>
      </cdr:nvSpPr>
      <cdr:spPr>
        <a:xfrm xmlns:a="http://schemas.openxmlformats.org/drawingml/2006/main">
          <a:off x="444500" y="679450"/>
          <a:ext cx="603250" cy="5404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i="0" baseline="0">
              <a:solidFill>
                <a:srgbClr val="FFC000"/>
              </a:solidFill>
              <a:latin typeface="Arial" panose="020B0604020202020204" pitchFamily="34" charset="0"/>
              <a:cs typeface="Arial" panose="020B0604020202020204" pitchFamily="34" charset="0"/>
            </a:rPr>
            <a:t>34% more than a week</a:t>
          </a:r>
          <a:endParaRPr lang="en-AU" sz="900" b="1" i="0">
            <a:solidFill>
              <a:srgbClr val="FFC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0.0742</cdr:x>
      <cdr:y>0.63025</cdr:y>
    </cdr:from>
    <cdr:to>
      <cdr:x>0.1794</cdr:x>
      <cdr:y>0.7733</cdr:y>
    </cdr:to>
    <cdr:sp macro="" textlink="">
      <cdr:nvSpPr>
        <cdr:cNvPr id="12" name="TextBox 1"/>
        <cdr:cNvSpPr txBox="1"/>
      </cdr:nvSpPr>
      <cdr:spPr>
        <a:xfrm xmlns:a="http://schemas.openxmlformats.org/drawingml/2006/main">
          <a:off x="425450" y="2381250"/>
          <a:ext cx="603250" cy="5404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i="0" baseline="0">
              <a:solidFill>
                <a:srgbClr val="FFC000"/>
              </a:solidFill>
              <a:latin typeface="Arial" panose="020B0604020202020204" pitchFamily="34" charset="0"/>
              <a:cs typeface="Arial" panose="020B0604020202020204" pitchFamily="34" charset="0"/>
            </a:rPr>
            <a:t>47% less than a day</a:t>
          </a:r>
          <a:endParaRPr lang="en-AU" sz="900" b="1" i="0">
            <a:solidFill>
              <a:srgbClr val="FFC000"/>
            </a:solidFill>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0.01104</cdr:x>
      <cdr:y>0.30365</cdr:y>
    </cdr:from>
    <cdr:to>
      <cdr:x>1</cdr:x>
      <cdr:y>0.31158</cdr:y>
    </cdr:to>
    <cdr:cxnSp macro="">
      <cdr:nvCxnSpPr>
        <cdr:cNvPr id="2" name="Straight Connector 1"/>
        <cdr:cNvCxnSpPr/>
      </cdr:nvCxnSpPr>
      <cdr:spPr>
        <a:xfrm xmlns:a="http://schemas.openxmlformats.org/drawingml/2006/main">
          <a:off x="62745" y="692590"/>
          <a:ext cx="5563984" cy="18107"/>
        </a:xfrm>
        <a:prstGeom xmlns:a="http://schemas.openxmlformats.org/drawingml/2006/main" prst="line">
          <a:avLst/>
        </a:prstGeom>
        <a:ln xmlns:a="http://schemas.openxmlformats.org/drawingml/2006/main" w="28575">
          <a:solidFill>
            <a:srgbClr val="FFC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0.92364</cdr:x>
      <cdr:y>0.12331</cdr:y>
    </cdr:from>
    <cdr:to>
      <cdr:x>0.97819</cdr:x>
      <cdr:y>0.44509</cdr:y>
    </cdr:to>
    <cdr:sp macro="" textlink="">
      <cdr:nvSpPr>
        <cdr:cNvPr id="2" name="Right Brace 1"/>
        <cdr:cNvSpPr/>
      </cdr:nvSpPr>
      <cdr:spPr>
        <a:xfrm xmlns:a="http://schemas.openxmlformats.org/drawingml/2006/main">
          <a:off x="2685059" y="338275"/>
          <a:ext cx="158566" cy="882687"/>
        </a:xfrm>
        <a:prstGeom xmlns:a="http://schemas.openxmlformats.org/drawingml/2006/main" prst="rightBrace">
          <a:avLst/>
        </a:prstGeom>
        <a:ln xmlns:a="http://schemas.openxmlformats.org/drawingml/2006/main">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0.81922</cdr:x>
      <cdr:y>0.81212</cdr:y>
    </cdr:from>
    <cdr:to>
      <cdr:x>0.89649</cdr:x>
      <cdr:y>0.95617</cdr:y>
    </cdr:to>
    <cdr:sp macro="" textlink="">
      <cdr:nvSpPr>
        <cdr:cNvPr id="2" name="Right Brace 1"/>
        <cdr:cNvSpPr/>
      </cdr:nvSpPr>
      <cdr:spPr>
        <a:xfrm xmlns:a="http://schemas.openxmlformats.org/drawingml/2006/main">
          <a:off x="3511387" y="2056079"/>
          <a:ext cx="331207" cy="364703"/>
        </a:xfrm>
        <a:prstGeom xmlns:a="http://schemas.openxmlformats.org/drawingml/2006/main" prst="rightBrace">
          <a:avLst/>
        </a:prstGeom>
        <a:ln xmlns:a="http://schemas.openxmlformats.org/drawingml/2006/main">
          <a:solidFill>
            <a:schemeClr val="accent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9.xml><?xml version="1.0" encoding="utf-8"?>
<c:userShapes xmlns:c="http://schemas.openxmlformats.org/drawingml/2006/chart">
  <cdr:relSizeAnchor xmlns:cdr="http://schemas.openxmlformats.org/drawingml/2006/chartDrawing">
    <cdr:from>
      <cdr:x>0.01976</cdr:x>
      <cdr:y>0.75083</cdr:y>
    </cdr:from>
    <cdr:to>
      <cdr:x>0.28863</cdr:x>
      <cdr:y>0.87034</cdr:y>
    </cdr:to>
    <cdr:sp macro="" textlink="">
      <cdr:nvSpPr>
        <cdr:cNvPr id="2" name="Text Box 2"/>
        <cdr:cNvSpPr txBox="1">
          <a:spLocks xmlns:a="http://schemas.openxmlformats.org/drawingml/2006/main" noChangeArrowheads="1"/>
        </cdr:cNvSpPr>
      </cdr:nvSpPr>
      <cdr:spPr bwMode="auto">
        <a:xfrm xmlns:a="http://schemas.openxmlformats.org/drawingml/2006/main">
          <a:off x="113307" y="1672535"/>
          <a:ext cx="1541885" cy="2662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1000" b="1">
              <a:solidFill>
                <a:schemeClr val="tx1">
                  <a:lumMod val="75000"/>
                  <a:lumOff val="25000"/>
                </a:schemeClr>
              </a:solidFill>
              <a:latin typeface="Arial" panose="020B0604020202020204" pitchFamily="34" charset="0"/>
              <a:cs typeface="Arial" panose="020B0604020202020204" pitchFamily="34" charset="0"/>
            </a:rPr>
            <a:t>Average hours*: 1.2</a:t>
          </a:r>
        </a:p>
      </cdr:txBody>
    </cdr:sp>
  </cdr:relSizeAnchor>
  <cdr:relSizeAnchor xmlns:cdr="http://schemas.openxmlformats.org/drawingml/2006/chartDrawing">
    <cdr:from>
      <cdr:x>0.6548</cdr:x>
      <cdr:y>0.02567</cdr:y>
    </cdr:from>
    <cdr:to>
      <cdr:x>0.69116</cdr:x>
      <cdr:y>0.45309</cdr:y>
    </cdr:to>
    <cdr:sp macro="" textlink="">
      <cdr:nvSpPr>
        <cdr:cNvPr id="3" name="Right Brace 2"/>
        <cdr:cNvSpPr/>
      </cdr:nvSpPr>
      <cdr:spPr>
        <a:xfrm xmlns:a="http://schemas.openxmlformats.org/drawingml/2006/main" rot="19866556">
          <a:off x="3755494" y="60178"/>
          <a:ext cx="208536" cy="1002061"/>
        </a:xfrm>
        <a:prstGeom xmlns:a="http://schemas.openxmlformats.org/drawingml/2006/main" prst="rightBrace">
          <a:avLst/>
        </a:prstGeom>
        <a:ln xmlns:a="http://schemas.openxmlformats.org/drawingml/2006/main">
          <a:solidFill>
            <a:schemeClr val="accent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0.29969</cdr:x>
      <cdr:y>0</cdr:y>
    </cdr:from>
    <cdr:to>
      <cdr:x>0.33883</cdr:x>
      <cdr:y>0.28696</cdr:y>
    </cdr:to>
    <cdr:sp macro="" textlink="">
      <cdr:nvSpPr>
        <cdr:cNvPr id="4" name="Right Brace 3"/>
        <cdr:cNvSpPr/>
      </cdr:nvSpPr>
      <cdr:spPr>
        <a:xfrm xmlns:a="http://schemas.openxmlformats.org/drawingml/2006/main" rot="13282839">
          <a:off x="1718793" y="-9784"/>
          <a:ext cx="224481" cy="672754"/>
        </a:xfrm>
        <a:prstGeom xmlns:a="http://schemas.openxmlformats.org/drawingml/2006/main" prst="rightBrace">
          <a:avLst/>
        </a:prstGeom>
        <a:ln xmlns:a="http://schemas.openxmlformats.org/drawingml/2006/main">
          <a:solidFill>
            <a:schemeClr val="accent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0.68451</cdr:x>
      <cdr:y>0.14907</cdr:y>
    </cdr:from>
    <cdr:to>
      <cdr:x>0.94782</cdr:x>
      <cdr:y>0.27909</cdr:y>
    </cdr:to>
    <cdr:sp macro="" textlink="">
      <cdr:nvSpPr>
        <cdr:cNvPr id="5" name="Text Box 2"/>
        <cdr:cNvSpPr txBox="1">
          <a:spLocks xmlns:a="http://schemas.openxmlformats.org/drawingml/2006/main" noChangeArrowheads="1"/>
        </cdr:cNvSpPr>
      </cdr:nvSpPr>
      <cdr:spPr bwMode="auto">
        <a:xfrm xmlns:a="http://schemas.openxmlformats.org/drawingml/2006/main">
          <a:off x="3925871" y="349473"/>
          <a:ext cx="1510167" cy="3048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1000" b="1">
              <a:solidFill>
                <a:srgbClr val="FFC000"/>
              </a:solidFill>
              <a:latin typeface="Arial" panose="020B0604020202020204" pitchFamily="34" charset="0"/>
              <a:cs typeface="Arial" panose="020B0604020202020204" pitchFamily="34" charset="0"/>
            </a:rPr>
            <a:t>30% up</a:t>
          </a:r>
          <a:r>
            <a:rPr lang="en-AU" sz="1000" b="1" baseline="0">
              <a:solidFill>
                <a:srgbClr val="FFC000"/>
              </a:solidFill>
              <a:latin typeface="Arial" panose="020B0604020202020204" pitchFamily="34" charset="0"/>
              <a:cs typeface="Arial" panose="020B0604020202020204" pitchFamily="34" charset="0"/>
            </a:rPr>
            <a:t> to 15 minutes</a:t>
          </a:r>
          <a:endParaRPr lang="en-AU" sz="1000" b="1">
            <a:solidFill>
              <a:srgbClr val="FFC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0.05102</cdr:x>
      <cdr:y>0.03435</cdr:y>
    </cdr:from>
    <cdr:to>
      <cdr:x>0.31434</cdr:x>
      <cdr:y>0.16495</cdr:y>
    </cdr:to>
    <cdr:sp macro="" textlink="">
      <cdr:nvSpPr>
        <cdr:cNvPr id="6" name="Text Box 2"/>
        <cdr:cNvSpPr txBox="1">
          <a:spLocks xmlns:a="http://schemas.openxmlformats.org/drawingml/2006/main" noChangeArrowheads="1"/>
        </cdr:cNvSpPr>
      </cdr:nvSpPr>
      <cdr:spPr bwMode="auto">
        <a:xfrm xmlns:a="http://schemas.openxmlformats.org/drawingml/2006/main">
          <a:off x="292611" y="80527"/>
          <a:ext cx="1510224" cy="30618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1000" b="1">
              <a:solidFill>
                <a:srgbClr val="FFC000"/>
              </a:solidFill>
              <a:latin typeface="Arial" panose="020B0604020202020204" pitchFamily="34" charset="0"/>
              <a:cs typeface="Arial" panose="020B0604020202020204" pitchFamily="34" charset="0"/>
            </a:rPr>
            <a:t>23% more</a:t>
          </a:r>
          <a:r>
            <a:rPr lang="en-AU" sz="1000" b="1" baseline="0">
              <a:solidFill>
                <a:srgbClr val="FFC000"/>
              </a:solidFill>
              <a:latin typeface="Arial" panose="020B0604020202020204" pitchFamily="34" charset="0"/>
              <a:cs typeface="Arial" panose="020B0604020202020204" pitchFamily="34" charset="0"/>
            </a:rPr>
            <a:t> than 1 hour</a:t>
          </a:r>
          <a:endParaRPr lang="en-AU" sz="1000" b="1">
            <a:solidFill>
              <a:srgbClr val="FFC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0.06024</cdr:x>
      <cdr:y>0.86174</cdr:y>
    </cdr:from>
    <cdr:to>
      <cdr:x>0.20253</cdr:x>
      <cdr:y>0.92531</cdr:y>
    </cdr:to>
    <cdr:sp macro="" textlink="">
      <cdr:nvSpPr>
        <cdr:cNvPr id="7" name="TextBox 1"/>
        <cdr:cNvSpPr txBox="1"/>
      </cdr:nvSpPr>
      <cdr:spPr>
        <a:xfrm xmlns:a="http://schemas.openxmlformats.org/drawingml/2006/main">
          <a:off x="345448" y="1919597"/>
          <a:ext cx="815975" cy="141605"/>
        </a:xfrm>
        <a:prstGeom xmlns:a="http://schemas.openxmlformats.org/drawingml/2006/main" prst="rect">
          <a:avLst/>
        </a:prstGeom>
        <a:solidFill xmlns:a="http://schemas.openxmlformats.org/drawingml/2006/main">
          <a:schemeClr val="accent6">
            <a:lumMod val="40000"/>
            <a:lumOff val="60000"/>
          </a:schemeClr>
        </a:solidFill>
      </cdr:spPr>
      <cdr:txBody>
        <a:bodyPr xmlns:a="http://schemas.openxmlformats.org/drawingml/2006/main" wrap="square" lIns="0" tIns="0" rIns="0" bIns="0" rtlCol="0" anchor="ctr" anchorCtr="1"/>
        <a:lstStyle xmlns:a="http://schemas.openxmlformats.org/drawingml/2006/main"/>
        <a:p xmlns:a="http://schemas.openxmlformats.org/drawingml/2006/main">
          <a:r>
            <a:rPr lang="en-AU" sz="800">
              <a:solidFill>
                <a:schemeClr val="tx1">
                  <a:lumMod val="75000"/>
                  <a:lumOff val="25000"/>
                </a:schemeClr>
              </a:solidFill>
              <a:latin typeface="Arial" panose="020B0604020202020204" pitchFamily="34" charset="0"/>
              <a:cs typeface="Arial" panose="020B0604020202020204" pitchFamily="34" charset="0"/>
            </a:rPr>
            <a:t>Virgin (0.5) ↓</a:t>
          </a:r>
        </a:p>
      </cdr:txBody>
    </cdr:sp>
  </cdr:relSizeAnchor>
</c:userShapes>
</file>

<file path=word/theme/theme1.xml><?xml version="1.0" encoding="utf-8"?>
<a:theme xmlns:a="http://schemas.openxmlformats.org/drawingml/2006/main" name="Office Theme">
  <a:themeElements>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6EFB3-F5BD-43DE-9975-73A4000C2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17207</Words>
  <Characters>98083</Characters>
  <Application>Microsoft Office Word</Application>
  <DocSecurity>4</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Colmar Brunton Research</Company>
  <LinksUpToDate>false</LinksUpToDate>
  <CharactersWithSpaces>115060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aja.shanahan</dc:creator>
  <cp:lastModifiedBy>Martin James</cp:lastModifiedBy>
  <cp:revision>2</cp:revision>
  <cp:lastPrinted>2018-07-20T02:56:00Z</cp:lastPrinted>
  <dcterms:created xsi:type="dcterms:W3CDTF">2018-07-22T23:22:00Z</dcterms:created>
  <dcterms:modified xsi:type="dcterms:W3CDTF">2018-07-22T23:22:00Z</dcterms:modified>
</cp:coreProperties>
</file>