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DC2C" w14:textId="4CBFBAB1" w:rsidR="00C7127B" w:rsidRDefault="00287674" w:rsidP="00662103">
      <w:pPr>
        <w:rPr>
          <w:sz w:val="23"/>
          <w:szCs w:val="23"/>
        </w:rPr>
      </w:pPr>
      <w:r w:rsidRPr="00DA19EC">
        <w:t>1</w:t>
      </w:r>
      <w:r w:rsidR="00DA19EC" w:rsidRPr="00DA19EC">
        <w:t>3</w:t>
      </w:r>
      <w:r w:rsidRPr="00DA19EC">
        <w:rPr>
          <w:vertAlign w:val="superscript"/>
        </w:rPr>
        <w:t>TH</w:t>
      </w:r>
      <w:r w:rsidRPr="00DA19EC">
        <w:t xml:space="preserve"> August 2020</w:t>
      </w:r>
    </w:p>
    <w:p w14:paraId="5E995D26" w14:textId="77777777" w:rsidR="00C7127B" w:rsidRDefault="00C7127B" w:rsidP="00662103">
      <w:pPr>
        <w:spacing w:after="0"/>
        <w:rPr>
          <w:sz w:val="23"/>
          <w:szCs w:val="23"/>
        </w:rPr>
      </w:pPr>
    </w:p>
    <w:p w14:paraId="3C975A7D" w14:textId="1417A158" w:rsidR="00C7127B" w:rsidRDefault="00287674" w:rsidP="00662103">
      <w:r>
        <w:t>Steve Williams</w:t>
      </w:r>
    </w:p>
    <w:p w14:paraId="15774587" w14:textId="0D2DB33D" w:rsidR="00C7127B" w:rsidRDefault="00287674" w:rsidP="00662103">
      <w:r>
        <w:t>Australian Competition and Consumer Commission</w:t>
      </w:r>
    </w:p>
    <w:p w14:paraId="039D4CD1" w14:textId="77777777" w:rsidR="00287674" w:rsidRPr="00287674" w:rsidRDefault="00287674" w:rsidP="00662103">
      <w:r w:rsidRPr="00287674">
        <w:t>Transmission and Facilities Access Infrastructure Regulation Division</w:t>
      </w:r>
    </w:p>
    <w:p w14:paraId="40823AA4" w14:textId="44988EAB" w:rsidR="00C7127B" w:rsidRDefault="00287674" w:rsidP="00662103">
      <w:r w:rsidRPr="00287674">
        <w:t>Australian Competition &amp; Consumer Commission</w:t>
      </w:r>
    </w:p>
    <w:p w14:paraId="13ECE077" w14:textId="1BAEE4A0" w:rsidR="00C7127B" w:rsidRDefault="00DA19EC" w:rsidP="00662103">
      <w:hyperlink r:id="rId7" w:history="1">
        <w:r w:rsidR="00287674" w:rsidRPr="00C4635C">
          <w:rPr>
            <w:rStyle w:val="Hyperlink"/>
          </w:rPr>
          <w:t>steve.williams@accc.gov.au</w:t>
        </w:r>
      </w:hyperlink>
    </w:p>
    <w:p w14:paraId="1F8580C7" w14:textId="77777777" w:rsidR="00287674" w:rsidRDefault="00287674" w:rsidP="00287674"/>
    <w:p w14:paraId="208B6C43" w14:textId="463934E4" w:rsidR="00287674" w:rsidRPr="00287674" w:rsidRDefault="00287674" w:rsidP="0028767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NBN Services in Operation – Record Keeping Rules Consultation Paper</w:t>
      </w:r>
    </w:p>
    <w:p w14:paraId="016BE869" w14:textId="43ECEFC6" w:rsidR="00C7127B" w:rsidRDefault="00C7127B" w:rsidP="00662103">
      <w:pPr>
        <w:spacing w:line="360" w:lineRule="auto"/>
        <w:jc w:val="both"/>
      </w:pPr>
      <w:r>
        <w:t xml:space="preserve">ACCAN thanks the </w:t>
      </w:r>
      <w:r w:rsidR="00287674">
        <w:t xml:space="preserve">ACCC </w:t>
      </w:r>
      <w:r>
        <w:t xml:space="preserve">for the </w:t>
      </w:r>
      <w:r w:rsidRPr="00DD1B6E">
        <w:t>opportunity</w:t>
      </w:r>
      <w:r>
        <w:t xml:space="preserve"> to contribute to its </w:t>
      </w:r>
      <w:r w:rsidR="00287674">
        <w:t xml:space="preserve">consultation on the proposed extension of the National Broadband Network Services in Operation (SIO) Record Keeping Rules (RKR). </w:t>
      </w:r>
      <w:r w:rsidR="00A4457A">
        <w:t>ACCAN frequently utilises the quarterly NBN Wholesale Market Indicators Report to assist</w:t>
      </w:r>
      <w:r w:rsidR="003B14C5">
        <w:t xml:space="preserve"> </w:t>
      </w:r>
      <w:r w:rsidR="00A4457A">
        <w:t>in</w:t>
      </w:r>
      <w:r w:rsidR="003B14C5">
        <w:t xml:space="preserve"> our</w:t>
      </w:r>
      <w:r w:rsidR="00A4457A">
        <w:t xml:space="preserve"> understanding</w:t>
      </w:r>
      <w:r w:rsidR="003B14C5">
        <w:t xml:space="preserve"> of</w:t>
      </w:r>
      <w:r w:rsidR="00A4457A">
        <w:t xml:space="preserve"> the NBN market, and ultimately inform our policy positions.</w:t>
      </w:r>
    </w:p>
    <w:p w14:paraId="0D4D3C6E" w14:textId="7B9539EB" w:rsidR="00C7127B" w:rsidRPr="00A4457A" w:rsidRDefault="00287674" w:rsidP="00662103">
      <w:pPr>
        <w:spacing w:line="360" w:lineRule="auto"/>
        <w:jc w:val="both"/>
      </w:pPr>
      <w:r>
        <w:rPr>
          <w:rFonts w:cstheme="minorHAnsi"/>
        </w:rPr>
        <w:t>The NBN SIO RKR is due to expire on 30</w:t>
      </w:r>
      <w:r w:rsidRPr="0028767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 2020 and the Disclosure Direction will expire unless the NBN SIO RKR is extended. </w:t>
      </w:r>
      <w:r w:rsidR="00224E32">
        <w:rPr>
          <w:rFonts w:cstheme="minorHAnsi"/>
        </w:rPr>
        <w:t xml:space="preserve">Due to the usefulness of the information provided, </w:t>
      </w:r>
      <w:r>
        <w:rPr>
          <w:rFonts w:cstheme="minorHAnsi"/>
        </w:rPr>
        <w:t>ACCAN supports the ACCC’s preference for extending the RKR for a period of fi</w:t>
      </w:r>
      <w:r w:rsidR="00A4457A">
        <w:rPr>
          <w:rFonts w:cstheme="minorHAnsi"/>
        </w:rPr>
        <w:t>v</w:t>
      </w:r>
      <w:r>
        <w:rPr>
          <w:rFonts w:cstheme="minorHAnsi"/>
        </w:rPr>
        <w:t>e years</w:t>
      </w:r>
      <w:r w:rsidR="00662103">
        <w:rPr>
          <w:rFonts w:cstheme="minorHAnsi"/>
        </w:rPr>
        <w:t>. As this will contribute to greater certainty in the regulatory framework,</w:t>
      </w:r>
      <w:r>
        <w:rPr>
          <w:rFonts w:cstheme="minorHAnsi"/>
        </w:rPr>
        <w:t xml:space="preserve"> </w:t>
      </w:r>
      <w:r w:rsidR="00662103">
        <w:rPr>
          <w:rFonts w:cstheme="minorHAnsi"/>
        </w:rPr>
        <w:t xml:space="preserve">we see no reason why the extension should be less than </w:t>
      </w:r>
      <w:r w:rsidR="00DA19EC">
        <w:rPr>
          <w:rFonts w:cstheme="minorHAnsi"/>
        </w:rPr>
        <w:t>five</w:t>
      </w:r>
      <w:r w:rsidR="00662103">
        <w:rPr>
          <w:rFonts w:cstheme="minorHAnsi"/>
        </w:rPr>
        <w:t xml:space="preserve"> years. </w:t>
      </w:r>
    </w:p>
    <w:p w14:paraId="5A975D2F" w14:textId="7BDEC2D1" w:rsidR="00DA19EC" w:rsidRPr="003B14C5" w:rsidRDefault="00662103" w:rsidP="00662103">
      <w:pPr>
        <w:pStyle w:val="BodyText1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Additionally, ACCAN</w:t>
      </w:r>
      <w:r w:rsidR="003B14C5" w:rsidRPr="003B14C5">
        <w:rPr>
          <w:rFonts w:asciiTheme="minorHAnsi" w:hAnsiTheme="minorHAnsi" w:cstheme="minorHAnsi"/>
          <w:color w:val="auto"/>
        </w:rPr>
        <w:t xml:space="preserve"> believe</w:t>
      </w:r>
      <w:r>
        <w:rPr>
          <w:rFonts w:asciiTheme="minorHAnsi" w:hAnsiTheme="minorHAnsi" w:cstheme="minorHAnsi"/>
          <w:color w:val="auto"/>
        </w:rPr>
        <w:t>s</w:t>
      </w:r>
      <w:r w:rsidR="003B14C5" w:rsidRPr="003B14C5">
        <w:rPr>
          <w:rFonts w:asciiTheme="minorHAnsi" w:hAnsiTheme="minorHAnsi" w:cstheme="minorHAnsi"/>
          <w:color w:val="auto"/>
        </w:rPr>
        <w:t xml:space="preserve"> the ACCC should keep the current NBN SIO RKR in its current form and ha</w:t>
      </w:r>
      <w:r>
        <w:rPr>
          <w:rFonts w:asciiTheme="minorHAnsi" w:hAnsiTheme="minorHAnsi" w:cstheme="minorHAnsi"/>
          <w:color w:val="auto"/>
        </w:rPr>
        <w:t>s</w:t>
      </w:r>
      <w:r w:rsidR="003B14C5" w:rsidRPr="003B14C5">
        <w:rPr>
          <w:rFonts w:asciiTheme="minorHAnsi" w:hAnsiTheme="minorHAnsi" w:cstheme="minorHAnsi"/>
          <w:color w:val="auto"/>
        </w:rPr>
        <w:t xml:space="preserve"> no further suggestions for revision. </w:t>
      </w:r>
      <w:bookmarkStart w:id="0" w:name="_GoBack"/>
      <w:bookmarkEnd w:id="0"/>
    </w:p>
    <w:p w14:paraId="6AB61E1A" w14:textId="3915668E" w:rsidR="00287674" w:rsidRDefault="00287674" w:rsidP="00662103">
      <w:pPr>
        <w:pStyle w:val="BodyText1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If you have any questions, please do not hesitate to contact me. </w:t>
      </w:r>
    </w:p>
    <w:p w14:paraId="3C2CE215" w14:textId="4464E131" w:rsidR="00287674" w:rsidRDefault="00287674" w:rsidP="00662103">
      <w:pPr>
        <w:pStyle w:val="BodyText1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Yours sincerely,</w:t>
      </w:r>
    </w:p>
    <w:p w14:paraId="399D87F0" w14:textId="4A3139AC" w:rsidR="00287674" w:rsidRDefault="00287674" w:rsidP="00662103">
      <w:pPr>
        <w:pStyle w:val="BodyText1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Megan Ward</w:t>
      </w:r>
    </w:p>
    <w:p w14:paraId="549D6A15" w14:textId="5DF329E2" w:rsidR="00545597" w:rsidRPr="00287674" w:rsidRDefault="00287674" w:rsidP="00662103">
      <w:pPr>
        <w:pStyle w:val="BodyText1"/>
        <w:spacing w:line="36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Economic Adviser</w:t>
      </w:r>
    </w:p>
    <w:sectPr w:rsidR="00545597" w:rsidRPr="00287674" w:rsidSect="00C712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5A7CC" w14:textId="77777777" w:rsidR="007949B6" w:rsidRDefault="007949B6" w:rsidP="00C7127B">
      <w:pPr>
        <w:spacing w:after="0" w:line="240" w:lineRule="auto"/>
      </w:pPr>
      <w:r>
        <w:separator/>
      </w:r>
    </w:p>
  </w:endnote>
  <w:endnote w:type="continuationSeparator" w:id="0">
    <w:p w14:paraId="7C41E0DB" w14:textId="77777777" w:rsidR="007949B6" w:rsidRDefault="007949B6" w:rsidP="00C7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C5840" w14:textId="77777777" w:rsidR="00C7127B" w:rsidRPr="00E05115" w:rsidRDefault="00C7127B" w:rsidP="00C7127B">
    <w:pPr>
      <w:spacing w:after="0"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A265E3">
      <w:rPr>
        <w:noProof/>
      </w:rPr>
      <w:t>2</w:t>
    </w:r>
    <w:r w:rsidRPr="00C4251E">
      <w:rPr>
        <w:noProof/>
      </w:rPr>
      <w:fldChar w:fldCharType="end"/>
    </w:r>
  </w:p>
  <w:p w14:paraId="37C28231" w14:textId="77777777" w:rsidR="00C7127B" w:rsidRDefault="00C712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3016" w14:textId="77777777" w:rsidR="007949B6" w:rsidRPr="00E05115" w:rsidRDefault="007949B6" w:rsidP="007949B6">
    <w:pPr>
      <w:spacing w:after="0"/>
      <w:ind w:hanging="567"/>
      <w:rPr>
        <w:color w:val="23B0E6"/>
      </w:rPr>
    </w:pPr>
    <w:r w:rsidRPr="00E05115">
      <w:rPr>
        <w:color w:val="23B0E6"/>
      </w:rPr>
      <w:t>Australian Communications Consumer Action Network (ACCAN)</w:t>
    </w:r>
  </w:p>
  <w:p w14:paraId="43F7B0F5" w14:textId="77777777" w:rsidR="007949B6" w:rsidRDefault="007949B6" w:rsidP="007949B6">
    <w:pPr>
      <w:spacing w:after="0"/>
      <w:ind w:hanging="567"/>
      <w:rPr>
        <w:i/>
        <w:color w:val="23B0E6"/>
      </w:rPr>
    </w:pPr>
    <w:r w:rsidRPr="00E05115">
      <w:rPr>
        <w:i/>
        <w:color w:val="23B0E6"/>
      </w:rPr>
      <w:t xml:space="preserve">Australia’s peak </w:t>
    </w:r>
    <w:r>
      <w:rPr>
        <w:i/>
        <w:color w:val="23B0E6"/>
      </w:rPr>
      <w:t>body representing communications consumers</w:t>
    </w:r>
  </w:p>
  <w:p w14:paraId="104C6F3D" w14:textId="77777777" w:rsidR="007949B6" w:rsidRPr="00E05115" w:rsidRDefault="007949B6" w:rsidP="007949B6">
    <w:pPr>
      <w:spacing w:after="0"/>
      <w:ind w:left="-567" w:hanging="567"/>
      <w:rPr>
        <w:i/>
        <w:color w:val="23B0E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965E29" wp14:editId="5BA70004">
              <wp:simplePos x="0" y="0"/>
              <wp:positionH relativeFrom="column">
                <wp:posOffset>-396240</wp:posOffset>
              </wp:positionH>
              <wp:positionV relativeFrom="paragraph">
                <wp:posOffset>97155</wp:posOffset>
              </wp:positionV>
              <wp:extent cx="6461760" cy="0"/>
              <wp:effectExtent l="0" t="1905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176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24C432" id="Straight Connector 1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2pt,7.65pt" to="477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f+h3gEAAA4EAAAOAAAAZHJzL2Uyb0RvYy54bWysU9uO0zAQfUfiHyy/0yRdFFZR05Xosrwg&#10;qFj4ANexE0u+aWya9O8ZO2l2tSAkEC9Oxp45c84Ze3c3GU3OAoJytqXVpqREWO46ZfuWfv/28OaW&#10;khCZ7Zh2VrT0IgK9279+tRt9I7ZucLoTQBDEhmb0LR1i9E1RBD4Iw8LGeWHxUDowLGIIfdEBGxHd&#10;6GJblnUxOug8OC5CwN37+ZDuM76UgscvUgYRiW4pcot5hbye0lrsd6zpgflB8YUG+wcWhimLTVeo&#10;exYZ+QHqFyijOLjgZNxwZwonpeIia0A1VflCzePAvMha0JzgV5vC/4Pln89HIKrD2VFimcERPUZg&#10;qh8iOThr0UAHpEo+jT40mH6wR1ii4I+QRE8STPqiHDJlby+rt2KKhONm/bau3tU4An49K54KPYT4&#10;UThD0k9LtbJJNmvY+VOI2AxTrylpW1sytvTmtirLnBacVt2D0jodBuhPBw3kzHDk25v35Yc6sUeI&#10;Z2kYaYubSdOsIv/FixZzg69CoivIu5o7pPsoVljGubAxu5KRMDuVSaSwFi7U/lS45KdSke/q3xSv&#10;Fbmzs3EtNso6+B3tOF0pyzn/6sCsO1lwct0lzzdbg5cuO7c8kHSrn8e5/OkZ738CAAD//wMAUEsD&#10;BBQABgAIAAAAIQDrZFnD3gAAAAkBAAAPAAAAZHJzL2Rvd25yZXYueG1sTI/BTsJAEIbvJrzDZky8&#10;wdZCCdZuCSFgYmIiIN6X7tA2dGdrd4H69o7xIMeZ/8s/32Tz3jbigp2vHSl4HEUgkApnaioV7D/W&#10;wxkIHzQZ3ThCBd/oYZ4P7jKdGnelLV52oRRcQj7VCqoQ2lRKX1RotR+5Fomzo+usDjx2pTSdvnK5&#10;bWQcRVNpdU18odItLissTruzVbB+XbxtWv+1XFkr6Th+X31OXvZKPdz3i2cQAfvwD8OvPqtDzk4H&#10;dybjRaNgOI0njHKQjEEw8JQkMYjD30Lmmbz9IP8BAAD//wMAUEsBAi0AFAAGAAgAAAAhALaDOJL+&#10;AAAA4QEAABMAAAAAAAAAAAAAAAAAAAAAAFtDb250ZW50X1R5cGVzXS54bWxQSwECLQAUAAYACAAA&#10;ACEAOP0h/9YAAACUAQAACwAAAAAAAAAAAAAAAAAvAQAAX3JlbHMvLnJlbHNQSwECLQAUAAYACAAA&#10;ACEAe5H/od4BAAAOBAAADgAAAAAAAAAAAAAAAAAuAgAAZHJzL2Uyb0RvYy54bWxQSwECLQAUAAYA&#10;CAAAACEA62RZw94AAAAJAQAADwAAAAAAAAAAAAAAAAA4BAAAZHJzL2Rvd25yZXYueG1sUEsFBgAA&#10;AAAEAAQA8wAAAEMFAAAAAA==&#10;" strokecolor="#23b0e6" strokeweight="3pt"/>
          </w:pict>
        </mc:Fallback>
      </mc:AlternateContent>
    </w:r>
  </w:p>
  <w:p w14:paraId="5F542E88" w14:textId="77777777" w:rsidR="007949B6" w:rsidRDefault="007949B6" w:rsidP="007949B6">
    <w:pPr>
      <w:spacing w:after="0"/>
      <w:ind w:hanging="567"/>
    </w:pPr>
    <w:r>
      <w:t>PO Box 639, Broadway NSW 2007</w:t>
    </w:r>
  </w:p>
  <w:p w14:paraId="3B89FA2A" w14:textId="77777777" w:rsidR="007949B6" w:rsidRDefault="007949B6" w:rsidP="007949B6">
    <w:pPr>
      <w:spacing w:after="0"/>
      <w:ind w:hanging="567"/>
    </w:pPr>
    <w:r>
      <w:t xml:space="preserve">Tel: (02) 9288 4000 | Fax: (02) 9288 4019 | Contact us through the </w:t>
    </w:r>
    <w:hyperlink r:id="rId1" w:history="1">
      <w:r w:rsidRPr="00FE6EAF">
        <w:rPr>
          <w:rStyle w:val="Hyperlink"/>
        </w:rPr>
        <w:t>National Relay Service</w:t>
      </w:r>
    </w:hyperlink>
  </w:p>
  <w:p w14:paraId="374EE02B" w14:textId="77777777" w:rsidR="00C7127B" w:rsidRPr="007949B6" w:rsidRDefault="007949B6" w:rsidP="007949B6">
    <w:pPr>
      <w:spacing w:after="0"/>
      <w:ind w:hanging="567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 xml:space="preserve"> | www.facebook.com/accanau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26E35" w14:textId="77777777" w:rsidR="007949B6" w:rsidRDefault="007949B6" w:rsidP="00C7127B">
      <w:pPr>
        <w:spacing w:after="0" w:line="240" w:lineRule="auto"/>
      </w:pPr>
      <w:r>
        <w:separator/>
      </w:r>
    </w:p>
  </w:footnote>
  <w:footnote w:type="continuationSeparator" w:id="0">
    <w:p w14:paraId="02D47EF3" w14:textId="77777777" w:rsidR="007949B6" w:rsidRDefault="007949B6" w:rsidP="00C7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64B0" w14:textId="77777777" w:rsidR="00C7127B" w:rsidRDefault="00C7127B" w:rsidP="0098373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26B90C" wp14:editId="6895AA31">
          <wp:simplePos x="0" y="0"/>
          <wp:positionH relativeFrom="column">
            <wp:posOffset>5029200</wp:posOffset>
          </wp:positionH>
          <wp:positionV relativeFrom="paragraph">
            <wp:posOffset>175260</wp:posOffset>
          </wp:positionV>
          <wp:extent cx="664682" cy="308131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899" cy="310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9C4E" w14:textId="77777777" w:rsidR="00C7127B" w:rsidRDefault="00C7127B" w:rsidP="007949B6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AF19C7" wp14:editId="687CD8CF">
          <wp:simplePos x="0" y="0"/>
          <wp:positionH relativeFrom="column">
            <wp:posOffset>4072890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9B6"/>
    <w:rsid w:val="00155FA9"/>
    <w:rsid w:val="00215183"/>
    <w:rsid w:val="00224E32"/>
    <w:rsid w:val="00287674"/>
    <w:rsid w:val="003B14C5"/>
    <w:rsid w:val="00445F1C"/>
    <w:rsid w:val="00545597"/>
    <w:rsid w:val="00662103"/>
    <w:rsid w:val="006667CA"/>
    <w:rsid w:val="007949B6"/>
    <w:rsid w:val="00983739"/>
    <w:rsid w:val="00A265E3"/>
    <w:rsid w:val="00A4457A"/>
    <w:rsid w:val="00C7127B"/>
    <w:rsid w:val="00D47332"/>
    <w:rsid w:val="00D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AC820F"/>
  <w15:docId w15:val="{6AB478E9-475E-4D61-957D-811FA04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27B"/>
  </w:style>
  <w:style w:type="paragraph" w:styleId="Footer">
    <w:name w:val="footer"/>
    <w:basedOn w:val="Normal"/>
    <w:link w:val="FooterChar"/>
    <w:uiPriority w:val="99"/>
    <w:unhideWhenUsed/>
    <w:rsid w:val="00C712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27B"/>
  </w:style>
  <w:style w:type="paragraph" w:customStyle="1" w:styleId="BodyText1">
    <w:name w:val="Body Text1"/>
    <w:basedOn w:val="Normal"/>
    <w:qFormat/>
    <w:rsid w:val="00C7127B"/>
    <w:rPr>
      <w:rFonts w:ascii="Arial" w:eastAsia="Calibri" w:hAnsi="Arial" w:cs="Arial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C712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674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28767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7674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44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5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5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ve.williams@accc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relayservic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&amp;%20Originals\Templates%202018\Short%20Submiss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108C-57A4-48F1-9633-84B1207B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Submission Template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Sarkoezy</dc:creator>
  <cp:lastModifiedBy>Megan Ward</cp:lastModifiedBy>
  <cp:revision>2</cp:revision>
  <dcterms:created xsi:type="dcterms:W3CDTF">2020-08-13T01:23:00Z</dcterms:created>
  <dcterms:modified xsi:type="dcterms:W3CDTF">2020-08-13T01:23:00Z</dcterms:modified>
</cp:coreProperties>
</file>