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6B" w:rsidRPr="00800C6B" w:rsidRDefault="00470C40" w:rsidP="00800C6B">
      <w:pPr>
        <w:spacing w:after="0"/>
        <w:rPr>
          <w:rFonts w:ascii="Calibri" w:eastAsia="Calibri" w:hAnsi="Calibri" w:cs="Calibri"/>
          <w:color w:val="000000"/>
          <w:szCs w:val="20"/>
          <w:lang w:eastAsia="en-AU"/>
        </w:rPr>
      </w:pPr>
      <w:r>
        <w:rPr>
          <w:rFonts w:ascii="Calibri" w:eastAsia="Calibri" w:hAnsi="Calibri" w:cs="Calibri"/>
          <w:color w:val="000000"/>
          <w:szCs w:val="20"/>
          <w:lang w:eastAsia="en-AU"/>
        </w:rPr>
        <w:t>4</w:t>
      </w:r>
      <w:r w:rsidRPr="00470C40">
        <w:rPr>
          <w:rFonts w:ascii="Calibri" w:eastAsia="Calibri" w:hAnsi="Calibri" w:cs="Calibri"/>
          <w:color w:val="000000"/>
          <w:szCs w:val="20"/>
          <w:vertAlign w:val="superscript"/>
          <w:lang w:eastAsia="en-AU"/>
        </w:rPr>
        <w:t>th</w:t>
      </w:r>
      <w:r>
        <w:rPr>
          <w:rFonts w:ascii="Calibri" w:eastAsia="Calibri" w:hAnsi="Calibri" w:cs="Calibri"/>
          <w:color w:val="000000"/>
          <w:szCs w:val="20"/>
          <w:lang w:eastAsia="en-AU"/>
        </w:rPr>
        <w:t xml:space="preserve"> December</w:t>
      </w:r>
      <w:r w:rsidR="00800C6B" w:rsidRPr="00800C6B">
        <w:rPr>
          <w:rFonts w:ascii="Calibri" w:eastAsia="Calibri" w:hAnsi="Calibri" w:cs="Calibri"/>
          <w:color w:val="000000"/>
          <w:szCs w:val="20"/>
          <w:lang w:eastAsia="en-AU"/>
        </w:rPr>
        <w:t xml:space="preserve"> 2015</w:t>
      </w:r>
    </w:p>
    <w:p w:rsidR="00800C6B" w:rsidRDefault="00800C6B" w:rsidP="00800C6B">
      <w:pPr>
        <w:spacing w:after="0"/>
        <w:rPr>
          <w:rFonts w:ascii="Calibri" w:eastAsia="Calibri" w:hAnsi="Calibri" w:cs="Calibri"/>
          <w:color w:val="000000"/>
          <w:szCs w:val="20"/>
          <w:lang w:eastAsia="en-AU"/>
        </w:rPr>
      </w:pPr>
    </w:p>
    <w:p w:rsidR="00470C40" w:rsidRDefault="00470C40" w:rsidP="00800C6B">
      <w:pPr>
        <w:spacing w:after="0"/>
        <w:rPr>
          <w:rFonts w:ascii="Calibri" w:eastAsia="Calibri" w:hAnsi="Calibri" w:cs="Calibri"/>
          <w:color w:val="000000"/>
          <w:szCs w:val="20"/>
          <w:lang w:eastAsia="en-AU"/>
        </w:rPr>
      </w:pPr>
      <w:r>
        <w:rPr>
          <w:rFonts w:ascii="Calibri" w:eastAsia="Calibri" w:hAnsi="Calibri" w:cs="Calibri"/>
          <w:color w:val="000000"/>
          <w:szCs w:val="20"/>
          <w:lang w:eastAsia="en-AU"/>
        </w:rPr>
        <w:t>Nicole Ross</w:t>
      </w:r>
    </w:p>
    <w:p w:rsidR="0091281F" w:rsidRDefault="0091281F" w:rsidP="00800C6B">
      <w:pPr>
        <w:spacing w:after="0"/>
        <w:rPr>
          <w:rFonts w:ascii="Calibri" w:eastAsia="Calibri" w:hAnsi="Calibri" w:cs="Calibri"/>
          <w:color w:val="000000"/>
          <w:szCs w:val="20"/>
          <w:lang w:eastAsia="en-AU"/>
        </w:rPr>
      </w:pPr>
      <w:r>
        <w:rPr>
          <w:rFonts w:ascii="Calibri" w:eastAsia="Calibri" w:hAnsi="Calibri" w:cs="Calibri"/>
          <w:color w:val="000000"/>
          <w:szCs w:val="20"/>
          <w:lang w:eastAsia="en-AU"/>
        </w:rPr>
        <w:t>Superfast Broadband Inquiry</w:t>
      </w:r>
    </w:p>
    <w:p w:rsidR="0091281F" w:rsidRPr="00800C6B" w:rsidRDefault="0091281F" w:rsidP="00800C6B">
      <w:pPr>
        <w:spacing w:after="0"/>
        <w:rPr>
          <w:rFonts w:ascii="Calibri" w:eastAsia="Calibri" w:hAnsi="Calibri" w:cs="Calibri"/>
          <w:color w:val="000000"/>
          <w:szCs w:val="20"/>
          <w:lang w:eastAsia="en-AU"/>
        </w:rPr>
      </w:pPr>
      <w:r>
        <w:rPr>
          <w:rFonts w:ascii="Calibri" w:eastAsia="Calibri" w:hAnsi="Calibri" w:cs="Calibri"/>
          <w:color w:val="000000"/>
          <w:szCs w:val="20"/>
          <w:lang w:eastAsia="en-AU"/>
        </w:rPr>
        <w:t>Australian Competition and Consumer Commission</w:t>
      </w:r>
    </w:p>
    <w:p w:rsidR="00800C6B" w:rsidRDefault="00470C40" w:rsidP="00800C6B">
      <w:pPr>
        <w:spacing w:after="0"/>
        <w:rPr>
          <w:rFonts w:ascii="Calibri" w:eastAsia="Calibri" w:hAnsi="Calibri" w:cs="Calibri"/>
          <w:color w:val="000000"/>
          <w:szCs w:val="20"/>
          <w:lang w:eastAsia="en-AU"/>
        </w:rPr>
      </w:pPr>
      <w:r>
        <w:rPr>
          <w:rFonts w:ascii="Calibri" w:eastAsia="Calibri" w:hAnsi="Calibri" w:cs="Calibri"/>
          <w:color w:val="000000"/>
          <w:szCs w:val="20"/>
          <w:lang w:eastAsia="en-AU"/>
        </w:rPr>
        <w:t>Via email</w:t>
      </w:r>
      <w:r w:rsidR="00800C6B">
        <w:rPr>
          <w:rFonts w:ascii="Calibri" w:eastAsia="Calibri" w:hAnsi="Calibri" w:cs="Calibri"/>
          <w:color w:val="000000"/>
          <w:szCs w:val="20"/>
          <w:lang w:eastAsia="en-AU"/>
        </w:rPr>
        <w:t xml:space="preserve"> </w:t>
      </w:r>
      <w:hyperlink r:id="rId9" w:history="1">
        <w:r w:rsidRPr="00903AE5">
          <w:rPr>
            <w:rStyle w:val="Hyperlink"/>
            <w:rFonts w:ascii="Calibri" w:eastAsia="Calibri" w:hAnsi="Calibri" w:cs="Calibri"/>
            <w:szCs w:val="20"/>
            <w:lang w:eastAsia="en-AU"/>
          </w:rPr>
          <w:t>Nicole.Ross@accc.gov.au</w:t>
        </w:r>
      </w:hyperlink>
    </w:p>
    <w:p w:rsidR="00203992" w:rsidRDefault="00203992" w:rsidP="00800C6B">
      <w:pPr>
        <w:spacing w:after="0"/>
        <w:rPr>
          <w:rFonts w:ascii="Calibri" w:eastAsia="Calibri" w:hAnsi="Calibri" w:cs="Calibri"/>
          <w:color w:val="000000"/>
          <w:szCs w:val="20"/>
          <w:lang w:eastAsia="en-AU"/>
        </w:rPr>
      </w:pPr>
    </w:p>
    <w:p w:rsidR="00A81781" w:rsidRDefault="00800C6B" w:rsidP="000B47B4">
      <w:pPr>
        <w:jc w:val="both"/>
      </w:pPr>
      <w:r w:rsidRPr="00800C6B">
        <w:rPr>
          <w:rFonts w:ascii="Calibri" w:eastAsia="Calibri" w:hAnsi="Calibri" w:cs="Calibri"/>
          <w:color w:val="000000"/>
          <w:szCs w:val="20"/>
          <w:lang w:eastAsia="en-AU"/>
        </w:rPr>
        <w:t xml:space="preserve">ACCAN thanks the </w:t>
      </w:r>
      <w:r>
        <w:rPr>
          <w:rFonts w:ascii="Calibri" w:eastAsia="Calibri" w:hAnsi="Calibri" w:cs="Calibri"/>
          <w:color w:val="000000"/>
          <w:szCs w:val="20"/>
          <w:lang w:eastAsia="en-AU"/>
        </w:rPr>
        <w:t xml:space="preserve">ACCC </w:t>
      </w:r>
      <w:r w:rsidRPr="00800C6B">
        <w:rPr>
          <w:rFonts w:ascii="Calibri" w:eastAsia="Calibri" w:hAnsi="Calibri" w:cs="Calibri"/>
          <w:color w:val="000000"/>
          <w:szCs w:val="20"/>
          <w:lang w:eastAsia="en-AU"/>
        </w:rPr>
        <w:t xml:space="preserve">for the opportunity to contribute to its </w:t>
      </w:r>
      <w:r>
        <w:rPr>
          <w:rFonts w:ascii="Calibri" w:eastAsia="Calibri" w:hAnsi="Calibri" w:cs="Calibri"/>
          <w:color w:val="000000"/>
          <w:szCs w:val="20"/>
          <w:lang w:eastAsia="en-AU"/>
        </w:rPr>
        <w:t xml:space="preserve">Superfast Broadband Access Service </w:t>
      </w:r>
      <w:r w:rsidR="003C3C1C">
        <w:rPr>
          <w:rFonts w:ascii="Calibri" w:eastAsia="Calibri" w:hAnsi="Calibri" w:cs="Calibri"/>
          <w:color w:val="000000"/>
          <w:szCs w:val="20"/>
          <w:lang w:eastAsia="en-AU"/>
        </w:rPr>
        <w:t xml:space="preserve">(SBAS) </w:t>
      </w:r>
      <w:r>
        <w:rPr>
          <w:rFonts w:ascii="Calibri" w:eastAsia="Calibri" w:hAnsi="Calibri" w:cs="Calibri"/>
          <w:color w:val="000000"/>
          <w:szCs w:val="20"/>
          <w:lang w:eastAsia="en-AU"/>
        </w:rPr>
        <w:t>Declaration Inquiry</w:t>
      </w:r>
      <w:r w:rsidR="00252E43">
        <w:rPr>
          <w:rFonts w:ascii="Calibri" w:eastAsia="Calibri" w:hAnsi="Calibri" w:cs="Calibri"/>
          <w:color w:val="000000"/>
          <w:szCs w:val="20"/>
          <w:lang w:eastAsia="en-AU"/>
        </w:rPr>
        <w:t xml:space="preserve"> Draft Decision</w:t>
      </w:r>
      <w:r>
        <w:rPr>
          <w:rFonts w:ascii="Calibri" w:eastAsia="Calibri" w:hAnsi="Calibri" w:cs="Calibri"/>
          <w:color w:val="000000"/>
          <w:szCs w:val="20"/>
          <w:lang w:eastAsia="en-AU"/>
        </w:rPr>
        <w:t xml:space="preserve">. </w:t>
      </w:r>
    </w:p>
    <w:p w:rsidR="00AF4DD9" w:rsidRDefault="00552E18" w:rsidP="00AF4DD9">
      <w:pPr>
        <w:jc w:val="both"/>
      </w:pPr>
      <w:r>
        <w:t xml:space="preserve">ACCAN supports the ACCC’s consideration </w:t>
      </w:r>
      <w:r w:rsidR="008755E9">
        <w:t>that</w:t>
      </w:r>
      <w:r>
        <w:t xml:space="preserve"> superfast broadband networks</w:t>
      </w:r>
      <w:r w:rsidR="007502C3">
        <w:t xml:space="preserve"> delivered through all </w:t>
      </w:r>
      <w:r w:rsidR="00862D1E">
        <w:t xml:space="preserve">fixed-line superfast broadband </w:t>
      </w:r>
      <w:r w:rsidR="007502C3">
        <w:t>technology platforms</w:t>
      </w:r>
      <w:r>
        <w:t xml:space="preserve"> a</w:t>
      </w:r>
      <w:r w:rsidR="008755E9">
        <w:t>re</w:t>
      </w:r>
      <w:r w:rsidR="00862D1E">
        <w:t xml:space="preserve"> enduring</w:t>
      </w:r>
      <w:r w:rsidR="003C3C1C">
        <w:t xml:space="preserve"> bottlenecks</w:t>
      </w:r>
      <w:r w:rsidR="00862D1E">
        <w:t>. We support the</w:t>
      </w:r>
      <w:r w:rsidR="00252E43">
        <w:t xml:space="preserve"> proposed declaration of the </w:t>
      </w:r>
      <w:r w:rsidR="00862D1E">
        <w:t xml:space="preserve">networks </w:t>
      </w:r>
      <w:r w:rsidR="00530239">
        <w:t>outlined in the draft decision.</w:t>
      </w:r>
      <w:r w:rsidR="00862D1E">
        <w:t xml:space="preserve"> </w:t>
      </w:r>
      <w:r w:rsidR="00AF4DD9">
        <w:t>Without a duplication of networks</w:t>
      </w:r>
      <w:r w:rsidR="00061474">
        <w:t xml:space="preserve"> to premises</w:t>
      </w:r>
      <w:r w:rsidR="00AF4DD9">
        <w:t xml:space="preserve">, consumers are often restricted </w:t>
      </w:r>
      <w:r w:rsidR="003C3C1C">
        <w:t>in the services, providers and price due to the terms of the network</w:t>
      </w:r>
      <w:r w:rsidR="00AF4DD9">
        <w:t>. Declaring these networks is likely to remove barriers for retail provider</w:t>
      </w:r>
      <w:r w:rsidR="00A257D8">
        <w:t>s</w:t>
      </w:r>
      <w:r w:rsidR="00AF4DD9">
        <w:t xml:space="preserve"> to access networks, provide a greater range of services </w:t>
      </w:r>
      <w:r w:rsidR="00F95A51">
        <w:t>and products that better suit the needs of consumers</w:t>
      </w:r>
      <w:r w:rsidR="00AF4DD9">
        <w:t xml:space="preserve">. </w:t>
      </w:r>
      <w:r w:rsidR="00F95A51">
        <w:t>N</w:t>
      </w:r>
      <w:r w:rsidR="00AF4DD9">
        <w:t>etwork</w:t>
      </w:r>
      <w:r w:rsidR="00F95A51">
        <w:t>s</w:t>
      </w:r>
      <w:r w:rsidR="00AF4DD9">
        <w:t xml:space="preserve"> which support retail competition </w:t>
      </w:r>
      <w:r w:rsidR="003C3C1C">
        <w:t>are</w:t>
      </w:r>
      <w:r w:rsidR="00AF4DD9">
        <w:t xml:space="preserve"> </w:t>
      </w:r>
      <w:r w:rsidR="003C3C1C">
        <w:t xml:space="preserve">in </w:t>
      </w:r>
      <w:r w:rsidR="00AF4DD9">
        <w:t>the</w:t>
      </w:r>
      <w:r w:rsidR="003C3C1C">
        <w:t xml:space="preserve"> long term</w:t>
      </w:r>
      <w:r w:rsidR="00AF4DD9">
        <w:t xml:space="preserve"> interest of consumers. </w:t>
      </w:r>
    </w:p>
    <w:p w:rsidR="00AF4DD9" w:rsidRDefault="00AF4DD9" w:rsidP="00AF4DD9">
      <w:pPr>
        <w:jc w:val="both"/>
        <w:rPr>
          <w:lang w:val="en-US"/>
        </w:rPr>
      </w:pPr>
      <w:r>
        <w:rPr>
          <w:lang w:val="en-US"/>
        </w:rPr>
        <w:t xml:space="preserve">A consumer serviced by a network with a limited number of retail providers can be </w:t>
      </w:r>
      <w:r w:rsidR="00E43C38">
        <w:rPr>
          <w:lang w:val="en-US"/>
        </w:rPr>
        <w:t>significantly impacted</w:t>
      </w:r>
      <w:r>
        <w:rPr>
          <w:lang w:val="en-US"/>
        </w:rPr>
        <w:t xml:space="preserve">, beyond paying monopoly rents. Firstly, there is increased product search and transactional costs for consumers in </w:t>
      </w:r>
      <w:r w:rsidR="00DA24DD">
        <w:rPr>
          <w:lang w:val="en-US"/>
        </w:rPr>
        <w:t xml:space="preserve">finding a service provider </w:t>
      </w:r>
      <w:r w:rsidR="00664C9C">
        <w:rPr>
          <w:lang w:val="en-US"/>
        </w:rPr>
        <w:t xml:space="preserve">on the </w:t>
      </w:r>
      <w:r w:rsidR="00DA24DD">
        <w:rPr>
          <w:lang w:val="en-US"/>
        </w:rPr>
        <w:t xml:space="preserve">available </w:t>
      </w:r>
      <w:r>
        <w:rPr>
          <w:lang w:val="en-US"/>
        </w:rPr>
        <w:t>network. It can be difficult and frustrating for consumers to find a retailer and a plan that suits their needs</w:t>
      </w:r>
      <w:r w:rsidR="00061474">
        <w:rPr>
          <w:lang w:val="en-US"/>
        </w:rPr>
        <w:t>,</w:t>
      </w:r>
      <w:r w:rsidR="00DA24DD">
        <w:rPr>
          <w:lang w:val="en-US"/>
        </w:rPr>
        <w:t xml:space="preserve"> only to later discover that service provider is not available on their network</w:t>
      </w:r>
      <w:r>
        <w:rPr>
          <w:lang w:val="en-US"/>
        </w:rPr>
        <w:t xml:space="preserve">. </w:t>
      </w:r>
      <w:r w:rsidR="00DA24DD">
        <w:rPr>
          <w:lang w:val="en-US"/>
        </w:rPr>
        <w:t>Some</w:t>
      </w:r>
      <w:r>
        <w:rPr>
          <w:lang w:val="en-US"/>
        </w:rPr>
        <w:t xml:space="preserve"> retail providers do not feature on comparison websites or forums</w:t>
      </w:r>
      <w:r w:rsidR="00F95A51">
        <w:rPr>
          <w:lang w:val="en-US"/>
        </w:rPr>
        <w:t xml:space="preserve"> and the</w:t>
      </w:r>
      <w:r w:rsidR="00DA24DD">
        <w:rPr>
          <w:lang w:val="en-US"/>
        </w:rPr>
        <w:t>ir</w:t>
      </w:r>
      <w:r w:rsidR="00F95A51">
        <w:rPr>
          <w:lang w:val="en-US"/>
        </w:rPr>
        <w:t xml:space="preserve"> plans can be difficult to find</w:t>
      </w:r>
      <w:r>
        <w:rPr>
          <w:lang w:val="en-US"/>
        </w:rPr>
        <w:t xml:space="preserve">. </w:t>
      </w:r>
      <w:r w:rsidR="00E43C38">
        <w:rPr>
          <w:lang w:val="en-US"/>
        </w:rPr>
        <w:t>I</w:t>
      </w:r>
      <w:r>
        <w:rPr>
          <w:lang w:val="en-US"/>
        </w:rPr>
        <w:t xml:space="preserve">f </w:t>
      </w:r>
      <w:r w:rsidR="00DA24DD">
        <w:rPr>
          <w:lang w:val="en-US"/>
        </w:rPr>
        <w:t xml:space="preserve">a consumer </w:t>
      </w:r>
      <w:r>
        <w:rPr>
          <w:lang w:val="en-US"/>
        </w:rPr>
        <w:t>move</w:t>
      </w:r>
      <w:r w:rsidR="00DA24DD">
        <w:rPr>
          <w:lang w:val="en-US"/>
        </w:rPr>
        <w:t>s</w:t>
      </w:r>
      <w:r>
        <w:rPr>
          <w:lang w:val="en-US"/>
        </w:rPr>
        <w:t xml:space="preserve"> premises,</w:t>
      </w:r>
      <w:r w:rsidR="00F95A51">
        <w:rPr>
          <w:lang w:val="en-US"/>
        </w:rPr>
        <w:t xml:space="preserve"> into or out of a network with limited retail providers,</w:t>
      </w:r>
      <w:r>
        <w:rPr>
          <w:lang w:val="en-US"/>
        </w:rPr>
        <w:t xml:space="preserve"> they may not be able to bring their current service</w:t>
      </w:r>
      <w:r w:rsidR="00D54AA2">
        <w:rPr>
          <w:lang w:val="en-US"/>
        </w:rPr>
        <w:t>s</w:t>
      </w:r>
      <w:r>
        <w:rPr>
          <w:lang w:val="en-US"/>
        </w:rPr>
        <w:t xml:space="preserve"> with them.</w:t>
      </w:r>
      <w:r w:rsidRPr="007B1414">
        <w:rPr>
          <w:lang w:val="en-US"/>
        </w:rPr>
        <w:t xml:space="preserve"> </w:t>
      </w:r>
      <w:r>
        <w:rPr>
          <w:lang w:val="en-US"/>
        </w:rPr>
        <w:t>Secondly, consumers may not be able to find a provider which suits their needs. While headline download speed is usually the most quoted and influential factor, the upload speed, data allowance, customer service record, service guarantees and bundled or additional products offer</w:t>
      </w:r>
      <w:r w:rsidR="00F95A51">
        <w:rPr>
          <w:lang w:val="en-US"/>
        </w:rPr>
        <w:t>ed</w:t>
      </w:r>
      <w:r>
        <w:rPr>
          <w:lang w:val="en-US"/>
        </w:rPr>
        <w:t xml:space="preserve">, such as streaming services, are increasingly important. Networks which have limited retail providers may not offer consumers the range of products which they require. </w:t>
      </w:r>
    </w:p>
    <w:p w:rsidR="00977E4A" w:rsidRDefault="00626D73" w:rsidP="00977E4A">
      <w:pPr>
        <w:jc w:val="both"/>
        <w:rPr>
          <w:lang w:val="en-US"/>
        </w:rPr>
      </w:pPr>
      <w:r>
        <w:rPr>
          <w:lang w:val="en-US"/>
        </w:rPr>
        <w:t>Consumers serviced by a superfast broadband network that is not covered by the current regulations, often express frustration at the lack of providers, the high cost that they have to pay for services and the inability to purchase the plans that they want. For example, consumers in Wentworth Point</w:t>
      </w:r>
      <w:r w:rsidR="0002106B">
        <w:rPr>
          <w:lang w:val="en-US"/>
        </w:rPr>
        <w:t>, Sydney,</w:t>
      </w:r>
      <w:r>
        <w:rPr>
          <w:lang w:val="en-US"/>
        </w:rPr>
        <w:t xml:space="preserve"> contacted ACCAN earlier this year expressing frustration with the limited number of retail providers</w:t>
      </w:r>
      <w:r w:rsidR="00B007F2">
        <w:rPr>
          <w:lang w:val="en-US"/>
        </w:rPr>
        <w:t xml:space="preserve"> and the cost of services compared to mainstream offerings</w:t>
      </w:r>
      <w:r>
        <w:rPr>
          <w:lang w:val="en-US"/>
        </w:rPr>
        <w:t>. Feedback from other consumers on Whirlpool forum indicate that there has been mixed experiences with the services from the providers that are available</w:t>
      </w:r>
      <w:r w:rsidR="00B007F2">
        <w:rPr>
          <w:lang w:val="en-US"/>
        </w:rPr>
        <w:t xml:space="preserve"> in this development</w:t>
      </w:r>
      <w:r>
        <w:rPr>
          <w:lang w:val="en-US"/>
        </w:rPr>
        <w:t>.</w:t>
      </w:r>
      <w:r>
        <w:rPr>
          <w:rStyle w:val="FootnoteReference"/>
          <w:lang w:val="en-US"/>
        </w:rPr>
        <w:footnoteReference w:id="1"/>
      </w:r>
      <w:r>
        <w:rPr>
          <w:lang w:val="en-US"/>
        </w:rPr>
        <w:t xml:space="preserve"> Lack of competition at a retail level can result in a lack of choices for consumers</w:t>
      </w:r>
      <w:r w:rsidR="00977E4A">
        <w:rPr>
          <w:lang w:val="en-US"/>
        </w:rPr>
        <w:t>, lower quality services and consumers paying monopoly rents.</w:t>
      </w:r>
      <w:r w:rsidR="00977E4A" w:rsidRPr="00977E4A">
        <w:rPr>
          <w:lang w:val="en-US"/>
        </w:rPr>
        <w:t xml:space="preserve"> </w:t>
      </w:r>
      <w:r w:rsidR="004A4D00">
        <w:rPr>
          <w:lang w:val="en-US"/>
        </w:rPr>
        <w:t>This</w:t>
      </w:r>
      <w:r w:rsidR="00977E4A">
        <w:rPr>
          <w:lang w:val="en-US"/>
        </w:rPr>
        <w:t xml:space="preserve"> experience echoes the ACCCs’ </w:t>
      </w:r>
      <w:r w:rsidR="004A4D00">
        <w:rPr>
          <w:lang w:val="en-US"/>
        </w:rPr>
        <w:t xml:space="preserve">observation </w:t>
      </w:r>
      <w:r w:rsidR="00977E4A">
        <w:rPr>
          <w:lang w:val="en-US"/>
        </w:rPr>
        <w:t>that “the lack of retail options suggests the pressure to remain competitive both on price and non-price terms is limited or not present and may, over time, lead to a larger divergence between retail offerings by vertically-integrated providers not subject to regulation and those where wholesale competition is present”.</w:t>
      </w:r>
      <w:r w:rsidR="00977E4A">
        <w:rPr>
          <w:rStyle w:val="FootnoteReference"/>
          <w:lang w:val="en-US"/>
        </w:rPr>
        <w:footnoteReference w:id="2"/>
      </w:r>
      <w:r w:rsidR="00977E4A">
        <w:rPr>
          <w:lang w:val="en-US"/>
        </w:rPr>
        <w:t xml:space="preserve"> </w:t>
      </w:r>
    </w:p>
    <w:p w:rsidR="00626D73" w:rsidRPr="00CB2FBD" w:rsidRDefault="00626D73" w:rsidP="00626D73">
      <w:pPr>
        <w:jc w:val="both"/>
        <w:rPr>
          <w:lang w:val="en-US"/>
        </w:rPr>
      </w:pPr>
      <w:r>
        <w:rPr>
          <w:lang w:val="en-US"/>
        </w:rPr>
        <w:lastRenderedPageBreak/>
        <w:t xml:space="preserve">ACCAN is concerned </w:t>
      </w:r>
      <w:r w:rsidR="00DA24DD">
        <w:rPr>
          <w:lang w:val="en-US"/>
        </w:rPr>
        <w:t xml:space="preserve">about </w:t>
      </w:r>
      <w:r>
        <w:rPr>
          <w:lang w:val="en-US"/>
        </w:rPr>
        <w:t xml:space="preserve">the monopoly rents consumers are paying in these areas. We have </w:t>
      </w:r>
      <w:proofErr w:type="spellStart"/>
      <w:r>
        <w:rPr>
          <w:lang w:val="en-US"/>
        </w:rPr>
        <w:t>analy</w:t>
      </w:r>
      <w:r w:rsidR="00DA24DD">
        <w:rPr>
          <w:lang w:val="en-US"/>
        </w:rPr>
        <w:t>s</w:t>
      </w:r>
      <w:r>
        <w:rPr>
          <w:lang w:val="en-US"/>
        </w:rPr>
        <w:t>ed</w:t>
      </w:r>
      <w:proofErr w:type="spellEnd"/>
      <w:r>
        <w:rPr>
          <w:lang w:val="en-US"/>
        </w:rPr>
        <w:t xml:space="preserve"> the two retail providers</w:t>
      </w:r>
      <w:r w:rsidR="00DA24DD">
        <w:rPr>
          <w:lang w:val="en-US"/>
        </w:rPr>
        <w:t>,</w:t>
      </w:r>
      <w:r>
        <w:rPr>
          <w:lang w:val="en-US"/>
        </w:rPr>
        <w:t xml:space="preserve"> </w:t>
      </w:r>
      <w:r w:rsidR="00B007F2">
        <w:rPr>
          <w:lang w:val="en-US"/>
        </w:rPr>
        <w:t>beside</w:t>
      </w:r>
      <w:r w:rsidR="00DA24DD">
        <w:rPr>
          <w:lang w:val="en-US"/>
        </w:rPr>
        <w:t>s</w:t>
      </w:r>
      <w:r w:rsidR="00B007F2">
        <w:rPr>
          <w:lang w:val="en-US"/>
        </w:rPr>
        <w:t xml:space="preserve"> Telstra</w:t>
      </w:r>
      <w:r w:rsidR="00DA24DD">
        <w:rPr>
          <w:lang w:val="en-US"/>
        </w:rPr>
        <w:t>,</w:t>
      </w:r>
      <w:r w:rsidR="00B007F2">
        <w:rPr>
          <w:lang w:val="en-US"/>
        </w:rPr>
        <w:t xml:space="preserve"> </w:t>
      </w:r>
      <w:r>
        <w:rPr>
          <w:lang w:val="en-US"/>
        </w:rPr>
        <w:t>that o</w:t>
      </w:r>
      <w:r w:rsidR="00977E4A">
        <w:rPr>
          <w:lang w:val="en-US"/>
        </w:rPr>
        <w:t>ffer</w:t>
      </w:r>
      <w:r>
        <w:rPr>
          <w:lang w:val="en-US"/>
        </w:rPr>
        <w:t xml:space="preserve"> services over the Telstra South Brisbane network </w:t>
      </w:r>
      <w:r w:rsidR="0002106B">
        <w:rPr>
          <w:lang w:val="en-US"/>
        </w:rPr>
        <w:t>[</w:t>
      </w:r>
      <w:r>
        <w:rPr>
          <w:lang w:val="en-US"/>
        </w:rPr>
        <w:t>one of the networks proposed to be</w:t>
      </w:r>
      <w:r w:rsidR="00977E4A">
        <w:rPr>
          <w:lang w:val="en-US"/>
        </w:rPr>
        <w:t xml:space="preserve"> included in this declaration</w:t>
      </w:r>
      <w:r w:rsidR="0002106B">
        <w:rPr>
          <w:lang w:val="en-US"/>
        </w:rPr>
        <w:t>]</w:t>
      </w:r>
      <w:r>
        <w:rPr>
          <w:lang w:val="en-US"/>
        </w:rPr>
        <w:t>. The plans by these retail providers are more expensive, have lower upload speeds and in some cases lower data allowance</w:t>
      </w:r>
      <w:r w:rsidR="00DA24DD">
        <w:rPr>
          <w:lang w:val="en-US"/>
        </w:rPr>
        <w:t>s</w:t>
      </w:r>
      <w:r>
        <w:rPr>
          <w:lang w:val="en-US"/>
        </w:rPr>
        <w:t xml:space="preserve"> tha</w:t>
      </w:r>
      <w:r w:rsidR="00977E4A">
        <w:rPr>
          <w:lang w:val="en-US"/>
        </w:rPr>
        <w:t>n</w:t>
      </w:r>
      <w:r w:rsidR="00B007F2">
        <w:rPr>
          <w:lang w:val="en-US"/>
        </w:rPr>
        <w:t xml:space="preserve"> the</w:t>
      </w:r>
      <w:r w:rsidR="00977E4A">
        <w:rPr>
          <w:lang w:val="en-US"/>
        </w:rPr>
        <w:t xml:space="preserve"> plans these</w:t>
      </w:r>
      <w:r w:rsidR="00DA24DD">
        <w:rPr>
          <w:lang w:val="en-US"/>
        </w:rPr>
        <w:t xml:space="preserve"> same</w:t>
      </w:r>
      <w:r w:rsidR="00977E4A">
        <w:rPr>
          <w:lang w:val="en-US"/>
        </w:rPr>
        <w:t xml:space="preserve"> providers offer </w:t>
      </w:r>
      <w:r>
        <w:rPr>
          <w:lang w:val="en-US"/>
        </w:rPr>
        <w:t xml:space="preserve">over </w:t>
      </w:r>
      <w:r w:rsidR="0002106B">
        <w:rPr>
          <w:lang w:val="en-US"/>
        </w:rPr>
        <w:t xml:space="preserve">the </w:t>
      </w:r>
      <w:r>
        <w:rPr>
          <w:lang w:val="en-US"/>
        </w:rPr>
        <w:t xml:space="preserve">NBN.  The lack of retail competition and </w:t>
      </w:r>
      <w:r w:rsidR="00A53BCF">
        <w:rPr>
          <w:lang w:val="en-US"/>
        </w:rPr>
        <w:t xml:space="preserve">the current </w:t>
      </w:r>
      <w:r>
        <w:rPr>
          <w:lang w:val="en-US"/>
        </w:rPr>
        <w:t xml:space="preserve">regulated nature of the network </w:t>
      </w:r>
      <w:proofErr w:type="gramStart"/>
      <w:r>
        <w:rPr>
          <w:lang w:val="en-US"/>
        </w:rPr>
        <w:t>is</w:t>
      </w:r>
      <w:proofErr w:type="gramEnd"/>
      <w:r>
        <w:rPr>
          <w:lang w:val="en-US"/>
        </w:rPr>
        <w:t xml:space="preserve"> resulting in consumers </w:t>
      </w:r>
      <w:r w:rsidR="0002106B">
        <w:rPr>
          <w:lang w:val="en-US"/>
        </w:rPr>
        <w:t xml:space="preserve">on this network </w:t>
      </w:r>
      <w:r>
        <w:rPr>
          <w:lang w:val="en-US"/>
        </w:rPr>
        <w:t>paying</w:t>
      </w:r>
      <w:r w:rsidR="00B007F2">
        <w:rPr>
          <w:lang w:val="en-US"/>
        </w:rPr>
        <w:t xml:space="preserve"> up to 80%</w:t>
      </w:r>
      <w:r>
        <w:rPr>
          <w:lang w:val="en-US"/>
        </w:rPr>
        <w:t xml:space="preserve"> more for services. </w:t>
      </w:r>
    </w:p>
    <w:tbl>
      <w:tblPr>
        <w:tblW w:w="9087" w:type="dxa"/>
        <w:tblInd w:w="93" w:type="dxa"/>
        <w:tblLook w:val="04A0" w:firstRow="1" w:lastRow="0" w:firstColumn="1" w:lastColumn="0" w:noHBand="0" w:noVBand="1"/>
      </w:tblPr>
      <w:tblGrid>
        <w:gridCol w:w="2850"/>
        <w:gridCol w:w="1276"/>
        <w:gridCol w:w="1843"/>
        <w:gridCol w:w="3118"/>
      </w:tblGrid>
      <w:tr w:rsidR="00626D73" w:rsidRPr="00213626" w:rsidTr="00602D24">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D73" w:rsidRPr="00213626" w:rsidRDefault="00626D73" w:rsidP="00602D24">
            <w:pPr>
              <w:spacing w:after="0" w:line="240" w:lineRule="auto"/>
              <w:jc w:val="center"/>
              <w:rPr>
                <w:rFonts w:ascii="Calibri" w:eastAsia="Times New Roman" w:hAnsi="Calibri" w:cs="Times New Roman"/>
                <w:b/>
                <w:bCs/>
                <w:color w:val="000000"/>
                <w:lang w:val="en-US"/>
              </w:rPr>
            </w:pPr>
            <w:r w:rsidRPr="00213626">
              <w:rPr>
                <w:rFonts w:ascii="Calibri" w:eastAsia="Times New Roman" w:hAnsi="Calibri" w:cs="Times New Roman"/>
                <w:b/>
                <w:bCs/>
                <w:color w:val="000000"/>
                <w:lang w:val="en-US"/>
              </w:rPr>
              <w:t>Retailers</w:t>
            </w:r>
            <w:r>
              <w:rPr>
                <w:rFonts w:ascii="Calibri" w:eastAsia="Times New Roman" w:hAnsi="Calibri" w:cs="Times New Roman"/>
                <w:b/>
                <w:bCs/>
                <w:color w:val="000000"/>
                <w:lang w:val="en-US"/>
              </w:rPr>
              <w:t xml:space="preserve"> and Plans</w:t>
            </w:r>
            <w:r w:rsidR="00B007F2">
              <w:rPr>
                <w:rFonts w:ascii="Calibri" w:eastAsia="Times New Roman" w:hAnsi="Calibri" w:cs="Times New Roman"/>
                <w:b/>
                <w:bCs/>
                <w:color w:val="000000"/>
                <w:lang w:val="en-US"/>
              </w:rPr>
              <w:t xml:space="preserve"> for basic internet services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26D73" w:rsidRPr="00213626" w:rsidRDefault="00626D73" w:rsidP="00602D24">
            <w:pPr>
              <w:spacing w:after="0" w:line="240" w:lineRule="auto"/>
              <w:jc w:val="center"/>
              <w:rPr>
                <w:rFonts w:ascii="Calibri" w:eastAsia="Times New Roman" w:hAnsi="Calibri" w:cs="Times New Roman"/>
                <w:b/>
                <w:bCs/>
                <w:color w:val="000000"/>
                <w:lang w:val="en-US"/>
              </w:rPr>
            </w:pPr>
            <w:r w:rsidRPr="00213626">
              <w:rPr>
                <w:rFonts w:ascii="Calibri" w:eastAsia="Times New Roman" w:hAnsi="Calibri" w:cs="Times New Roman"/>
                <w:b/>
                <w:bCs/>
                <w:color w:val="000000"/>
                <w:lang w:val="en-US"/>
              </w:rPr>
              <w:t>NBN</w:t>
            </w:r>
            <w:r>
              <w:rPr>
                <w:rFonts w:ascii="Calibri" w:eastAsia="Times New Roman" w:hAnsi="Calibri" w:cs="Times New Roman"/>
                <w:b/>
                <w:bCs/>
                <w:color w:val="000000"/>
                <w:lang w:val="en-US"/>
              </w:rPr>
              <w:t xml:space="preserve"> Network</w:t>
            </w:r>
            <w:r w:rsidR="00977E4A">
              <w:rPr>
                <w:rFonts w:ascii="Calibri" w:eastAsia="Times New Roman" w:hAnsi="Calibri" w:cs="Times New Roman"/>
                <w:b/>
                <w:bCs/>
                <w:color w:val="000000"/>
                <w:lang w:val="en-US"/>
              </w:rPr>
              <w:t>,</w:t>
            </w:r>
            <w:r>
              <w:rPr>
                <w:rFonts w:ascii="Calibri" w:eastAsia="Times New Roman" w:hAnsi="Calibri" w:cs="Times New Roman"/>
                <w:b/>
                <w:bCs/>
                <w:color w:val="000000"/>
                <w:lang w:val="en-US"/>
              </w:rPr>
              <w:t xml:space="preserve"> per month</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626D73" w:rsidRPr="00213626" w:rsidRDefault="00626D73" w:rsidP="00602D24">
            <w:pPr>
              <w:spacing w:after="0" w:line="240" w:lineRule="auto"/>
              <w:jc w:val="center"/>
              <w:rPr>
                <w:rFonts w:ascii="Calibri" w:eastAsia="Times New Roman" w:hAnsi="Calibri" w:cs="Times New Roman"/>
                <w:b/>
                <w:bCs/>
                <w:color w:val="000000"/>
                <w:lang w:val="en-US"/>
              </w:rPr>
            </w:pPr>
            <w:r w:rsidRPr="00213626">
              <w:rPr>
                <w:rFonts w:ascii="Calibri" w:eastAsia="Times New Roman" w:hAnsi="Calibri" w:cs="Times New Roman"/>
                <w:b/>
                <w:bCs/>
                <w:color w:val="000000"/>
                <w:lang w:val="en-US"/>
              </w:rPr>
              <w:t>South Brisbane Network</w:t>
            </w:r>
            <w:r w:rsidR="00977E4A">
              <w:rPr>
                <w:rFonts w:ascii="Calibri" w:eastAsia="Times New Roman" w:hAnsi="Calibri" w:cs="Times New Roman"/>
                <w:b/>
                <w:bCs/>
                <w:color w:val="000000"/>
                <w:lang w:val="en-US"/>
              </w:rPr>
              <w:t>,</w:t>
            </w:r>
            <w:r>
              <w:rPr>
                <w:rFonts w:ascii="Calibri" w:eastAsia="Times New Roman" w:hAnsi="Calibri" w:cs="Times New Roman"/>
                <w:b/>
                <w:bCs/>
                <w:color w:val="000000"/>
                <w:lang w:val="en-US"/>
              </w:rPr>
              <w:t xml:space="preserve"> per month</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626D73" w:rsidRPr="00213626" w:rsidRDefault="004A4D00" w:rsidP="004A4D00">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 xml:space="preserve">Retail Price </w:t>
            </w:r>
            <w:r w:rsidR="00626D73" w:rsidRPr="00213626">
              <w:rPr>
                <w:rFonts w:ascii="Calibri" w:eastAsia="Times New Roman" w:hAnsi="Calibri" w:cs="Times New Roman"/>
                <w:b/>
                <w:bCs/>
                <w:color w:val="000000"/>
                <w:lang w:val="en-US"/>
              </w:rPr>
              <w:t>Difference o</w:t>
            </w:r>
            <w:r>
              <w:rPr>
                <w:rFonts w:ascii="Calibri" w:eastAsia="Times New Roman" w:hAnsi="Calibri" w:cs="Times New Roman"/>
                <w:b/>
                <w:bCs/>
                <w:color w:val="000000"/>
                <w:lang w:val="en-US"/>
              </w:rPr>
              <w:t>n</w:t>
            </w:r>
            <w:r w:rsidR="00626D73" w:rsidRPr="00213626">
              <w:rPr>
                <w:rFonts w:ascii="Calibri" w:eastAsia="Times New Roman" w:hAnsi="Calibri" w:cs="Times New Roman"/>
                <w:b/>
                <w:bCs/>
                <w:color w:val="000000"/>
                <w:lang w:val="en-US"/>
              </w:rPr>
              <w:t xml:space="preserve"> the South Brisbane Network</w:t>
            </w:r>
          </w:p>
        </w:tc>
      </w:tr>
      <w:tr w:rsidR="00626D73" w:rsidRPr="00213626" w:rsidTr="00602D24">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proofErr w:type="spellStart"/>
            <w:r w:rsidRPr="00213626">
              <w:rPr>
                <w:rFonts w:ascii="Calibri" w:eastAsia="Times New Roman" w:hAnsi="Calibri" w:cs="Times New Roman"/>
                <w:color w:val="000000"/>
                <w:lang w:val="en-US"/>
              </w:rPr>
              <w:t>Exetel</w:t>
            </w:r>
            <w:proofErr w:type="spellEnd"/>
            <w:r>
              <w:rPr>
                <w:rStyle w:val="FootnoteReference"/>
                <w:rFonts w:ascii="Calibri" w:eastAsia="Times New Roman" w:hAnsi="Calibri" w:cs="Times New Roman"/>
                <w:color w:val="000000"/>
                <w:lang w:val="en-US"/>
              </w:rPr>
              <w:footnoteReference w:id="3"/>
            </w:r>
            <w:r w:rsidRPr="00213626">
              <w:rPr>
                <w:rFonts w:ascii="Calibri" w:eastAsia="Times New Roman" w:hAnsi="Calibri" w:cs="Times New Roman"/>
                <w:color w:val="000000"/>
                <w:lang w:val="en-US"/>
              </w:rPr>
              <w:t xml:space="preserve"> entry level plan (100GB data)</w:t>
            </w:r>
          </w:p>
        </w:tc>
        <w:tc>
          <w:tcPr>
            <w:tcW w:w="1276" w:type="dxa"/>
            <w:tcBorders>
              <w:top w:val="nil"/>
              <w:left w:val="nil"/>
              <w:bottom w:val="single" w:sz="4" w:space="0" w:color="auto"/>
              <w:right w:val="single" w:sz="4" w:space="0" w:color="auto"/>
            </w:tcBorders>
            <w:shd w:val="clear" w:color="auto" w:fill="auto"/>
            <w:noWrap/>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sidRPr="00213626">
              <w:rPr>
                <w:rFonts w:ascii="Calibri" w:eastAsia="Times New Roman" w:hAnsi="Calibri" w:cs="Times New Roman"/>
                <w:color w:val="000000"/>
                <w:lang w:val="en-US"/>
              </w:rPr>
              <w:t xml:space="preserve"> $                    39.00 </w:t>
            </w:r>
          </w:p>
        </w:tc>
        <w:tc>
          <w:tcPr>
            <w:tcW w:w="1843" w:type="dxa"/>
            <w:tcBorders>
              <w:top w:val="nil"/>
              <w:left w:val="nil"/>
              <w:bottom w:val="single" w:sz="4" w:space="0" w:color="auto"/>
              <w:right w:val="single" w:sz="4" w:space="0" w:color="auto"/>
            </w:tcBorders>
            <w:shd w:val="clear" w:color="auto" w:fill="auto"/>
            <w:noWrap/>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sidRPr="00213626">
              <w:rPr>
                <w:rFonts w:ascii="Calibri" w:eastAsia="Times New Roman" w:hAnsi="Calibri" w:cs="Times New Roman"/>
                <w:color w:val="000000"/>
                <w:lang w:val="en-US"/>
              </w:rPr>
              <w:t xml:space="preserve"> $                     70.00 </w:t>
            </w:r>
          </w:p>
        </w:tc>
        <w:tc>
          <w:tcPr>
            <w:tcW w:w="3118" w:type="dxa"/>
            <w:tcBorders>
              <w:top w:val="nil"/>
              <w:left w:val="nil"/>
              <w:bottom w:val="single" w:sz="4" w:space="0" w:color="auto"/>
              <w:right w:val="single" w:sz="4" w:space="0" w:color="auto"/>
            </w:tcBorders>
            <w:shd w:val="clear" w:color="auto" w:fill="auto"/>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80</w:t>
            </w:r>
            <w:r w:rsidRPr="00213626">
              <w:rPr>
                <w:rFonts w:ascii="Calibri" w:eastAsia="Times New Roman" w:hAnsi="Calibri" w:cs="Times New Roman"/>
                <w:color w:val="000000"/>
                <w:lang w:val="en-US"/>
              </w:rPr>
              <w:t>% more expensive</w:t>
            </w:r>
            <w:r>
              <w:rPr>
                <w:rFonts w:ascii="Calibri" w:eastAsia="Times New Roman" w:hAnsi="Calibri" w:cs="Times New Roman"/>
                <w:color w:val="000000"/>
                <w:lang w:val="en-US"/>
              </w:rPr>
              <w:t xml:space="preserve">, </w:t>
            </w:r>
            <w:r w:rsidRPr="00213626">
              <w:rPr>
                <w:rFonts w:ascii="Calibri" w:eastAsia="Times New Roman" w:hAnsi="Calibri" w:cs="Times New Roman"/>
                <w:color w:val="000000"/>
                <w:lang w:val="en-US"/>
              </w:rPr>
              <w:t xml:space="preserve">lower </w:t>
            </w:r>
            <w:r>
              <w:rPr>
                <w:rFonts w:ascii="Calibri" w:eastAsia="Times New Roman" w:hAnsi="Calibri" w:cs="Times New Roman"/>
                <w:color w:val="000000"/>
                <w:lang w:val="en-US"/>
              </w:rPr>
              <w:t xml:space="preserve">download and </w:t>
            </w:r>
            <w:r w:rsidR="00977E4A">
              <w:rPr>
                <w:rFonts w:ascii="Calibri" w:eastAsia="Times New Roman" w:hAnsi="Calibri" w:cs="Times New Roman"/>
                <w:color w:val="000000"/>
                <w:lang w:val="en-US"/>
              </w:rPr>
              <w:t xml:space="preserve">lower </w:t>
            </w:r>
            <w:r>
              <w:rPr>
                <w:rFonts w:ascii="Calibri" w:eastAsia="Times New Roman" w:hAnsi="Calibri" w:cs="Times New Roman"/>
                <w:color w:val="000000"/>
                <w:lang w:val="en-US"/>
              </w:rPr>
              <w:t xml:space="preserve">upload </w:t>
            </w:r>
            <w:r w:rsidRPr="00213626">
              <w:rPr>
                <w:rFonts w:ascii="Calibri" w:eastAsia="Times New Roman" w:hAnsi="Calibri" w:cs="Times New Roman"/>
                <w:color w:val="000000"/>
                <w:lang w:val="en-US"/>
              </w:rPr>
              <w:t>speed</w:t>
            </w:r>
          </w:p>
        </w:tc>
      </w:tr>
      <w:tr w:rsidR="00626D73" w:rsidRPr="00213626" w:rsidTr="00602D24">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proofErr w:type="spellStart"/>
            <w:r w:rsidRPr="00213626">
              <w:rPr>
                <w:rFonts w:ascii="Calibri" w:eastAsia="Times New Roman" w:hAnsi="Calibri" w:cs="Times New Roman"/>
                <w:color w:val="000000"/>
                <w:lang w:val="en-US"/>
              </w:rPr>
              <w:t>Exetel</w:t>
            </w:r>
            <w:proofErr w:type="spellEnd"/>
            <w:r w:rsidRPr="00213626">
              <w:rPr>
                <w:rFonts w:ascii="Calibri" w:eastAsia="Times New Roman" w:hAnsi="Calibri" w:cs="Times New Roman"/>
                <w:color w:val="000000"/>
                <w:lang w:val="en-US"/>
              </w:rPr>
              <w:t xml:space="preserve"> highest plan (unlimited data)</w:t>
            </w:r>
          </w:p>
        </w:tc>
        <w:tc>
          <w:tcPr>
            <w:tcW w:w="1276" w:type="dxa"/>
            <w:tcBorders>
              <w:top w:val="nil"/>
              <w:left w:val="nil"/>
              <w:bottom w:val="single" w:sz="4" w:space="0" w:color="auto"/>
              <w:right w:val="single" w:sz="4" w:space="0" w:color="auto"/>
            </w:tcBorders>
            <w:shd w:val="clear" w:color="auto" w:fill="auto"/>
            <w:noWrap/>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sidRPr="00213626">
              <w:rPr>
                <w:rFonts w:ascii="Calibri" w:eastAsia="Times New Roman" w:hAnsi="Calibri" w:cs="Times New Roman"/>
                <w:color w:val="000000"/>
                <w:lang w:val="en-US"/>
              </w:rPr>
              <w:t xml:space="preserve"> $                    89.00 </w:t>
            </w:r>
          </w:p>
        </w:tc>
        <w:tc>
          <w:tcPr>
            <w:tcW w:w="1843" w:type="dxa"/>
            <w:tcBorders>
              <w:top w:val="nil"/>
              <w:left w:val="nil"/>
              <w:bottom w:val="single" w:sz="4" w:space="0" w:color="auto"/>
              <w:right w:val="single" w:sz="4" w:space="0" w:color="auto"/>
            </w:tcBorders>
            <w:shd w:val="clear" w:color="auto" w:fill="auto"/>
            <w:noWrap/>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sidRPr="00213626">
              <w:rPr>
                <w:rFonts w:ascii="Calibri" w:eastAsia="Times New Roman" w:hAnsi="Calibri" w:cs="Times New Roman"/>
                <w:color w:val="000000"/>
                <w:lang w:val="en-US"/>
              </w:rPr>
              <w:t xml:space="preserve"> $                   140.00 </w:t>
            </w:r>
          </w:p>
        </w:tc>
        <w:tc>
          <w:tcPr>
            <w:tcW w:w="3118" w:type="dxa"/>
            <w:tcBorders>
              <w:top w:val="nil"/>
              <w:left w:val="nil"/>
              <w:bottom w:val="single" w:sz="4" w:space="0" w:color="auto"/>
              <w:right w:val="single" w:sz="4" w:space="0" w:color="auto"/>
            </w:tcBorders>
            <w:shd w:val="clear" w:color="auto" w:fill="auto"/>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57</w:t>
            </w:r>
            <w:r w:rsidRPr="00213626">
              <w:rPr>
                <w:rFonts w:ascii="Calibri" w:eastAsia="Times New Roman" w:hAnsi="Calibri" w:cs="Times New Roman"/>
                <w:color w:val="000000"/>
                <w:lang w:val="en-US"/>
              </w:rPr>
              <w:t>% more expensive</w:t>
            </w:r>
            <w:r>
              <w:rPr>
                <w:rFonts w:ascii="Calibri" w:eastAsia="Times New Roman" w:hAnsi="Calibri" w:cs="Times New Roman"/>
                <w:color w:val="000000"/>
                <w:lang w:val="en-US"/>
              </w:rPr>
              <w:t>,</w:t>
            </w:r>
            <w:r w:rsidRPr="00213626">
              <w:rPr>
                <w:rFonts w:ascii="Calibri" w:eastAsia="Times New Roman" w:hAnsi="Calibri" w:cs="Times New Roman"/>
                <w:color w:val="000000"/>
                <w:lang w:val="en-US"/>
              </w:rPr>
              <w:t xml:space="preserve"> 1/8th of the upload speed</w:t>
            </w:r>
          </w:p>
        </w:tc>
      </w:tr>
      <w:tr w:rsidR="00626D73" w:rsidRPr="00213626" w:rsidTr="00602D24">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sidRPr="00213626">
              <w:rPr>
                <w:rFonts w:ascii="Calibri" w:eastAsia="Times New Roman" w:hAnsi="Calibri" w:cs="Times New Roman"/>
                <w:color w:val="000000"/>
                <w:lang w:val="en-US"/>
              </w:rPr>
              <w:t>Internode</w:t>
            </w:r>
            <w:r>
              <w:rPr>
                <w:rStyle w:val="FootnoteReference"/>
                <w:rFonts w:ascii="Calibri" w:eastAsia="Times New Roman" w:hAnsi="Calibri" w:cs="Times New Roman"/>
                <w:color w:val="000000"/>
                <w:lang w:val="en-US"/>
              </w:rPr>
              <w:footnoteReference w:id="4"/>
            </w:r>
            <w:r w:rsidRPr="00213626">
              <w:rPr>
                <w:rFonts w:ascii="Calibri" w:eastAsia="Times New Roman" w:hAnsi="Calibri" w:cs="Times New Roman"/>
                <w:color w:val="000000"/>
                <w:lang w:val="en-US"/>
              </w:rPr>
              <w:t xml:space="preserve"> entry level plan (30GB data)</w:t>
            </w:r>
          </w:p>
        </w:tc>
        <w:tc>
          <w:tcPr>
            <w:tcW w:w="1276" w:type="dxa"/>
            <w:tcBorders>
              <w:top w:val="nil"/>
              <w:left w:val="nil"/>
              <w:bottom w:val="single" w:sz="4" w:space="0" w:color="auto"/>
              <w:right w:val="single" w:sz="4" w:space="0" w:color="auto"/>
            </w:tcBorders>
            <w:shd w:val="clear" w:color="auto" w:fill="auto"/>
            <w:noWrap/>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sidRPr="00213626">
              <w:rPr>
                <w:rFonts w:ascii="Calibri" w:eastAsia="Times New Roman" w:hAnsi="Calibri" w:cs="Times New Roman"/>
                <w:color w:val="000000"/>
                <w:lang w:val="en-US"/>
              </w:rPr>
              <w:t xml:space="preserve"> $                    </w:t>
            </w:r>
            <w:r>
              <w:rPr>
                <w:rFonts w:ascii="Calibri" w:eastAsia="Times New Roman" w:hAnsi="Calibri" w:cs="Times New Roman"/>
                <w:color w:val="000000"/>
                <w:lang w:val="en-US"/>
              </w:rPr>
              <w:t>49</w:t>
            </w:r>
            <w:r w:rsidRPr="00213626">
              <w:rPr>
                <w:rFonts w:ascii="Calibri" w:eastAsia="Times New Roman" w:hAnsi="Calibri" w:cs="Times New Roman"/>
                <w:color w:val="000000"/>
                <w:lang w:val="en-US"/>
              </w:rPr>
              <w:t xml:space="preserve">.95 </w:t>
            </w:r>
          </w:p>
        </w:tc>
        <w:tc>
          <w:tcPr>
            <w:tcW w:w="1843" w:type="dxa"/>
            <w:tcBorders>
              <w:top w:val="nil"/>
              <w:left w:val="nil"/>
              <w:bottom w:val="single" w:sz="4" w:space="0" w:color="auto"/>
              <w:right w:val="single" w:sz="4" w:space="0" w:color="auto"/>
            </w:tcBorders>
            <w:shd w:val="clear" w:color="auto" w:fill="auto"/>
            <w:noWrap/>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sidRPr="00213626">
              <w:rPr>
                <w:rFonts w:ascii="Calibri" w:eastAsia="Times New Roman" w:hAnsi="Calibri" w:cs="Times New Roman"/>
                <w:color w:val="000000"/>
                <w:lang w:val="en-US"/>
              </w:rPr>
              <w:t xml:space="preserve"> $                     59.90 </w:t>
            </w:r>
          </w:p>
        </w:tc>
        <w:tc>
          <w:tcPr>
            <w:tcW w:w="3118" w:type="dxa"/>
            <w:tcBorders>
              <w:top w:val="nil"/>
              <w:left w:val="nil"/>
              <w:bottom w:val="single" w:sz="4" w:space="0" w:color="auto"/>
              <w:right w:val="single" w:sz="4" w:space="0" w:color="auto"/>
            </w:tcBorders>
            <w:shd w:val="clear" w:color="auto" w:fill="auto"/>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19</w:t>
            </w:r>
            <w:r w:rsidRPr="00213626">
              <w:rPr>
                <w:rFonts w:ascii="Calibri" w:eastAsia="Times New Roman" w:hAnsi="Calibri" w:cs="Times New Roman"/>
                <w:color w:val="000000"/>
                <w:lang w:val="en-US"/>
              </w:rPr>
              <w:t>% more expensive</w:t>
            </w:r>
            <w:r>
              <w:rPr>
                <w:rFonts w:ascii="Calibri" w:eastAsia="Times New Roman" w:hAnsi="Calibri" w:cs="Times New Roman"/>
                <w:color w:val="000000"/>
                <w:lang w:val="en-US"/>
              </w:rPr>
              <w:t>, higher download speed</w:t>
            </w:r>
          </w:p>
        </w:tc>
      </w:tr>
      <w:tr w:rsidR="00626D73" w:rsidRPr="00213626" w:rsidTr="00602D24">
        <w:trPr>
          <w:trHeight w:val="57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sidRPr="00213626">
              <w:rPr>
                <w:rFonts w:ascii="Calibri" w:eastAsia="Times New Roman" w:hAnsi="Calibri" w:cs="Times New Roman"/>
                <w:color w:val="000000"/>
                <w:lang w:val="en-US"/>
              </w:rPr>
              <w:t>Internode highest plan (250GB data on SB, 1,000GB on NBN)</w:t>
            </w:r>
          </w:p>
        </w:tc>
        <w:tc>
          <w:tcPr>
            <w:tcW w:w="1276" w:type="dxa"/>
            <w:tcBorders>
              <w:top w:val="nil"/>
              <w:left w:val="nil"/>
              <w:bottom w:val="single" w:sz="4" w:space="0" w:color="auto"/>
              <w:right w:val="single" w:sz="4" w:space="0" w:color="auto"/>
            </w:tcBorders>
            <w:shd w:val="clear" w:color="auto" w:fill="auto"/>
            <w:noWrap/>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sidRPr="00213626">
              <w:rPr>
                <w:rFonts w:ascii="Calibri" w:eastAsia="Times New Roman" w:hAnsi="Calibri" w:cs="Times New Roman"/>
                <w:color w:val="000000"/>
                <w:lang w:val="en-US"/>
              </w:rPr>
              <w:t xml:space="preserve"> $                  124.95 </w:t>
            </w:r>
          </w:p>
        </w:tc>
        <w:tc>
          <w:tcPr>
            <w:tcW w:w="1843" w:type="dxa"/>
            <w:tcBorders>
              <w:top w:val="nil"/>
              <w:left w:val="nil"/>
              <w:bottom w:val="single" w:sz="4" w:space="0" w:color="auto"/>
              <w:right w:val="single" w:sz="4" w:space="0" w:color="auto"/>
            </w:tcBorders>
            <w:shd w:val="clear" w:color="auto" w:fill="auto"/>
            <w:noWrap/>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sidRPr="00213626">
              <w:rPr>
                <w:rFonts w:ascii="Calibri" w:eastAsia="Times New Roman" w:hAnsi="Calibri" w:cs="Times New Roman"/>
                <w:color w:val="000000"/>
                <w:lang w:val="en-US"/>
              </w:rPr>
              <w:t xml:space="preserve"> $                   199.90 </w:t>
            </w:r>
          </w:p>
        </w:tc>
        <w:tc>
          <w:tcPr>
            <w:tcW w:w="3118" w:type="dxa"/>
            <w:tcBorders>
              <w:top w:val="nil"/>
              <w:left w:val="nil"/>
              <w:bottom w:val="single" w:sz="4" w:space="0" w:color="auto"/>
              <w:right w:val="single" w:sz="4" w:space="0" w:color="auto"/>
            </w:tcBorders>
            <w:shd w:val="clear" w:color="auto" w:fill="auto"/>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60</w:t>
            </w:r>
            <w:r w:rsidRPr="00213626">
              <w:rPr>
                <w:rFonts w:ascii="Calibri" w:eastAsia="Times New Roman" w:hAnsi="Calibri" w:cs="Times New Roman"/>
                <w:color w:val="000000"/>
                <w:lang w:val="en-US"/>
              </w:rPr>
              <w:t>% more expensive</w:t>
            </w:r>
            <w:r>
              <w:rPr>
                <w:rFonts w:ascii="Calibri" w:eastAsia="Times New Roman" w:hAnsi="Calibri" w:cs="Times New Roman"/>
                <w:color w:val="000000"/>
                <w:lang w:val="en-US"/>
              </w:rPr>
              <w:t>,</w:t>
            </w:r>
            <w:r w:rsidRPr="00213626">
              <w:rPr>
                <w:rFonts w:ascii="Calibri" w:eastAsia="Times New Roman" w:hAnsi="Calibri" w:cs="Times New Roman"/>
                <w:color w:val="000000"/>
                <w:lang w:val="en-US"/>
              </w:rPr>
              <w:t xml:space="preserve"> 1/8th of the upload speed and 25% of the data allowance</w:t>
            </w:r>
          </w:p>
        </w:tc>
      </w:tr>
    </w:tbl>
    <w:p w:rsidR="00977E4A" w:rsidRDefault="00977E4A" w:rsidP="0002106B">
      <w:pPr>
        <w:spacing w:after="0"/>
        <w:jc w:val="both"/>
      </w:pPr>
    </w:p>
    <w:p w:rsidR="00471798" w:rsidRDefault="00977E4A" w:rsidP="00471798">
      <w:pPr>
        <w:jc w:val="both"/>
      </w:pPr>
      <w:r>
        <w:t>Due to the significant risk to consumers</w:t>
      </w:r>
      <w:r w:rsidR="00B007F2">
        <w:t>,</w:t>
      </w:r>
      <w:r w:rsidR="00F95A51">
        <w:t xml:space="preserve"> ACCAN believes that c</w:t>
      </w:r>
      <w:r w:rsidR="00530239">
        <w:t xml:space="preserve">aution should be exercised when considering </w:t>
      </w:r>
      <w:r w:rsidR="00862D1E">
        <w:t>exten</w:t>
      </w:r>
      <w:r w:rsidR="00530239">
        <w:t>ding</w:t>
      </w:r>
      <w:r w:rsidR="00252E43">
        <w:t xml:space="preserve"> exemptions</w:t>
      </w:r>
      <w:r>
        <w:t xml:space="preserve"> in this declaration</w:t>
      </w:r>
      <w:r w:rsidR="008C6A53">
        <w:t>, particularly</w:t>
      </w:r>
      <w:r w:rsidR="00862D1E">
        <w:t xml:space="preserve"> to smaller networks. </w:t>
      </w:r>
      <w:r w:rsidR="004436E5">
        <w:rPr>
          <w:lang w:val="en-US"/>
        </w:rPr>
        <w:t xml:space="preserve">Exempting networks by </w:t>
      </w:r>
      <w:r w:rsidR="009647C6">
        <w:rPr>
          <w:lang w:val="en-US"/>
        </w:rPr>
        <w:t xml:space="preserve">measures such as </w:t>
      </w:r>
      <w:r w:rsidR="004436E5">
        <w:rPr>
          <w:lang w:val="en-US"/>
        </w:rPr>
        <w:t>size is likely to leave end users exposed</w:t>
      </w:r>
      <w:r w:rsidR="00DA24DD">
        <w:rPr>
          <w:lang w:val="en-US"/>
        </w:rPr>
        <w:t xml:space="preserve"> to higher prices and poorer services</w:t>
      </w:r>
      <w:r w:rsidR="009647C6">
        <w:rPr>
          <w:lang w:val="en-US"/>
        </w:rPr>
        <w:t>.</w:t>
      </w:r>
      <w:r w:rsidR="00A53BCF">
        <w:rPr>
          <w:lang w:val="en-US"/>
        </w:rPr>
        <w:t xml:space="preserve"> This approach creates inequitable outcomes which harm consumers.</w:t>
      </w:r>
      <w:r w:rsidR="009647C6">
        <w:rPr>
          <w:lang w:val="en-US"/>
        </w:rPr>
        <w:t xml:space="preserve"> </w:t>
      </w:r>
      <w:proofErr w:type="gramStart"/>
      <w:r w:rsidR="00471798">
        <w:t>nbn</w:t>
      </w:r>
      <w:proofErr w:type="gramEnd"/>
      <w:r w:rsidR="00471798">
        <w:t xml:space="preserve">, or other </w:t>
      </w:r>
      <w:r w:rsidR="00FD2DC1">
        <w:t>networks,</w:t>
      </w:r>
      <w:r w:rsidR="00471798">
        <w:t xml:space="preserve"> may not overbuild in these areas, leaving small pockets of consumers with unaffordable plans.  </w:t>
      </w:r>
      <w:r w:rsidR="009647C6">
        <w:rPr>
          <w:lang w:val="en-US"/>
        </w:rPr>
        <w:t>If networks are</w:t>
      </w:r>
      <w:r w:rsidR="004A4D00">
        <w:rPr>
          <w:lang w:val="en-US"/>
        </w:rPr>
        <w:t xml:space="preserve"> to be</w:t>
      </w:r>
      <w:r w:rsidR="009647C6">
        <w:rPr>
          <w:lang w:val="en-US"/>
        </w:rPr>
        <w:t xml:space="preserve"> exempted </w:t>
      </w:r>
      <w:r w:rsidR="004A4D00">
        <w:rPr>
          <w:lang w:val="en-US"/>
        </w:rPr>
        <w:t xml:space="preserve">at all </w:t>
      </w:r>
      <w:r w:rsidR="009647C6">
        <w:rPr>
          <w:lang w:val="en-US"/>
        </w:rPr>
        <w:t xml:space="preserve">it would be preferable that it was done on an individual basis </w:t>
      </w:r>
      <w:r w:rsidR="00664C9C">
        <w:rPr>
          <w:lang w:val="en-US"/>
        </w:rPr>
        <w:t>with a greater focus on equitable outcomes for consumers</w:t>
      </w:r>
      <w:r w:rsidR="009647C6">
        <w:rPr>
          <w:lang w:val="en-US"/>
        </w:rPr>
        <w:t>.</w:t>
      </w:r>
    </w:p>
    <w:p w:rsidR="004C03F0" w:rsidRDefault="004C03F0" w:rsidP="00C012AB">
      <w:r>
        <w:t xml:space="preserve">If you have any queries on our submission, please contact </w:t>
      </w:r>
      <w:hyperlink r:id="rId10" w:history="1">
        <w:r w:rsidRPr="005F4E29">
          <w:rPr>
            <w:rStyle w:val="Hyperlink"/>
          </w:rPr>
          <w:t>Rachel.thomas@accan.org.au</w:t>
        </w:r>
      </w:hyperlink>
      <w:r>
        <w:t xml:space="preserve"> or 02 9288 4012.</w:t>
      </w:r>
      <w:bookmarkStart w:id="0" w:name="_GoBack"/>
      <w:bookmarkEnd w:id="0"/>
    </w:p>
    <w:p w:rsidR="00C012AB" w:rsidRPr="00C012AB" w:rsidRDefault="00C012AB" w:rsidP="00C012AB">
      <w:r w:rsidRPr="00C012AB">
        <w:t>Sincerely</w:t>
      </w:r>
    </w:p>
    <w:p w:rsidR="00C012AB" w:rsidRPr="00C012AB" w:rsidRDefault="00C012AB" w:rsidP="00C012AB">
      <w:r w:rsidRPr="00C012AB">
        <w:rPr>
          <w:noProof/>
          <w:lang w:val="en-IE" w:eastAsia="en-IE"/>
        </w:rPr>
        <w:drawing>
          <wp:inline distT="0" distB="0" distL="0" distR="0" wp14:anchorId="1E968C92" wp14:editId="109B78D6">
            <wp:extent cx="1581912" cy="4297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912" cy="429768"/>
                    </a:xfrm>
                    <a:prstGeom prst="rect">
                      <a:avLst/>
                    </a:prstGeom>
                  </pic:spPr>
                </pic:pic>
              </a:graphicData>
            </a:graphic>
          </wp:inline>
        </w:drawing>
      </w:r>
    </w:p>
    <w:p w:rsidR="00C012AB" w:rsidRPr="00C012AB" w:rsidRDefault="00C012AB" w:rsidP="000A0554">
      <w:pPr>
        <w:spacing w:after="0"/>
      </w:pPr>
      <w:r w:rsidRPr="00C012AB">
        <w:t>Rachel Thomas</w:t>
      </w:r>
    </w:p>
    <w:p w:rsidR="00EC5D58" w:rsidRDefault="00C012AB" w:rsidP="00E43C38">
      <w:pPr>
        <w:spacing w:after="0"/>
      </w:pPr>
      <w:bookmarkStart w:id="1" w:name="h.gjdgxs" w:colFirst="0" w:colLast="0"/>
      <w:bookmarkEnd w:id="1"/>
      <w:r w:rsidRPr="00C012AB">
        <w:t>Policy Officer</w:t>
      </w:r>
    </w:p>
    <w:sectPr w:rsidR="00EC5D58" w:rsidSect="00861DD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737" w:rsidRDefault="00C10737" w:rsidP="00A81781">
      <w:pPr>
        <w:spacing w:after="0" w:line="240" w:lineRule="auto"/>
      </w:pPr>
      <w:r>
        <w:separator/>
      </w:r>
    </w:p>
  </w:endnote>
  <w:endnote w:type="continuationSeparator" w:id="0">
    <w:p w:rsidR="00C10737" w:rsidRDefault="00C10737" w:rsidP="00A8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737" w:rsidRDefault="00C10737" w:rsidP="00A81781">
      <w:pPr>
        <w:spacing w:after="0" w:line="240" w:lineRule="auto"/>
      </w:pPr>
      <w:r>
        <w:separator/>
      </w:r>
    </w:p>
  </w:footnote>
  <w:footnote w:type="continuationSeparator" w:id="0">
    <w:p w:rsidR="00C10737" w:rsidRDefault="00C10737" w:rsidP="00A81781">
      <w:pPr>
        <w:spacing w:after="0" w:line="240" w:lineRule="auto"/>
      </w:pPr>
      <w:r>
        <w:continuationSeparator/>
      </w:r>
    </w:p>
  </w:footnote>
  <w:footnote w:id="1">
    <w:p w:rsidR="00626D73" w:rsidRDefault="00626D73" w:rsidP="00626D73">
      <w:pPr>
        <w:pStyle w:val="FootnoteText"/>
      </w:pPr>
      <w:r>
        <w:rPr>
          <w:rStyle w:val="FootnoteReference"/>
        </w:rPr>
        <w:footnoteRef/>
      </w:r>
      <w:r>
        <w:t xml:space="preserve"> </w:t>
      </w:r>
      <w:hyperlink r:id="rId1" w:history="1">
        <w:r w:rsidRPr="00664963">
          <w:rPr>
            <w:rStyle w:val="Hyperlink"/>
          </w:rPr>
          <w:t>http://forums.whirlpool.net.au/archive/2049513</w:t>
        </w:r>
      </w:hyperlink>
    </w:p>
  </w:footnote>
  <w:footnote w:id="2">
    <w:p w:rsidR="00977E4A" w:rsidRDefault="00977E4A" w:rsidP="00977E4A">
      <w:pPr>
        <w:pStyle w:val="FootnoteText"/>
      </w:pPr>
      <w:r>
        <w:rPr>
          <w:rStyle w:val="FootnoteReference"/>
        </w:rPr>
        <w:footnoteRef/>
      </w:r>
      <w:r>
        <w:t xml:space="preserve"> Pg. 30 of draft decision</w:t>
      </w:r>
    </w:p>
  </w:footnote>
  <w:footnote w:id="3">
    <w:p w:rsidR="00626D73" w:rsidRDefault="00626D73" w:rsidP="00626D73">
      <w:pPr>
        <w:pStyle w:val="FootnoteText"/>
      </w:pPr>
      <w:r>
        <w:rPr>
          <w:rStyle w:val="FootnoteReference"/>
        </w:rPr>
        <w:footnoteRef/>
      </w:r>
      <w:r>
        <w:t xml:space="preserve"> </w:t>
      </w:r>
      <w:hyperlink r:id="rId2" w:history="1">
        <w:proofErr w:type="gramStart"/>
        <w:r w:rsidRPr="003C14D2">
          <w:rPr>
            <w:rStyle w:val="Hyperlink"/>
          </w:rPr>
          <w:t>http://www.exetel.com.au/broadband/nbn</w:t>
        </w:r>
      </w:hyperlink>
      <w:r>
        <w:t xml:space="preserve">, </w:t>
      </w:r>
      <w:hyperlink r:id="rId3" w:history="1">
        <w:r w:rsidRPr="003C14D2">
          <w:rPr>
            <w:rStyle w:val="Hyperlink"/>
          </w:rPr>
          <w:t>http://www.exetel.com.au/broadband/fibre</w:t>
        </w:r>
      </w:hyperlink>
      <w:r>
        <w:t xml:space="preserve">, </w:t>
      </w:r>
      <w:r w:rsidR="009647C6">
        <w:t>A</w:t>
      </w:r>
      <w:r>
        <w:t>ccessed on 25th November 2015.</w:t>
      </w:r>
      <w:proofErr w:type="gramEnd"/>
      <w:r>
        <w:t xml:space="preserve"> Entry level speeds over nbn plans are 12/1</w:t>
      </w:r>
      <w:r w:rsidR="009647C6">
        <w:t>Mbps</w:t>
      </w:r>
      <w:r>
        <w:t>, South Brisbane is 8/0.384</w:t>
      </w:r>
      <w:r w:rsidR="009647C6">
        <w:t>Mbps</w:t>
      </w:r>
      <w:r>
        <w:t>. Highest plan speeds are 100/40</w:t>
      </w:r>
      <w:r w:rsidR="009647C6">
        <w:t>Mbps</w:t>
      </w:r>
      <w:r>
        <w:t xml:space="preserve"> over nbn and 100/5</w:t>
      </w:r>
      <w:r w:rsidR="009647C6">
        <w:t>Mbps</w:t>
      </w:r>
      <w:r>
        <w:t xml:space="preserve"> over South Brisbane</w:t>
      </w:r>
    </w:p>
  </w:footnote>
  <w:footnote w:id="4">
    <w:p w:rsidR="00626D73" w:rsidRDefault="00626D73" w:rsidP="00626D73">
      <w:pPr>
        <w:pStyle w:val="FootnoteText"/>
      </w:pPr>
      <w:r>
        <w:rPr>
          <w:rStyle w:val="FootnoteReference"/>
        </w:rPr>
        <w:footnoteRef/>
      </w:r>
      <w:r>
        <w:t xml:space="preserve"> </w:t>
      </w:r>
      <w:hyperlink r:id="rId4" w:history="1">
        <w:r w:rsidRPr="003C14D2">
          <w:rPr>
            <w:rStyle w:val="Hyperlink"/>
          </w:rPr>
          <w:t>http://www.internode.on.net/residential/broadband/nbn/</w:t>
        </w:r>
      </w:hyperlink>
      <w:r>
        <w:t>, Entry level speeds over nbn plans are 12/1</w:t>
      </w:r>
      <w:r w:rsidR="009647C6">
        <w:t>Mbps</w:t>
      </w:r>
      <w:r>
        <w:t>, South Brisbane is 30/1</w:t>
      </w:r>
      <w:r w:rsidR="009647C6">
        <w:t>Mbps</w:t>
      </w:r>
      <w:r>
        <w:t>. Highest plan speeds are 100/40</w:t>
      </w:r>
      <w:r w:rsidR="009647C6">
        <w:t>Mbps</w:t>
      </w:r>
      <w:r>
        <w:t xml:space="preserve"> over nbn and 100/5</w:t>
      </w:r>
      <w:r w:rsidR="009647C6">
        <w:t>Mbps</w:t>
      </w:r>
      <w:r>
        <w:t xml:space="preserve"> over South Brisbane</w:t>
      </w:r>
      <w:r w:rsidR="009647C6">
        <w:t xml:space="preserve"> </w:t>
      </w:r>
      <w:hyperlink r:id="rId5" w:history="1">
        <w:r w:rsidRPr="003C14D2">
          <w:rPr>
            <w:rStyle w:val="Hyperlink"/>
          </w:rPr>
          <w:t>http://www.internode.on.net/residential/broadband/fibre/south_brisbane/</w:t>
        </w:r>
      </w:hyperlink>
      <w:r>
        <w:t xml:space="preserve">, </w:t>
      </w:r>
      <w:r w:rsidR="009647C6">
        <w:t>A</w:t>
      </w:r>
      <w:r>
        <w:t>ccessed on 25</w:t>
      </w:r>
      <w:r w:rsidRPr="00417AFE">
        <w:rPr>
          <w:vertAlign w:val="superscript"/>
        </w:rPr>
        <w:t>th</w:t>
      </w:r>
      <w:r>
        <w:t xml:space="preserve"> November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4A" w:rsidRDefault="0020224A">
    <w:pPr>
      <w:pStyle w:val="Header"/>
    </w:pPr>
    <w:r>
      <w:rPr>
        <w:noProof/>
        <w:lang w:val="en-IE" w:eastAsia="en-IE"/>
      </w:rPr>
      <w:drawing>
        <wp:anchor distT="0" distB="0" distL="114300" distR="114300" simplePos="0" relativeHeight="251659264" behindDoc="1" locked="0" layoutInCell="1" allowOverlap="1" wp14:anchorId="740054AF" wp14:editId="4BBDA87F">
          <wp:simplePos x="0" y="0"/>
          <wp:positionH relativeFrom="column">
            <wp:posOffset>4495800</wp:posOffset>
          </wp:positionH>
          <wp:positionV relativeFrom="paragraph">
            <wp:posOffset>-162560</wp:posOffset>
          </wp:positionV>
          <wp:extent cx="1630800" cy="75600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F19AD"/>
    <w:multiLevelType w:val="hybridMultilevel"/>
    <w:tmpl w:val="5DF267A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0AD09ED"/>
    <w:multiLevelType w:val="hybridMultilevel"/>
    <w:tmpl w:val="17C43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86623C1"/>
    <w:multiLevelType w:val="hybridMultilevel"/>
    <w:tmpl w:val="BA5268BA"/>
    <w:lvl w:ilvl="0" w:tplc="584CCD7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9EE6A55"/>
    <w:multiLevelType w:val="hybridMultilevel"/>
    <w:tmpl w:val="BA5268BA"/>
    <w:lvl w:ilvl="0" w:tplc="584CCD7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9D"/>
    <w:rsid w:val="0002106B"/>
    <w:rsid w:val="000227C6"/>
    <w:rsid w:val="00054F1A"/>
    <w:rsid w:val="00061474"/>
    <w:rsid w:val="00070360"/>
    <w:rsid w:val="000A0554"/>
    <w:rsid w:val="000A2831"/>
    <w:rsid w:val="000B47B4"/>
    <w:rsid w:val="000C1E0F"/>
    <w:rsid w:val="00157436"/>
    <w:rsid w:val="001D1E66"/>
    <w:rsid w:val="001F538C"/>
    <w:rsid w:val="0020224A"/>
    <w:rsid w:val="002023C6"/>
    <w:rsid w:val="00203992"/>
    <w:rsid w:val="00212585"/>
    <w:rsid w:val="00213626"/>
    <w:rsid w:val="00216C99"/>
    <w:rsid w:val="00252E43"/>
    <w:rsid w:val="00254121"/>
    <w:rsid w:val="002605B1"/>
    <w:rsid w:val="002C501B"/>
    <w:rsid w:val="002F7314"/>
    <w:rsid w:val="00372801"/>
    <w:rsid w:val="003A4AF6"/>
    <w:rsid w:val="003C0905"/>
    <w:rsid w:val="003C3C1C"/>
    <w:rsid w:val="003D75DD"/>
    <w:rsid w:val="003E0E41"/>
    <w:rsid w:val="00417AFE"/>
    <w:rsid w:val="00430DF3"/>
    <w:rsid w:val="004377FA"/>
    <w:rsid w:val="004436E5"/>
    <w:rsid w:val="00470C40"/>
    <w:rsid w:val="00471798"/>
    <w:rsid w:val="004A099D"/>
    <w:rsid w:val="004A4D00"/>
    <w:rsid w:val="004B431D"/>
    <w:rsid w:val="004C03F0"/>
    <w:rsid w:val="004C6729"/>
    <w:rsid w:val="00500DD8"/>
    <w:rsid w:val="00530239"/>
    <w:rsid w:val="00552E18"/>
    <w:rsid w:val="00555B09"/>
    <w:rsid w:val="005626E9"/>
    <w:rsid w:val="00612E28"/>
    <w:rsid w:val="00626D73"/>
    <w:rsid w:val="0063203C"/>
    <w:rsid w:val="00642FDB"/>
    <w:rsid w:val="006441BD"/>
    <w:rsid w:val="00645F21"/>
    <w:rsid w:val="00657976"/>
    <w:rsid w:val="00664C9C"/>
    <w:rsid w:val="00673ADC"/>
    <w:rsid w:val="00675DFE"/>
    <w:rsid w:val="00694874"/>
    <w:rsid w:val="006E44C2"/>
    <w:rsid w:val="00730006"/>
    <w:rsid w:val="007502C3"/>
    <w:rsid w:val="00751152"/>
    <w:rsid w:val="00752C4C"/>
    <w:rsid w:val="00754AB6"/>
    <w:rsid w:val="007573F3"/>
    <w:rsid w:val="007771B4"/>
    <w:rsid w:val="007B1414"/>
    <w:rsid w:val="007F165C"/>
    <w:rsid w:val="00800C6B"/>
    <w:rsid w:val="00841E07"/>
    <w:rsid w:val="00861DD1"/>
    <w:rsid w:val="00862D1E"/>
    <w:rsid w:val="00865957"/>
    <w:rsid w:val="008755E9"/>
    <w:rsid w:val="008A2361"/>
    <w:rsid w:val="008A4D7D"/>
    <w:rsid w:val="008C6A53"/>
    <w:rsid w:val="00900185"/>
    <w:rsid w:val="0091281F"/>
    <w:rsid w:val="009530B2"/>
    <w:rsid w:val="009647C6"/>
    <w:rsid w:val="00972190"/>
    <w:rsid w:val="00977E4A"/>
    <w:rsid w:val="009841D5"/>
    <w:rsid w:val="009A61BD"/>
    <w:rsid w:val="009B5DD2"/>
    <w:rsid w:val="009B7F32"/>
    <w:rsid w:val="009C3841"/>
    <w:rsid w:val="009F69BF"/>
    <w:rsid w:val="00A257D8"/>
    <w:rsid w:val="00A53BCF"/>
    <w:rsid w:val="00A72AC2"/>
    <w:rsid w:val="00A81781"/>
    <w:rsid w:val="00AF4DD9"/>
    <w:rsid w:val="00B007F2"/>
    <w:rsid w:val="00B06CF9"/>
    <w:rsid w:val="00B13B2D"/>
    <w:rsid w:val="00B64BC2"/>
    <w:rsid w:val="00B71296"/>
    <w:rsid w:val="00B87675"/>
    <w:rsid w:val="00BF7FD5"/>
    <w:rsid w:val="00C012AB"/>
    <w:rsid w:val="00C10737"/>
    <w:rsid w:val="00C202D9"/>
    <w:rsid w:val="00C515E5"/>
    <w:rsid w:val="00C57D55"/>
    <w:rsid w:val="00C73A6F"/>
    <w:rsid w:val="00CB2FBD"/>
    <w:rsid w:val="00CB661C"/>
    <w:rsid w:val="00CB6EAE"/>
    <w:rsid w:val="00CE59A1"/>
    <w:rsid w:val="00CF5594"/>
    <w:rsid w:val="00D05E98"/>
    <w:rsid w:val="00D54AA2"/>
    <w:rsid w:val="00D70B59"/>
    <w:rsid w:val="00D91E14"/>
    <w:rsid w:val="00DA24DD"/>
    <w:rsid w:val="00DB3A76"/>
    <w:rsid w:val="00DD55A6"/>
    <w:rsid w:val="00E07406"/>
    <w:rsid w:val="00E43C38"/>
    <w:rsid w:val="00E776D2"/>
    <w:rsid w:val="00E8122B"/>
    <w:rsid w:val="00E96C50"/>
    <w:rsid w:val="00EC1A9C"/>
    <w:rsid w:val="00EC5D58"/>
    <w:rsid w:val="00EF3D2B"/>
    <w:rsid w:val="00F420B0"/>
    <w:rsid w:val="00F53085"/>
    <w:rsid w:val="00F95A51"/>
    <w:rsid w:val="00FD2DC1"/>
    <w:rsid w:val="00FF7E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781"/>
  </w:style>
  <w:style w:type="paragraph" w:styleId="Footer">
    <w:name w:val="footer"/>
    <w:basedOn w:val="Normal"/>
    <w:link w:val="FooterChar"/>
    <w:uiPriority w:val="99"/>
    <w:unhideWhenUsed/>
    <w:rsid w:val="00A8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781"/>
  </w:style>
  <w:style w:type="character" w:styleId="Hyperlink">
    <w:name w:val="Hyperlink"/>
    <w:basedOn w:val="DefaultParagraphFont"/>
    <w:uiPriority w:val="99"/>
    <w:unhideWhenUsed/>
    <w:rsid w:val="00800C6B"/>
    <w:rPr>
      <w:color w:val="0000FF" w:themeColor="hyperlink"/>
      <w:u w:val="single"/>
    </w:rPr>
  </w:style>
  <w:style w:type="paragraph" w:styleId="FootnoteText">
    <w:name w:val="footnote text"/>
    <w:basedOn w:val="Normal"/>
    <w:link w:val="FootnoteTextChar"/>
    <w:uiPriority w:val="99"/>
    <w:semiHidden/>
    <w:unhideWhenUsed/>
    <w:rsid w:val="00B06C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CF9"/>
    <w:rPr>
      <w:sz w:val="20"/>
      <w:szCs w:val="20"/>
    </w:rPr>
  </w:style>
  <w:style w:type="character" w:styleId="FootnoteReference">
    <w:name w:val="footnote reference"/>
    <w:basedOn w:val="DefaultParagraphFont"/>
    <w:uiPriority w:val="99"/>
    <w:semiHidden/>
    <w:unhideWhenUsed/>
    <w:rsid w:val="00B06CF9"/>
    <w:rPr>
      <w:vertAlign w:val="superscript"/>
    </w:rPr>
  </w:style>
  <w:style w:type="paragraph" w:styleId="BalloonText">
    <w:name w:val="Balloon Text"/>
    <w:basedOn w:val="Normal"/>
    <w:link w:val="BalloonTextChar"/>
    <w:uiPriority w:val="99"/>
    <w:semiHidden/>
    <w:unhideWhenUsed/>
    <w:rsid w:val="00C01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2AB"/>
    <w:rPr>
      <w:rFonts w:ascii="Tahoma" w:hAnsi="Tahoma" w:cs="Tahoma"/>
      <w:sz w:val="16"/>
      <w:szCs w:val="16"/>
    </w:rPr>
  </w:style>
  <w:style w:type="paragraph" w:styleId="ListParagraph">
    <w:name w:val="List Paragraph"/>
    <w:basedOn w:val="Normal"/>
    <w:uiPriority w:val="34"/>
    <w:qFormat/>
    <w:rsid w:val="00730006"/>
    <w:pPr>
      <w:ind w:left="720"/>
      <w:contextualSpacing/>
    </w:pPr>
  </w:style>
  <w:style w:type="character" w:styleId="CommentReference">
    <w:name w:val="annotation reference"/>
    <w:basedOn w:val="DefaultParagraphFont"/>
    <w:uiPriority w:val="99"/>
    <w:semiHidden/>
    <w:unhideWhenUsed/>
    <w:rsid w:val="00B87675"/>
    <w:rPr>
      <w:sz w:val="16"/>
      <w:szCs w:val="16"/>
    </w:rPr>
  </w:style>
  <w:style w:type="paragraph" w:styleId="CommentText">
    <w:name w:val="annotation text"/>
    <w:basedOn w:val="Normal"/>
    <w:link w:val="CommentTextChar"/>
    <w:uiPriority w:val="99"/>
    <w:semiHidden/>
    <w:unhideWhenUsed/>
    <w:rsid w:val="00B87675"/>
    <w:pPr>
      <w:spacing w:line="240" w:lineRule="auto"/>
    </w:pPr>
    <w:rPr>
      <w:sz w:val="20"/>
      <w:szCs w:val="20"/>
    </w:rPr>
  </w:style>
  <w:style w:type="character" w:customStyle="1" w:styleId="CommentTextChar">
    <w:name w:val="Comment Text Char"/>
    <w:basedOn w:val="DefaultParagraphFont"/>
    <w:link w:val="CommentText"/>
    <w:uiPriority w:val="99"/>
    <w:semiHidden/>
    <w:rsid w:val="00B87675"/>
    <w:rPr>
      <w:sz w:val="20"/>
      <w:szCs w:val="20"/>
    </w:rPr>
  </w:style>
  <w:style w:type="paragraph" w:styleId="CommentSubject">
    <w:name w:val="annotation subject"/>
    <w:basedOn w:val="CommentText"/>
    <w:next w:val="CommentText"/>
    <w:link w:val="CommentSubjectChar"/>
    <w:uiPriority w:val="99"/>
    <w:semiHidden/>
    <w:unhideWhenUsed/>
    <w:rsid w:val="00B87675"/>
    <w:rPr>
      <w:b/>
      <w:bCs/>
    </w:rPr>
  </w:style>
  <w:style w:type="character" w:customStyle="1" w:styleId="CommentSubjectChar">
    <w:name w:val="Comment Subject Char"/>
    <w:basedOn w:val="CommentTextChar"/>
    <w:link w:val="CommentSubject"/>
    <w:uiPriority w:val="99"/>
    <w:semiHidden/>
    <w:rsid w:val="00B87675"/>
    <w:rPr>
      <w:b/>
      <w:bCs/>
      <w:sz w:val="20"/>
      <w:szCs w:val="20"/>
    </w:rPr>
  </w:style>
  <w:style w:type="character" w:styleId="FollowedHyperlink">
    <w:name w:val="FollowedHyperlink"/>
    <w:basedOn w:val="DefaultParagraphFont"/>
    <w:uiPriority w:val="99"/>
    <w:semiHidden/>
    <w:unhideWhenUsed/>
    <w:rsid w:val="002125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781"/>
  </w:style>
  <w:style w:type="paragraph" w:styleId="Footer">
    <w:name w:val="footer"/>
    <w:basedOn w:val="Normal"/>
    <w:link w:val="FooterChar"/>
    <w:uiPriority w:val="99"/>
    <w:unhideWhenUsed/>
    <w:rsid w:val="00A8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781"/>
  </w:style>
  <w:style w:type="character" w:styleId="Hyperlink">
    <w:name w:val="Hyperlink"/>
    <w:basedOn w:val="DefaultParagraphFont"/>
    <w:uiPriority w:val="99"/>
    <w:unhideWhenUsed/>
    <w:rsid w:val="00800C6B"/>
    <w:rPr>
      <w:color w:val="0000FF" w:themeColor="hyperlink"/>
      <w:u w:val="single"/>
    </w:rPr>
  </w:style>
  <w:style w:type="paragraph" w:styleId="FootnoteText">
    <w:name w:val="footnote text"/>
    <w:basedOn w:val="Normal"/>
    <w:link w:val="FootnoteTextChar"/>
    <w:uiPriority w:val="99"/>
    <w:semiHidden/>
    <w:unhideWhenUsed/>
    <w:rsid w:val="00B06C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CF9"/>
    <w:rPr>
      <w:sz w:val="20"/>
      <w:szCs w:val="20"/>
    </w:rPr>
  </w:style>
  <w:style w:type="character" w:styleId="FootnoteReference">
    <w:name w:val="footnote reference"/>
    <w:basedOn w:val="DefaultParagraphFont"/>
    <w:uiPriority w:val="99"/>
    <w:semiHidden/>
    <w:unhideWhenUsed/>
    <w:rsid w:val="00B06CF9"/>
    <w:rPr>
      <w:vertAlign w:val="superscript"/>
    </w:rPr>
  </w:style>
  <w:style w:type="paragraph" w:styleId="BalloonText">
    <w:name w:val="Balloon Text"/>
    <w:basedOn w:val="Normal"/>
    <w:link w:val="BalloonTextChar"/>
    <w:uiPriority w:val="99"/>
    <w:semiHidden/>
    <w:unhideWhenUsed/>
    <w:rsid w:val="00C01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2AB"/>
    <w:rPr>
      <w:rFonts w:ascii="Tahoma" w:hAnsi="Tahoma" w:cs="Tahoma"/>
      <w:sz w:val="16"/>
      <w:szCs w:val="16"/>
    </w:rPr>
  </w:style>
  <w:style w:type="paragraph" w:styleId="ListParagraph">
    <w:name w:val="List Paragraph"/>
    <w:basedOn w:val="Normal"/>
    <w:uiPriority w:val="34"/>
    <w:qFormat/>
    <w:rsid w:val="00730006"/>
    <w:pPr>
      <w:ind w:left="720"/>
      <w:contextualSpacing/>
    </w:pPr>
  </w:style>
  <w:style w:type="character" w:styleId="CommentReference">
    <w:name w:val="annotation reference"/>
    <w:basedOn w:val="DefaultParagraphFont"/>
    <w:uiPriority w:val="99"/>
    <w:semiHidden/>
    <w:unhideWhenUsed/>
    <w:rsid w:val="00B87675"/>
    <w:rPr>
      <w:sz w:val="16"/>
      <w:szCs w:val="16"/>
    </w:rPr>
  </w:style>
  <w:style w:type="paragraph" w:styleId="CommentText">
    <w:name w:val="annotation text"/>
    <w:basedOn w:val="Normal"/>
    <w:link w:val="CommentTextChar"/>
    <w:uiPriority w:val="99"/>
    <w:semiHidden/>
    <w:unhideWhenUsed/>
    <w:rsid w:val="00B87675"/>
    <w:pPr>
      <w:spacing w:line="240" w:lineRule="auto"/>
    </w:pPr>
    <w:rPr>
      <w:sz w:val="20"/>
      <w:szCs w:val="20"/>
    </w:rPr>
  </w:style>
  <w:style w:type="character" w:customStyle="1" w:styleId="CommentTextChar">
    <w:name w:val="Comment Text Char"/>
    <w:basedOn w:val="DefaultParagraphFont"/>
    <w:link w:val="CommentText"/>
    <w:uiPriority w:val="99"/>
    <w:semiHidden/>
    <w:rsid w:val="00B87675"/>
    <w:rPr>
      <w:sz w:val="20"/>
      <w:szCs w:val="20"/>
    </w:rPr>
  </w:style>
  <w:style w:type="paragraph" w:styleId="CommentSubject">
    <w:name w:val="annotation subject"/>
    <w:basedOn w:val="CommentText"/>
    <w:next w:val="CommentText"/>
    <w:link w:val="CommentSubjectChar"/>
    <w:uiPriority w:val="99"/>
    <w:semiHidden/>
    <w:unhideWhenUsed/>
    <w:rsid w:val="00B87675"/>
    <w:rPr>
      <w:b/>
      <w:bCs/>
    </w:rPr>
  </w:style>
  <w:style w:type="character" w:customStyle="1" w:styleId="CommentSubjectChar">
    <w:name w:val="Comment Subject Char"/>
    <w:basedOn w:val="CommentTextChar"/>
    <w:link w:val="CommentSubject"/>
    <w:uiPriority w:val="99"/>
    <w:semiHidden/>
    <w:rsid w:val="00B87675"/>
    <w:rPr>
      <w:b/>
      <w:bCs/>
      <w:sz w:val="20"/>
      <w:szCs w:val="20"/>
    </w:rPr>
  </w:style>
  <w:style w:type="character" w:styleId="FollowedHyperlink">
    <w:name w:val="FollowedHyperlink"/>
    <w:basedOn w:val="DefaultParagraphFont"/>
    <w:uiPriority w:val="99"/>
    <w:semiHidden/>
    <w:unhideWhenUsed/>
    <w:rsid w:val="002125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4537">
      <w:bodyDiv w:val="1"/>
      <w:marLeft w:val="0"/>
      <w:marRight w:val="0"/>
      <w:marTop w:val="0"/>
      <w:marBottom w:val="0"/>
      <w:divBdr>
        <w:top w:val="none" w:sz="0" w:space="0" w:color="auto"/>
        <w:left w:val="none" w:sz="0" w:space="0" w:color="auto"/>
        <w:bottom w:val="none" w:sz="0" w:space="0" w:color="auto"/>
        <w:right w:val="none" w:sz="0" w:space="0" w:color="auto"/>
      </w:divBdr>
    </w:div>
    <w:div w:id="1052004615">
      <w:bodyDiv w:val="1"/>
      <w:marLeft w:val="0"/>
      <w:marRight w:val="0"/>
      <w:marTop w:val="0"/>
      <w:marBottom w:val="0"/>
      <w:divBdr>
        <w:top w:val="none" w:sz="0" w:space="0" w:color="auto"/>
        <w:left w:val="none" w:sz="0" w:space="0" w:color="auto"/>
        <w:bottom w:val="none" w:sz="0" w:space="0" w:color="auto"/>
        <w:right w:val="none" w:sz="0" w:space="0" w:color="auto"/>
      </w:divBdr>
    </w:div>
    <w:div w:id="183436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Rachel.thomas@accan.org.au" TargetMode="External"/><Relationship Id="rId4" Type="http://schemas.microsoft.com/office/2007/relationships/stylesWithEffects" Target="stylesWithEffects.xml"/><Relationship Id="rId9" Type="http://schemas.openxmlformats.org/officeDocument/2006/relationships/hyperlink" Target="mailto:Nicole.Ross@accc.gov.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xetel.com.au/broadband/fibre" TargetMode="External"/><Relationship Id="rId2" Type="http://schemas.openxmlformats.org/officeDocument/2006/relationships/hyperlink" Target="http://www.exetel.com.au/broadband/nbn" TargetMode="External"/><Relationship Id="rId1" Type="http://schemas.openxmlformats.org/officeDocument/2006/relationships/hyperlink" Target="http://forums.whirlpool.net.au/archive/2049513" TargetMode="External"/><Relationship Id="rId5" Type="http://schemas.openxmlformats.org/officeDocument/2006/relationships/hyperlink" Target="http://www.internode.on.net/residential/broadband/fibre/south_brisbane/" TargetMode="External"/><Relationship Id="rId4" Type="http://schemas.openxmlformats.org/officeDocument/2006/relationships/hyperlink" Target="http://www.internode.on.net/residential/broadband/nb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54A1-0B1E-4EF0-82FB-CD5A8332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Rachel Thomas</cp:lastModifiedBy>
  <cp:revision>2</cp:revision>
  <cp:lastPrinted>2016-02-24T02:38:00Z</cp:lastPrinted>
  <dcterms:created xsi:type="dcterms:W3CDTF">2016-02-24T02:38:00Z</dcterms:created>
  <dcterms:modified xsi:type="dcterms:W3CDTF">2016-02-24T02:38:00Z</dcterms:modified>
</cp:coreProperties>
</file>